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1DDAC" w14:textId="77777777" w:rsidR="00582285" w:rsidRDefault="0017180B">
      <w:pPr>
        <w:pStyle w:val="Heading1"/>
        <w:jc w:val="left"/>
      </w:pPr>
      <w:bookmarkStart w:id="0" w:name="_heading=h.lbbjvk64zxdd" w:colFirst="0" w:colLast="0"/>
      <w:bookmarkEnd w:id="0"/>
      <w:r>
        <w:t>COVID-19 Vaccine Hesitancy in Rural India</w:t>
      </w:r>
    </w:p>
    <w:p w14:paraId="71D1F635" w14:textId="77777777" w:rsidR="00582285" w:rsidRDefault="0017180B">
      <w:pPr>
        <w:jc w:val="left"/>
        <w:rPr>
          <w:sz w:val="40"/>
          <w:szCs w:val="40"/>
        </w:rPr>
      </w:pPr>
      <w:r>
        <w:rPr>
          <w:sz w:val="40"/>
          <w:szCs w:val="40"/>
        </w:rPr>
        <w:t>Pre-Analysis Plan</w:t>
      </w:r>
    </w:p>
    <w:p w14:paraId="78260B2E" w14:textId="77777777" w:rsidR="00582285" w:rsidRDefault="00582285">
      <w:pPr>
        <w:jc w:val="left"/>
      </w:pPr>
    </w:p>
    <w:p w14:paraId="6687CEDB" w14:textId="77777777" w:rsidR="00582285" w:rsidRDefault="00582285">
      <w:pPr>
        <w:jc w:val="left"/>
      </w:pPr>
    </w:p>
    <w:p w14:paraId="03179E2D" w14:textId="77777777" w:rsidR="00582285" w:rsidRDefault="00582285">
      <w:pPr>
        <w:jc w:val="left"/>
      </w:pPr>
    </w:p>
    <w:p w14:paraId="3C1BC611" w14:textId="77777777" w:rsidR="00582285" w:rsidRDefault="00582285">
      <w:pPr>
        <w:jc w:val="left"/>
      </w:pPr>
    </w:p>
    <w:p w14:paraId="108A49FB" w14:textId="77777777" w:rsidR="00582285" w:rsidRDefault="00582285">
      <w:pPr>
        <w:jc w:val="left"/>
      </w:pPr>
    </w:p>
    <w:p w14:paraId="2444D776" w14:textId="77777777" w:rsidR="00582285" w:rsidRDefault="0017180B">
      <w:pPr>
        <w:jc w:val="left"/>
      </w:pPr>
      <w:r>
        <w:br w:type="page"/>
      </w:r>
    </w:p>
    <w:p w14:paraId="000A82F7" w14:textId="77777777" w:rsidR="00582285" w:rsidRDefault="0017180B">
      <w:pPr>
        <w:pStyle w:val="Heading2"/>
        <w:jc w:val="left"/>
      </w:pPr>
      <w:bookmarkStart w:id="1" w:name="_heading=h.addde27fdhsg" w:colFirst="0" w:colLast="0"/>
      <w:bookmarkEnd w:id="1"/>
      <w:r>
        <w:lastRenderedPageBreak/>
        <w:t>1 Introduction</w:t>
      </w:r>
    </w:p>
    <w:p w14:paraId="2E4F00F1" w14:textId="77777777" w:rsidR="00582285" w:rsidRDefault="0017180B">
      <w:pPr>
        <w:pStyle w:val="Heading3"/>
        <w:jc w:val="left"/>
      </w:pPr>
      <w:bookmarkStart w:id="2" w:name="_heading=h.r3e1lortae88" w:colFirst="0" w:colLast="0"/>
      <w:bookmarkEnd w:id="2"/>
      <w:r>
        <w:t>1.1 Abstract</w:t>
      </w:r>
    </w:p>
    <w:p w14:paraId="27E3F4C5" w14:textId="77777777" w:rsidR="00582285" w:rsidRDefault="0017180B">
      <w:pPr>
        <w:jc w:val="left"/>
      </w:pPr>
      <w:r>
        <w:t>We intend to conduct a large in-person survey in rural India to understand the determinants of vaccine hesitancy amongst a primarily unvaccinated sample. Our study will be conducted in Uttar Pradesh and Bihar, with an exclusive focus on data collection from rural areas. Our survey will empirically estimate demand for the vaccine, the determinants of this demand or the lack thereof, and hurdles due to supply-side issues. We will also collect information about knowledge related to COVID-19 and COVID-19 vaccines, adherence to COVID-19 protective measures, media consumption and demographics to serve as covariates in our analysis. In addition to the survey, we also intend to test behaviourally informed communications interventions that we hypothesise could improve vaccine agency amongst our sample. Our sample size will be about 6000 respondents and roughly representative of the rural population of each state.</w:t>
      </w:r>
    </w:p>
    <w:p w14:paraId="6F31FB29" w14:textId="77777777" w:rsidR="00582285" w:rsidRDefault="0017180B">
      <w:pPr>
        <w:jc w:val="left"/>
      </w:pPr>
      <w:r>
        <w:br w:type="page"/>
      </w:r>
    </w:p>
    <w:p w14:paraId="6B7D4CAD" w14:textId="77777777" w:rsidR="00582285" w:rsidRDefault="00582285">
      <w:pPr>
        <w:jc w:val="left"/>
      </w:pPr>
    </w:p>
    <w:p w14:paraId="40F3818F" w14:textId="77777777" w:rsidR="00582285" w:rsidRDefault="0017180B">
      <w:pPr>
        <w:pStyle w:val="Heading3"/>
        <w:jc w:val="left"/>
      </w:pPr>
      <w:bookmarkStart w:id="3" w:name="_heading=h.7usjbmk1r60m" w:colFirst="0" w:colLast="0"/>
      <w:bookmarkEnd w:id="3"/>
      <w:r>
        <w:t>1.2 Introduction</w:t>
      </w:r>
    </w:p>
    <w:p w14:paraId="58BE1667" w14:textId="77777777" w:rsidR="00582285" w:rsidRDefault="0017180B">
      <w:pPr>
        <w:jc w:val="left"/>
      </w:pPr>
      <w:r>
        <w:t>There is a fair amount of anecdotal evidence that there is some hesitancy to avail a COVID-19 vaccine in India.</w:t>
      </w:r>
      <w:r>
        <w:rPr>
          <w:vertAlign w:val="superscript"/>
        </w:rPr>
        <w:footnoteReference w:id="1"/>
      </w:r>
      <w:r>
        <w:rPr>
          <w:vertAlign w:val="superscript"/>
        </w:rPr>
        <w:footnoteReference w:id="2"/>
      </w:r>
      <w:r>
        <w:rPr>
          <w:vertAlign w:val="superscript"/>
        </w:rPr>
        <w:footnoteReference w:id="3"/>
      </w:r>
      <w:r>
        <w:rPr>
          <w:vertAlign w:val="superscript"/>
        </w:rPr>
        <w:footnoteReference w:id="4"/>
      </w:r>
      <w:r>
        <w:t xml:space="preserve"> Surprisingly, there is not enough quantitative evidence to establish the level of hesitancy and, more importantly, the beliefs and barriers behind the hesitancy, especially in the context of rural India. Large online surveys across different states in India have focused on getting rapid measurements of hesitancy levels.</w:t>
      </w:r>
      <w:r>
        <w:rPr>
          <w:vertAlign w:val="superscript"/>
        </w:rPr>
        <w:footnoteReference w:id="5"/>
      </w:r>
      <w:r>
        <w:rPr>
          <w:vertAlign w:val="superscript"/>
        </w:rPr>
        <w:footnoteReference w:id="6"/>
      </w:r>
      <w:r>
        <w:rPr>
          <w:vertAlign w:val="superscript"/>
        </w:rPr>
        <w:footnoteReference w:id="7"/>
      </w:r>
      <w:r>
        <w:t xml:space="preserve"> They use a non-exhaustive, shortlist of reasons/barriers relating to vaccine hesitancy for respondents to choose </w:t>
      </w:r>
      <w:proofErr w:type="gramStart"/>
      <w:r>
        <w:t>from, and</w:t>
      </w:r>
      <w:proofErr w:type="gramEnd"/>
      <w:r>
        <w:t xml:space="preserve"> cannot report adequate demographic information about respondents. </w:t>
      </w:r>
    </w:p>
    <w:p w14:paraId="0F6E43E3" w14:textId="77777777" w:rsidR="00582285" w:rsidRDefault="0017180B">
      <w:pPr>
        <w:jc w:val="left"/>
      </w:pPr>
      <w:r>
        <w:t xml:space="preserve">Facebook has been deploying surveys in association with the University of Maryland and Carnegie Mellon University since December 2020, measuring a host of COVID-19 related outcomes, including symptoms, behaviour, vaccine attitudes and uptake. While the Facebook data collection exercise is relatively concise in investigating barriers and attitudes, its sampling frame consists exclusively of Facebook users. It is less than ideal for making policy recommendations for less privileged subgroups, given the mismatch between the demography of Facebook users and the Indian population. For instance, a 2019 UNDP report on Social Media Usage in India states that Facebook usage is primarily an urban-male-youth phenomenon, casting doubts over how well the results from the survey mirror attitudes of marginalised groups (e.g., women, low-income groups, senior citizens) in rural India, which have had historically lower rates of access to the internet and </w:t>
      </w:r>
      <w:r>
        <w:lastRenderedPageBreak/>
        <w:t>technology.</w:t>
      </w:r>
      <w:r>
        <w:rPr>
          <w:vertAlign w:val="superscript"/>
        </w:rPr>
        <w:footnoteReference w:id="8"/>
      </w:r>
      <w:r>
        <w:t xml:space="preserve"> This, more broadly, is the limitation of most vaccine hesitancy studies conducted via online surveys. They are not representative of the digitally marginalised population that lack access to smartphones and the internet. A study by PCI is the closest to a representative measurement we have for rural India (in particular, Bihar).</w:t>
      </w:r>
      <w:r>
        <w:rPr>
          <w:vertAlign w:val="superscript"/>
        </w:rPr>
        <w:footnoteReference w:id="9"/>
      </w:r>
      <w:r>
        <w:t xml:space="preserve">  They utilise a random sampling method, conducting in-person interviews to collect hesitancy attitudes and measure the effect of a list of barriers on perceived self-efficacy to get vaccinated. However, data was collected before the second wave of COVID hit India, and they have a fairly small sample size (N=872). </w:t>
      </w:r>
    </w:p>
    <w:p w14:paraId="142F2679" w14:textId="77777777" w:rsidR="00582285" w:rsidRDefault="0017180B">
      <w:pPr>
        <w:jc w:val="left"/>
      </w:pPr>
      <w:r>
        <w:t>The urgent need is to design and field an in-person survey in rural India that targets populations least represented in the online surveys, i.e. female (48% nationally)</w:t>
      </w:r>
      <w:r>
        <w:rPr>
          <w:vertAlign w:val="superscript"/>
        </w:rPr>
        <w:footnoteReference w:id="10"/>
      </w:r>
      <w:r>
        <w:t>, rural home (65% nationally)</w:t>
      </w:r>
      <w:r>
        <w:rPr>
          <w:vertAlign w:val="superscript"/>
        </w:rPr>
        <w:footnoteReference w:id="11"/>
      </w:r>
      <w:r>
        <w:t>, above 60 years old (8.6%)</w:t>
      </w:r>
      <w:r>
        <w:rPr>
          <w:vertAlign w:val="superscript"/>
        </w:rPr>
        <w:t>, 10</w:t>
      </w:r>
      <w:r>
        <w:t xml:space="preserve"> and illiterate (22% at a national level, 15% for males and 29% for females, according to NSSO).</w:t>
      </w:r>
      <w:r>
        <w:rPr>
          <w:vertAlign w:val="superscript"/>
        </w:rPr>
        <w:footnoteReference w:id="12"/>
      </w:r>
      <w:r>
        <w:t xml:space="preserve"> We propose rural UP (160 villages, 20 districts) and rural Bihar (96 villages, 12 districts) to be the ideal locations for the study, given the large rural population (~248 million)</w:t>
      </w:r>
      <w:r>
        <w:rPr>
          <w:vertAlign w:val="superscript"/>
        </w:rPr>
        <w:footnoteReference w:id="13"/>
      </w:r>
      <w:r>
        <w:t>, low digital access (e.g. in rural Bihar, 39% men and only 17% women say they have ever used the internet</w:t>
      </w:r>
      <w:r>
        <w:rPr>
          <w:vertAlign w:val="superscript"/>
        </w:rPr>
        <w:footnoteReference w:id="14"/>
      </w:r>
      <w:r>
        <w:rPr>
          <w:vertAlign w:val="superscript"/>
        </w:rPr>
        <w:footnoteReference w:id="15"/>
      </w:r>
      <w:r>
        <w:t xml:space="preserve">. </w:t>
      </w:r>
    </w:p>
    <w:p w14:paraId="6FE39C9D" w14:textId="58FE18B2" w:rsidR="00582285" w:rsidRDefault="0017180B">
      <w:pPr>
        <w:spacing w:after="60"/>
        <w:jc w:val="left"/>
      </w:pPr>
      <w:r>
        <w:t xml:space="preserve">This document outlines our proposed in-person survey using the 2011 Census as our sampling frame using a proportional sampling method. We will measure the barriers critical to vaccination, both demand and supply-side, knowledge and attitudes towards COVID-19 and its vaccination. We will also test 6 different interventions that we hypothesise will reduce vaccine hesitancy, delivered at the end of the survey through short videos. The </w:t>
      </w:r>
      <w:r>
        <w:lastRenderedPageBreak/>
        <w:t>effectiveness of these interventions will be measured through intention to get vaccinated, interest and trust placed in the videos.</w:t>
      </w:r>
    </w:p>
    <w:p w14:paraId="09FC16C5" w14:textId="77777777" w:rsidR="00582285" w:rsidRDefault="00582285">
      <w:pPr>
        <w:jc w:val="left"/>
      </w:pPr>
    </w:p>
    <w:p w14:paraId="27022E0D" w14:textId="77777777" w:rsidR="00582285" w:rsidRDefault="0017180B">
      <w:pPr>
        <w:jc w:val="left"/>
      </w:pPr>
      <w:r>
        <w:br w:type="page"/>
      </w:r>
    </w:p>
    <w:p w14:paraId="19AD8231" w14:textId="77777777" w:rsidR="00582285" w:rsidRDefault="0017180B">
      <w:pPr>
        <w:pStyle w:val="Heading2"/>
        <w:jc w:val="left"/>
      </w:pPr>
      <w:bookmarkStart w:id="4" w:name="_heading=h.xkn3fqnj1inv" w:colFirst="0" w:colLast="0"/>
      <w:bookmarkEnd w:id="4"/>
      <w:r>
        <w:lastRenderedPageBreak/>
        <w:t>2 Methods</w:t>
      </w:r>
    </w:p>
    <w:p w14:paraId="306840A2" w14:textId="77777777" w:rsidR="00582285" w:rsidRDefault="0017180B">
      <w:pPr>
        <w:pStyle w:val="Heading3"/>
        <w:jc w:val="left"/>
      </w:pPr>
      <w:bookmarkStart w:id="5" w:name="_heading=h.64l107zgnprj" w:colFirst="0" w:colLast="0"/>
      <w:bookmarkEnd w:id="5"/>
      <w:r>
        <w:t>2.1 Experimental Design Overview</w:t>
      </w:r>
    </w:p>
    <w:p w14:paraId="2A844E7C" w14:textId="77777777" w:rsidR="00582285" w:rsidRDefault="0017180B">
      <w:pPr>
        <w:jc w:val="left"/>
      </w:pPr>
      <w:r>
        <w:t>We plan to conduct the survey using the proportional sampling method (based on the 2011 Census) in 20 districts of Uttar Pradesh and 12 districts of Bihar. The list of districts is shown in Table 1. Within these districts, eight villages will be randomly selected for data collection. Each of these villages is sampled entirely, ensuring proportionate sampling. Participants are first screened on vaccination status. All unvaccinated participants will proceed to the survey, and 10% of participants with one dose and 10% of participants with two doses will complete the survey.</w:t>
      </w:r>
    </w:p>
    <w:p w14:paraId="30C3B766" w14:textId="77777777" w:rsidR="00582285" w:rsidRDefault="0017180B">
      <w:pPr>
        <w:jc w:val="left"/>
      </w:pPr>
      <w:r>
        <w:t>All vaccinated participants who complete the survey will be assigned to 3 arms: Control, T1, and T2. All unvaccinated participants who complete the survey will be assigned to 7 arms: Control, T1’, T2’, T3, T4, T5, T6.</w:t>
      </w:r>
    </w:p>
    <w:p w14:paraId="5F5FA16A" w14:textId="77777777" w:rsidR="00582285" w:rsidRDefault="00582285">
      <w:pPr>
        <w:jc w:val="left"/>
      </w:pPr>
    </w:p>
    <w:p w14:paraId="72C045C8" w14:textId="77777777" w:rsidR="00582285" w:rsidRDefault="0017180B">
      <w:pPr>
        <w:jc w:val="left"/>
      </w:pPr>
      <w:r>
        <w:t>Table 1: List of Districts in Both States</w:t>
      </w:r>
    </w:p>
    <w:tbl>
      <w:tblPr>
        <w:tblStyle w:val="a"/>
        <w:tblW w:w="9360" w:type="dxa"/>
        <w:tblBorders>
          <w:top w:val="single" w:sz="4" w:space="0" w:color="202122"/>
          <w:left w:val="single" w:sz="4" w:space="0" w:color="202122"/>
          <w:bottom w:val="single" w:sz="4" w:space="0" w:color="202122"/>
          <w:right w:val="single" w:sz="4" w:space="0" w:color="202122"/>
          <w:insideH w:val="single" w:sz="4" w:space="0" w:color="202122"/>
          <w:insideV w:val="single" w:sz="4" w:space="0" w:color="202122"/>
        </w:tblBorders>
        <w:tblLayout w:type="fixed"/>
        <w:tblLook w:val="0600" w:firstRow="0" w:lastRow="0" w:firstColumn="0" w:lastColumn="0" w:noHBand="1" w:noVBand="1"/>
      </w:tblPr>
      <w:tblGrid>
        <w:gridCol w:w="3120"/>
        <w:gridCol w:w="3120"/>
        <w:gridCol w:w="3120"/>
      </w:tblGrid>
      <w:tr w:rsidR="00582285" w14:paraId="2241969D" w14:textId="77777777">
        <w:tc>
          <w:tcPr>
            <w:tcW w:w="3120" w:type="dxa"/>
            <w:shd w:val="clear" w:color="auto" w:fill="auto"/>
            <w:tcMar>
              <w:top w:w="100" w:type="dxa"/>
              <w:left w:w="100" w:type="dxa"/>
              <w:bottom w:w="100" w:type="dxa"/>
              <w:right w:w="100" w:type="dxa"/>
            </w:tcMar>
          </w:tcPr>
          <w:p w14:paraId="55420789" w14:textId="77777777" w:rsidR="00582285" w:rsidRDefault="0017180B">
            <w:pPr>
              <w:widowControl w:val="0"/>
              <w:pBdr>
                <w:top w:val="nil"/>
                <w:left w:val="nil"/>
                <w:bottom w:val="nil"/>
                <w:right w:val="nil"/>
                <w:between w:val="nil"/>
              </w:pBdr>
              <w:jc w:val="left"/>
              <w:rPr>
                <w:b/>
              </w:rPr>
            </w:pPr>
            <w:r>
              <w:rPr>
                <w:b/>
              </w:rPr>
              <w:t>Sr. No.</w:t>
            </w:r>
          </w:p>
        </w:tc>
        <w:tc>
          <w:tcPr>
            <w:tcW w:w="3120" w:type="dxa"/>
            <w:shd w:val="clear" w:color="auto" w:fill="auto"/>
            <w:tcMar>
              <w:top w:w="100" w:type="dxa"/>
              <w:left w:w="100" w:type="dxa"/>
              <w:bottom w:w="100" w:type="dxa"/>
              <w:right w:w="100" w:type="dxa"/>
            </w:tcMar>
          </w:tcPr>
          <w:p w14:paraId="6127F29A" w14:textId="77777777" w:rsidR="00582285" w:rsidRDefault="0017180B">
            <w:pPr>
              <w:widowControl w:val="0"/>
              <w:pBdr>
                <w:top w:val="nil"/>
                <w:left w:val="nil"/>
                <w:bottom w:val="nil"/>
                <w:right w:val="nil"/>
                <w:between w:val="nil"/>
              </w:pBdr>
              <w:jc w:val="left"/>
              <w:rPr>
                <w:b/>
              </w:rPr>
            </w:pPr>
            <w:r>
              <w:rPr>
                <w:b/>
              </w:rPr>
              <w:t>State</w:t>
            </w:r>
          </w:p>
        </w:tc>
        <w:tc>
          <w:tcPr>
            <w:tcW w:w="3120" w:type="dxa"/>
            <w:shd w:val="clear" w:color="auto" w:fill="auto"/>
            <w:tcMar>
              <w:top w:w="100" w:type="dxa"/>
              <w:left w:w="100" w:type="dxa"/>
              <w:bottom w:w="100" w:type="dxa"/>
              <w:right w:w="100" w:type="dxa"/>
            </w:tcMar>
          </w:tcPr>
          <w:p w14:paraId="5492E3FF" w14:textId="77777777" w:rsidR="00582285" w:rsidRDefault="0017180B">
            <w:pPr>
              <w:widowControl w:val="0"/>
              <w:pBdr>
                <w:top w:val="nil"/>
                <w:left w:val="nil"/>
                <w:bottom w:val="nil"/>
                <w:right w:val="nil"/>
                <w:between w:val="nil"/>
              </w:pBdr>
              <w:jc w:val="left"/>
              <w:rPr>
                <w:b/>
              </w:rPr>
            </w:pPr>
            <w:r>
              <w:rPr>
                <w:b/>
              </w:rPr>
              <w:t>District</w:t>
            </w:r>
          </w:p>
        </w:tc>
      </w:tr>
      <w:tr w:rsidR="00582285" w14:paraId="4C7FEFD6" w14:textId="77777777">
        <w:tc>
          <w:tcPr>
            <w:tcW w:w="3120" w:type="dxa"/>
            <w:shd w:val="clear" w:color="auto" w:fill="auto"/>
            <w:tcMar>
              <w:top w:w="100" w:type="dxa"/>
              <w:left w:w="100" w:type="dxa"/>
              <w:bottom w:w="100" w:type="dxa"/>
              <w:right w:w="100" w:type="dxa"/>
            </w:tcMar>
          </w:tcPr>
          <w:p w14:paraId="493BCADE" w14:textId="77777777" w:rsidR="00582285" w:rsidRDefault="0017180B">
            <w:pPr>
              <w:widowControl w:val="0"/>
              <w:pBdr>
                <w:top w:val="nil"/>
                <w:left w:val="nil"/>
                <w:bottom w:val="nil"/>
                <w:right w:val="nil"/>
                <w:between w:val="nil"/>
              </w:pBdr>
              <w:jc w:val="left"/>
            </w:pPr>
            <w:r>
              <w:t>1</w:t>
            </w:r>
          </w:p>
        </w:tc>
        <w:tc>
          <w:tcPr>
            <w:tcW w:w="3120" w:type="dxa"/>
            <w:shd w:val="clear" w:color="auto" w:fill="auto"/>
            <w:tcMar>
              <w:top w:w="100" w:type="dxa"/>
              <w:left w:w="100" w:type="dxa"/>
              <w:bottom w:w="100" w:type="dxa"/>
              <w:right w:w="100" w:type="dxa"/>
            </w:tcMar>
          </w:tcPr>
          <w:p w14:paraId="15E28B94" w14:textId="77777777" w:rsidR="00582285" w:rsidRDefault="0017180B">
            <w:pPr>
              <w:widowControl w:val="0"/>
              <w:pBdr>
                <w:top w:val="nil"/>
                <w:left w:val="nil"/>
                <w:bottom w:val="nil"/>
                <w:right w:val="nil"/>
                <w:between w:val="nil"/>
              </w:pBdr>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2F1179F1" w14:textId="77777777" w:rsidR="00582285" w:rsidRDefault="0017180B">
            <w:pPr>
              <w:widowControl w:val="0"/>
              <w:jc w:val="left"/>
            </w:pPr>
            <w:r>
              <w:t>Sitapur</w:t>
            </w:r>
          </w:p>
        </w:tc>
      </w:tr>
      <w:tr w:rsidR="00582285" w14:paraId="5C473B76" w14:textId="77777777">
        <w:tc>
          <w:tcPr>
            <w:tcW w:w="3120" w:type="dxa"/>
            <w:shd w:val="clear" w:color="auto" w:fill="auto"/>
            <w:tcMar>
              <w:top w:w="100" w:type="dxa"/>
              <w:left w:w="100" w:type="dxa"/>
              <w:bottom w:w="100" w:type="dxa"/>
              <w:right w:w="100" w:type="dxa"/>
            </w:tcMar>
          </w:tcPr>
          <w:p w14:paraId="6320C40D" w14:textId="77777777" w:rsidR="00582285" w:rsidRDefault="0017180B">
            <w:pPr>
              <w:widowControl w:val="0"/>
              <w:pBdr>
                <w:top w:val="nil"/>
                <w:left w:val="nil"/>
                <w:bottom w:val="nil"/>
                <w:right w:val="nil"/>
                <w:between w:val="nil"/>
              </w:pBdr>
              <w:jc w:val="left"/>
            </w:pPr>
            <w:r>
              <w:t>2</w:t>
            </w:r>
          </w:p>
        </w:tc>
        <w:tc>
          <w:tcPr>
            <w:tcW w:w="3120" w:type="dxa"/>
            <w:shd w:val="clear" w:color="auto" w:fill="auto"/>
            <w:tcMar>
              <w:top w:w="100" w:type="dxa"/>
              <w:left w:w="100" w:type="dxa"/>
              <w:bottom w:w="100" w:type="dxa"/>
              <w:right w:w="100" w:type="dxa"/>
            </w:tcMar>
          </w:tcPr>
          <w:p w14:paraId="7B0E025B"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637D62E1" w14:textId="77777777" w:rsidR="00582285" w:rsidRDefault="0017180B">
            <w:pPr>
              <w:widowControl w:val="0"/>
              <w:jc w:val="left"/>
            </w:pPr>
            <w:r>
              <w:t>Sultanpur</w:t>
            </w:r>
          </w:p>
        </w:tc>
      </w:tr>
      <w:tr w:rsidR="00582285" w14:paraId="32A9C8C1" w14:textId="77777777">
        <w:tc>
          <w:tcPr>
            <w:tcW w:w="3120" w:type="dxa"/>
            <w:shd w:val="clear" w:color="auto" w:fill="auto"/>
            <w:tcMar>
              <w:top w:w="100" w:type="dxa"/>
              <w:left w:w="100" w:type="dxa"/>
              <w:bottom w:w="100" w:type="dxa"/>
              <w:right w:w="100" w:type="dxa"/>
            </w:tcMar>
          </w:tcPr>
          <w:p w14:paraId="33C10305" w14:textId="77777777" w:rsidR="00582285" w:rsidRDefault="0017180B">
            <w:pPr>
              <w:widowControl w:val="0"/>
              <w:pBdr>
                <w:top w:val="nil"/>
                <w:left w:val="nil"/>
                <w:bottom w:val="nil"/>
                <w:right w:val="nil"/>
                <w:between w:val="nil"/>
              </w:pBdr>
              <w:jc w:val="left"/>
            </w:pPr>
            <w:r>
              <w:t>3</w:t>
            </w:r>
          </w:p>
        </w:tc>
        <w:tc>
          <w:tcPr>
            <w:tcW w:w="3120" w:type="dxa"/>
            <w:shd w:val="clear" w:color="auto" w:fill="auto"/>
            <w:tcMar>
              <w:top w:w="100" w:type="dxa"/>
              <w:left w:w="100" w:type="dxa"/>
              <w:bottom w:w="100" w:type="dxa"/>
              <w:right w:w="100" w:type="dxa"/>
            </w:tcMar>
          </w:tcPr>
          <w:p w14:paraId="0E9DB8E7"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53CB207A" w14:textId="77777777" w:rsidR="00582285" w:rsidRDefault="0017180B">
            <w:pPr>
              <w:widowControl w:val="0"/>
              <w:jc w:val="left"/>
            </w:pPr>
            <w:r>
              <w:t xml:space="preserve">Lakhimpur </w:t>
            </w:r>
            <w:proofErr w:type="spellStart"/>
            <w:r>
              <w:t>Kheri</w:t>
            </w:r>
            <w:proofErr w:type="spellEnd"/>
          </w:p>
        </w:tc>
      </w:tr>
      <w:tr w:rsidR="00582285" w14:paraId="42F459A5" w14:textId="77777777">
        <w:tc>
          <w:tcPr>
            <w:tcW w:w="3120" w:type="dxa"/>
            <w:shd w:val="clear" w:color="auto" w:fill="auto"/>
            <w:tcMar>
              <w:top w:w="100" w:type="dxa"/>
              <w:left w:w="100" w:type="dxa"/>
              <w:bottom w:w="100" w:type="dxa"/>
              <w:right w:w="100" w:type="dxa"/>
            </w:tcMar>
          </w:tcPr>
          <w:p w14:paraId="36876530" w14:textId="77777777" w:rsidR="00582285" w:rsidRDefault="0017180B">
            <w:pPr>
              <w:widowControl w:val="0"/>
              <w:pBdr>
                <w:top w:val="nil"/>
                <w:left w:val="nil"/>
                <w:bottom w:val="nil"/>
                <w:right w:val="nil"/>
                <w:between w:val="nil"/>
              </w:pBdr>
              <w:jc w:val="left"/>
            </w:pPr>
            <w:r>
              <w:t>4</w:t>
            </w:r>
          </w:p>
        </w:tc>
        <w:tc>
          <w:tcPr>
            <w:tcW w:w="3120" w:type="dxa"/>
            <w:shd w:val="clear" w:color="auto" w:fill="auto"/>
            <w:tcMar>
              <w:top w:w="100" w:type="dxa"/>
              <w:left w:w="100" w:type="dxa"/>
              <w:bottom w:w="100" w:type="dxa"/>
              <w:right w:w="100" w:type="dxa"/>
            </w:tcMar>
          </w:tcPr>
          <w:p w14:paraId="0341AA73"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0934A03F" w14:textId="77777777" w:rsidR="00582285" w:rsidRDefault="0017180B">
            <w:pPr>
              <w:widowControl w:val="0"/>
              <w:jc w:val="left"/>
            </w:pPr>
            <w:proofErr w:type="spellStart"/>
            <w:r>
              <w:t>Hardoi</w:t>
            </w:r>
            <w:proofErr w:type="spellEnd"/>
          </w:p>
        </w:tc>
      </w:tr>
      <w:tr w:rsidR="00582285" w14:paraId="5890B2EF" w14:textId="77777777">
        <w:tc>
          <w:tcPr>
            <w:tcW w:w="3120" w:type="dxa"/>
            <w:shd w:val="clear" w:color="auto" w:fill="auto"/>
            <w:tcMar>
              <w:top w:w="100" w:type="dxa"/>
              <w:left w:w="100" w:type="dxa"/>
              <w:bottom w:w="100" w:type="dxa"/>
              <w:right w:w="100" w:type="dxa"/>
            </w:tcMar>
          </w:tcPr>
          <w:p w14:paraId="331FE7B9" w14:textId="77777777" w:rsidR="00582285" w:rsidRDefault="0017180B">
            <w:pPr>
              <w:widowControl w:val="0"/>
              <w:pBdr>
                <w:top w:val="nil"/>
                <w:left w:val="nil"/>
                <w:bottom w:val="nil"/>
                <w:right w:val="nil"/>
                <w:between w:val="nil"/>
              </w:pBdr>
              <w:jc w:val="left"/>
            </w:pPr>
            <w:r>
              <w:t>5</w:t>
            </w:r>
          </w:p>
        </w:tc>
        <w:tc>
          <w:tcPr>
            <w:tcW w:w="3120" w:type="dxa"/>
            <w:shd w:val="clear" w:color="auto" w:fill="auto"/>
            <w:tcMar>
              <w:top w:w="100" w:type="dxa"/>
              <w:left w:w="100" w:type="dxa"/>
              <w:bottom w:w="100" w:type="dxa"/>
              <w:right w:w="100" w:type="dxa"/>
            </w:tcMar>
          </w:tcPr>
          <w:p w14:paraId="6A097820"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08524E40" w14:textId="77777777" w:rsidR="00582285" w:rsidRDefault="0017180B">
            <w:pPr>
              <w:widowControl w:val="0"/>
              <w:jc w:val="left"/>
            </w:pPr>
            <w:proofErr w:type="spellStart"/>
            <w:r>
              <w:t>Kushinagar</w:t>
            </w:r>
            <w:proofErr w:type="spellEnd"/>
          </w:p>
        </w:tc>
      </w:tr>
      <w:tr w:rsidR="00582285" w14:paraId="4DFECB37" w14:textId="77777777">
        <w:tc>
          <w:tcPr>
            <w:tcW w:w="3120" w:type="dxa"/>
            <w:shd w:val="clear" w:color="auto" w:fill="auto"/>
            <w:tcMar>
              <w:top w:w="100" w:type="dxa"/>
              <w:left w:w="100" w:type="dxa"/>
              <w:bottom w:w="100" w:type="dxa"/>
              <w:right w:w="100" w:type="dxa"/>
            </w:tcMar>
          </w:tcPr>
          <w:p w14:paraId="422D51D1" w14:textId="77777777" w:rsidR="00582285" w:rsidRDefault="0017180B">
            <w:pPr>
              <w:widowControl w:val="0"/>
              <w:pBdr>
                <w:top w:val="nil"/>
                <w:left w:val="nil"/>
                <w:bottom w:val="nil"/>
                <w:right w:val="nil"/>
                <w:between w:val="nil"/>
              </w:pBdr>
              <w:jc w:val="left"/>
            </w:pPr>
            <w:r>
              <w:t>6</w:t>
            </w:r>
          </w:p>
        </w:tc>
        <w:tc>
          <w:tcPr>
            <w:tcW w:w="3120" w:type="dxa"/>
            <w:shd w:val="clear" w:color="auto" w:fill="auto"/>
            <w:tcMar>
              <w:top w:w="100" w:type="dxa"/>
              <w:left w:w="100" w:type="dxa"/>
              <w:bottom w:w="100" w:type="dxa"/>
              <w:right w:w="100" w:type="dxa"/>
            </w:tcMar>
          </w:tcPr>
          <w:p w14:paraId="5FA89458"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614FD081" w14:textId="77777777" w:rsidR="00582285" w:rsidRDefault="0017180B">
            <w:pPr>
              <w:widowControl w:val="0"/>
              <w:jc w:val="left"/>
            </w:pPr>
            <w:proofErr w:type="spellStart"/>
            <w:r>
              <w:t>Gonda</w:t>
            </w:r>
            <w:proofErr w:type="spellEnd"/>
          </w:p>
        </w:tc>
      </w:tr>
      <w:tr w:rsidR="00582285" w14:paraId="2F74EA46" w14:textId="77777777">
        <w:tc>
          <w:tcPr>
            <w:tcW w:w="3120" w:type="dxa"/>
            <w:shd w:val="clear" w:color="auto" w:fill="auto"/>
            <w:tcMar>
              <w:top w:w="100" w:type="dxa"/>
              <w:left w:w="100" w:type="dxa"/>
              <w:bottom w:w="100" w:type="dxa"/>
              <w:right w:w="100" w:type="dxa"/>
            </w:tcMar>
          </w:tcPr>
          <w:p w14:paraId="42C6DB77" w14:textId="77777777" w:rsidR="00582285" w:rsidRDefault="0017180B">
            <w:pPr>
              <w:widowControl w:val="0"/>
              <w:pBdr>
                <w:top w:val="nil"/>
                <w:left w:val="nil"/>
                <w:bottom w:val="nil"/>
                <w:right w:val="nil"/>
                <w:between w:val="nil"/>
              </w:pBdr>
              <w:jc w:val="left"/>
            </w:pPr>
            <w:r>
              <w:t>7</w:t>
            </w:r>
          </w:p>
        </w:tc>
        <w:tc>
          <w:tcPr>
            <w:tcW w:w="3120" w:type="dxa"/>
            <w:shd w:val="clear" w:color="auto" w:fill="auto"/>
            <w:tcMar>
              <w:top w:w="100" w:type="dxa"/>
              <w:left w:w="100" w:type="dxa"/>
              <w:bottom w:w="100" w:type="dxa"/>
              <w:right w:w="100" w:type="dxa"/>
            </w:tcMar>
          </w:tcPr>
          <w:p w14:paraId="61DE3FF1"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2647E6FB" w14:textId="77777777" w:rsidR="00582285" w:rsidRDefault="0017180B">
            <w:pPr>
              <w:widowControl w:val="0"/>
              <w:jc w:val="left"/>
            </w:pPr>
            <w:proofErr w:type="spellStart"/>
            <w:r>
              <w:t>Bahraich</w:t>
            </w:r>
            <w:proofErr w:type="spellEnd"/>
          </w:p>
        </w:tc>
      </w:tr>
      <w:tr w:rsidR="00582285" w14:paraId="69567BDD" w14:textId="77777777">
        <w:tc>
          <w:tcPr>
            <w:tcW w:w="3120" w:type="dxa"/>
            <w:shd w:val="clear" w:color="auto" w:fill="auto"/>
            <w:tcMar>
              <w:top w:w="100" w:type="dxa"/>
              <w:left w:w="100" w:type="dxa"/>
              <w:bottom w:w="100" w:type="dxa"/>
              <w:right w:w="100" w:type="dxa"/>
            </w:tcMar>
          </w:tcPr>
          <w:p w14:paraId="334C5706" w14:textId="77777777" w:rsidR="00582285" w:rsidRDefault="0017180B">
            <w:pPr>
              <w:widowControl w:val="0"/>
              <w:pBdr>
                <w:top w:val="nil"/>
                <w:left w:val="nil"/>
                <w:bottom w:val="nil"/>
                <w:right w:val="nil"/>
                <w:between w:val="nil"/>
              </w:pBdr>
              <w:jc w:val="left"/>
            </w:pPr>
            <w:r>
              <w:t>8</w:t>
            </w:r>
          </w:p>
        </w:tc>
        <w:tc>
          <w:tcPr>
            <w:tcW w:w="3120" w:type="dxa"/>
            <w:shd w:val="clear" w:color="auto" w:fill="auto"/>
            <w:tcMar>
              <w:top w:w="100" w:type="dxa"/>
              <w:left w:w="100" w:type="dxa"/>
              <w:bottom w:w="100" w:type="dxa"/>
              <w:right w:w="100" w:type="dxa"/>
            </w:tcMar>
          </w:tcPr>
          <w:p w14:paraId="12B3419F"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01E92C55" w14:textId="77777777" w:rsidR="00582285" w:rsidRDefault="0017180B">
            <w:pPr>
              <w:widowControl w:val="0"/>
              <w:jc w:val="left"/>
            </w:pPr>
            <w:r>
              <w:t>Moradabad</w:t>
            </w:r>
          </w:p>
        </w:tc>
      </w:tr>
      <w:tr w:rsidR="00582285" w14:paraId="40DA83CF" w14:textId="77777777">
        <w:tc>
          <w:tcPr>
            <w:tcW w:w="3120" w:type="dxa"/>
            <w:shd w:val="clear" w:color="auto" w:fill="auto"/>
            <w:tcMar>
              <w:top w:w="100" w:type="dxa"/>
              <w:left w:w="100" w:type="dxa"/>
              <w:bottom w:w="100" w:type="dxa"/>
              <w:right w:w="100" w:type="dxa"/>
            </w:tcMar>
          </w:tcPr>
          <w:p w14:paraId="35DAB5F7" w14:textId="77777777" w:rsidR="00582285" w:rsidRDefault="0017180B">
            <w:pPr>
              <w:widowControl w:val="0"/>
              <w:pBdr>
                <w:top w:val="nil"/>
                <w:left w:val="nil"/>
                <w:bottom w:val="nil"/>
                <w:right w:val="nil"/>
                <w:between w:val="nil"/>
              </w:pBdr>
              <w:jc w:val="left"/>
            </w:pPr>
            <w:r>
              <w:lastRenderedPageBreak/>
              <w:t>9</w:t>
            </w:r>
          </w:p>
        </w:tc>
        <w:tc>
          <w:tcPr>
            <w:tcW w:w="3120" w:type="dxa"/>
            <w:shd w:val="clear" w:color="auto" w:fill="auto"/>
            <w:tcMar>
              <w:top w:w="100" w:type="dxa"/>
              <w:left w:w="100" w:type="dxa"/>
              <w:bottom w:w="100" w:type="dxa"/>
              <w:right w:w="100" w:type="dxa"/>
            </w:tcMar>
          </w:tcPr>
          <w:p w14:paraId="228385B2"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2AACC3A6" w14:textId="77777777" w:rsidR="00582285" w:rsidRDefault="0017180B">
            <w:pPr>
              <w:widowControl w:val="0"/>
              <w:jc w:val="left"/>
            </w:pPr>
            <w:r>
              <w:t>Raebareli</w:t>
            </w:r>
          </w:p>
        </w:tc>
      </w:tr>
      <w:tr w:rsidR="00582285" w14:paraId="1674F160" w14:textId="77777777">
        <w:tc>
          <w:tcPr>
            <w:tcW w:w="3120" w:type="dxa"/>
            <w:shd w:val="clear" w:color="auto" w:fill="auto"/>
            <w:tcMar>
              <w:top w:w="100" w:type="dxa"/>
              <w:left w:w="100" w:type="dxa"/>
              <w:bottom w:w="100" w:type="dxa"/>
              <w:right w:w="100" w:type="dxa"/>
            </w:tcMar>
          </w:tcPr>
          <w:p w14:paraId="19FF6123" w14:textId="77777777" w:rsidR="00582285" w:rsidRDefault="0017180B">
            <w:pPr>
              <w:widowControl w:val="0"/>
              <w:pBdr>
                <w:top w:val="nil"/>
                <w:left w:val="nil"/>
                <w:bottom w:val="nil"/>
                <w:right w:val="nil"/>
                <w:between w:val="nil"/>
              </w:pBdr>
              <w:jc w:val="left"/>
            </w:pPr>
            <w:r>
              <w:t>10</w:t>
            </w:r>
          </w:p>
        </w:tc>
        <w:tc>
          <w:tcPr>
            <w:tcW w:w="3120" w:type="dxa"/>
            <w:shd w:val="clear" w:color="auto" w:fill="auto"/>
            <w:tcMar>
              <w:top w:w="100" w:type="dxa"/>
              <w:left w:w="100" w:type="dxa"/>
              <w:bottom w:w="100" w:type="dxa"/>
              <w:right w:w="100" w:type="dxa"/>
            </w:tcMar>
          </w:tcPr>
          <w:p w14:paraId="753E3362"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6E46353A" w14:textId="77777777" w:rsidR="00582285" w:rsidRDefault="0017180B">
            <w:pPr>
              <w:widowControl w:val="0"/>
              <w:jc w:val="left"/>
            </w:pPr>
            <w:proofErr w:type="spellStart"/>
            <w:r>
              <w:t>Badaun</w:t>
            </w:r>
            <w:proofErr w:type="spellEnd"/>
          </w:p>
        </w:tc>
      </w:tr>
      <w:tr w:rsidR="00582285" w14:paraId="32CA7B9F" w14:textId="77777777">
        <w:tc>
          <w:tcPr>
            <w:tcW w:w="3120" w:type="dxa"/>
            <w:shd w:val="clear" w:color="auto" w:fill="auto"/>
            <w:tcMar>
              <w:top w:w="100" w:type="dxa"/>
              <w:left w:w="100" w:type="dxa"/>
              <w:bottom w:w="100" w:type="dxa"/>
              <w:right w:w="100" w:type="dxa"/>
            </w:tcMar>
          </w:tcPr>
          <w:p w14:paraId="1F5CBABB" w14:textId="77777777" w:rsidR="00582285" w:rsidRDefault="0017180B">
            <w:pPr>
              <w:widowControl w:val="0"/>
              <w:pBdr>
                <w:top w:val="nil"/>
                <w:left w:val="nil"/>
                <w:bottom w:val="nil"/>
                <w:right w:val="nil"/>
                <w:between w:val="nil"/>
              </w:pBdr>
              <w:jc w:val="left"/>
            </w:pPr>
            <w:r>
              <w:t>11</w:t>
            </w:r>
          </w:p>
        </w:tc>
        <w:tc>
          <w:tcPr>
            <w:tcW w:w="3120" w:type="dxa"/>
            <w:shd w:val="clear" w:color="auto" w:fill="auto"/>
            <w:tcMar>
              <w:top w:w="100" w:type="dxa"/>
              <w:left w:w="100" w:type="dxa"/>
              <w:bottom w:w="100" w:type="dxa"/>
              <w:right w:w="100" w:type="dxa"/>
            </w:tcMar>
          </w:tcPr>
          <w:p w14:paraId="43745D05"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62214E6C" w14:textId="77777777" w:rsidR="00582285" w:rsidRDefault="0017180B">
            <w:pPr>
              <w:widowControl w:val="0"/>
              <w:jc w:val="left"/>
            </w:pPr>
            <w:r>
              <w:t>Muzaffarnagar</w:t>
            </w:r>
          </w:p>
        </w:tc>
      </w:tr>
      <w:tr w:rsidR="00582285" w14:paraId="150D19CD" w14:textId="77777777">
        <w:tc>
          <w:tcPr>
            <w:tcW w:w="3120" w:type="dxa"/>
            <w:shd w:val="clear" w:color="auto" w:fill="auto"/>
            <w:tcMar>
              <w:top w:w="100" w:type="dxa"/>
              <w:left w:w="100" w:type="dxa"/>
              <w:bottom w:w="100" w:type="dxa"/>
              <w:right w:w="100" w:type="dxa"/>
            </w:tcMar>
          </w:tcPr>
          <w:p w14:paraId="1CF55C4E" w14:textId="77777777" w:rsidR="00582285" w:rsidRDefault="0017180B">
            <w:pPr>
              <w:widowControl w:val="0"/>
              <w:pBdr>
                <w:top w:val="nil"/>
                <w:left w:val="nil"/>
                <w:bottom w:val="nil"/>
                <w:right w:val="nil"/>
                <w:between w:val="nil"/>
              </w:pBdr>
              <w:jc w:val="left"/>
            </w:pPr>
            <w:r>
              <w:t>12</w:t>
            </w:r>
          </w:p>
        </w:tc>
        <w:tc>
          <w:tcPr>
            <w:tcW w:w="3120" w:type="dxa"/>
            <w:shd w:val="clear" w:color="auto" w:fill="auto"/>
            <w:tcMar>
              <w:top w:w="100" w:type="dxa"/>
              <w:left w:w="100" w:type="dxa"/>
              <w:bottom w:w="100" w:type="dxa"/>
              <w:right w:w="100" w:type="dxa"/>
            </w:tcMar>
          </w:tcPr>
          <w:p w14:paraId="0BE2D223"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17A44C3A" w14:textId="77777777" w:rsidR="00582285" w:rsidRDefault="0017180B">
            <w:pPr>
              <w:widowControl w:val="0"/>
              <w:jc w:val="left"/>
            </w:pPr>
            <w:proofErr w:type="spellStart"/>
            <w:r>
              <w:t>Barabanki</w:t>
            </w:r>
            <w:proofErr w:type="spellEnd"/>
          </w:p>
        </w:tc>
      </w:tr>
      <w:tr w:rsidR="00582285" w14:paraId="3C659859" w14:textId="77777777">
        <w:tc>
          <w:tcPr>
            <w:tcW w:w="3120" w:type="dxa"/>
            <w:shd w:val="clear" w:color="auto" w:fill="auto"/>
            <w:tcMar>
              <w:top w:w="100" w:type="dxa"/>
              <w:left w:w="100" w:type="dxa"/>
              <w:bottom w:w="100" w:type="dxa"/>
              <w:right w:w="100" w:type="dxa"/>
            </w:tcMar>
          </w:tcPr>
          <w:p w14:paraId="32A380F3" w14:textId="77777777" w:rsidR="00582285" w:rsidRDefault="0017180B">
            <w:pPr>
              <w:widowControl w:val="0"/>
              <w:pBdr>
                <w:top w:val="nil"/>
                <w:left w:val="nil"/>
                <w:bottom w:val="nil"/>
                <w:right w:val="nil"/>
                <w:between w:val="nil"/>
              </w:pBdr>
              <w:jc w:val="left"/>
            </w:pPr>
            <w:r>
              <w:t>13</w:t>
            </w:r>
          </w:p>
        </w:tc>
        <w:tc>
          <w:tcPr>
            <w:tcW w:w="3120" w:type="dxa"/>
            <w:shd w:val="clear" w:color="auto" w:fill="auto"/>
            <w:tcMar>
              <w:top w:w="100" w:type="dxa"/>
              <w:left w:w="100" w:type="dxa"/>
              <w:bottom w:w="100" w:type="dxa"/>
              <w:right w:w="100" w:type="dxa"/>
            </w:tcMar>
          </w:tcPr>
          <w:p w14:paraId="4596BBF3"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42B532AB" w14:textId="77777777" w:rsidR="00582285" w:rsidRDefault="0017180B">
            <w:pPr>
              <w:widowControl w:val="0"/>
              <w:jc w:val="left"/>
            </w:pPr>
            <w:proofErr w:type="spellStart"/>
            <w:r>
              <w:t>Deoria</w:t>
            </w:r>
            <w:proofErr w:type="spellEnd"/>
          </w:p>
        </w:tc>
      </w:tr>
      <w:tr w:rsidR="00582285" w14:paraId="5AA4BE57" w14:textId="77777777">
        <w:tc>
          <w:tcPr>
            <w:tcW w:w="3120" w:type="dxa"/>
            <w:shd w:val="clear" w:color="auto" w:fill="auto"/>
            <w:tcMar>
              <w:top w:w="100" w:type="dxa"/>
              <w:left w:w="100" w:type="dxa"/>
              <w:bottom w:w="100" w:type="dxa"/>
              <w:right w:w="100" w:type="dxa"/>
            </w:tcMar>
          </w:tcPr>
          <w:p w14:paraId="20925A16" w14:textId="77777777" w:rsidR="00582285" w:rsidRDefault="0017180B">
            <w:pPr>
              <w:widowControl w:val="0"/>
              <w:pBdr>
                <w:top w:val="nil"/>
                <w:left w:val="nil"/>
                <w:bottom w:val="nil"/>
                <w:right w:val="nil"/>
                <w:between w:val="nil"/>
              </w:pBdr>
              <w:jc w:val="left"/>
            </w:pPr>
            <w:r>
              <w:t>14</w:t>
            </w:r>
          </w:p>
        </w:tc>
        <w:tc>
          <w:tcPr>
            <w:tcW w:w="3120" w:type="dxa"/>
            <w:shd w:val="clear" w:color="auto" w:fill="auto"/>
            <w:tcMar>
              <w:top w:w="100" w:type="dxa"/>
              <w:left w:w="100" w:type="dxa"/>
              <w:bottom w:w="100" w:type="dxa"/>
              <w:right w:w="100" w:type="dxa"/>
            </w:tcMar>
          </w:tcPr>
          <w:p w14:paraId="2996C9F9"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18CF0FFB" w14:textId="77777777" w:rsidR="00582285" w:rsidRDefault="0017180B">
            <w:pPr>
              <w:widowControl w:val="0"/>
              <w:jc w:val="left"/>
            </w:pPr>
            <w:proofErr w:type="spellStart"/>
            <w:r>
              <w:t>Bijnour</w:t>
            </w:r>
            <w:proofErr w:type="spellEnd"/>
          </w:p>
        </w:tc>
      </w:tr>
      <w:tr w:rsidR="00582285" w14:paraId="369B0F37" w14:textId="77777777">
        <w:tc>
          <w:tcPr>
            <w:tcW w:w="3120" w:type="dxa"/>
            <w:shd w:val="clear" w:color="auto" w:fill="auto"/>
            <w:tcMar>
              <w:top w:w="100" w:type="dxa"/>
              <w:left w:w="100" w:type="dxa"/>
              <w:bottom w:w="100" w:type="dxa"/>
              <w:right w:w="100" w:type="dxa"/>
            </w:tcMar>
          </w:tcPr>
          <w:p w14:paraId="7D26E53F" w14:textId="77777777" w:rsidR="00582285" w:rsidRDefault="0017180B">
            <w:pPr>
              <w:widowControl w:val="0"/>
              <w:pBdr>
                <w:top w:val="nil"/>
                <w:left w:val="nil"/>
                <w:bottom w:val="nil"/>
                <w:right w:val="nil"/>
                <w:between w:val="nil"/>
              </w:pBdr>
              <w:jc w:val="left"/>
            </w:pPr>
            <w:r>
              <w:t>15</w:t>
            </w:r>
          </w:p>
        </w:tc>
        <w:tc>
          <w:tcPr>
            <w:tcW w:w="3120" w:type="dxa"/>
            <w:shd w:val="clear" w:color="auto" w:fill="auto"/>
            <w:tcMar>
              <w:top w:w="100" w:type="dxa"/>
              <w:left w:w="100" w:type="dxa"/>
              <w:bottom w:w="100" w:type="dxa"/>
              <w:right w:w="100" w:type="dxa"/>
            </w:tcMar>
          </w:tcPr>
          <w:p w14:paraId="58359354"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1A61D7A8" w14:textId="77777777" w:rsidR="00582285" w:rsidRDefault="0017180B">
            <w:pPr>
              <w:widowControl w:val="0"/>
              <w:jc w:val="left"/>
            </w:pPr>
            <w:proofErr w:type="spellStart"/>
            <w:r>
              <w:t>Bulandshahr</w:t>
            </w:r>
            <w:proofErr w:type="spellEnd"/>
          </w:p>
        </w:tc>
      </w:tr>
      <w:tr w:rsidR="00582285" w14:paraId="408A33E0" w14:textId="77777777">
        <w:tc>
          <w:tcPr>
            <w:tcW w:w="3120" w:type="dxa"/>
            <w:shd w:val="clear" w:color="auto" w:fill="auto"/>
            <w:tcMar>
              <w:top w:w="100" w:type="dxa"/>
              <w:left w:w="100" w:type="dxa"/>
              <w:bottom w:w="100" w:type="dxa"/>
              <w:right w:w="100" w:type="dxa"/>
            </w:tcMar>
          </w:tcPr>
          <w:p w14:paraId="75A379E2" w14:textId="77777777" w:rsidR="00582285" w:rsidRDefault="0017180B">
            <w:pPr>
              <w:widowControl w:val="0"/>
              <w:pBdr>
                <w:top w:val="nil"/>
                <w:left w:val="nil"/>
                <w:bottom w:val="nil"/>
                <w:right w:val="nil"/>
                <w:between w:val="nil"/>
              </w:pBdr>
              <w:jc w:val="left"/>
            </w:pPr>
            <w:r>
              <w:t>16</w:t>
            </w:r>
          </w:p>
        </w:tc>
        <w:tc>
          <w:tcPr>
            <w:tcW w:w="3120" w:type="dxa"/>
            <w:shd w:val="clear" w:color="auto" w:fill="auto"/>
            <w:tcMar>
              <w:top w:w="100" w:type="dxa"/>
              <w:left w:w="100" w:type="dxa"/>
              <w:bottom w:w="100" w:type="dxa"/>
              <w:right w:w="100" w:type="dxa"/>
            </w:tcMar>
          </w:tcPr>
          <w:p w14:paraId="1B87C931"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433E1A78" w14:textId="77777777" w:rsidR="00582285" w:rsidRDefault="0017180B">
            <w:pPr>
              <w:widowControl w:val="0"/>
              <w:jc w:val="left"/>
            </w:pPr>
            <w:proofErr w:type="spellStart"/>
            <w:r>
              <w:t>Maharajganj</w:t>
            </w:r>
            <w:proofErr w:type="spellEnd"/>
          </w:p>
        </w:tc>
      </w:tr>
      <w:tr w:rsidR="00582285" w14:paraId="3F5AB603" w14:textId="77777777">
        <w:tc>
          <w:tcPr>
            <w:tcW w:w="3120" w:type="dxa"/>
            <w:shd w:val="clear" w:color="auto" w:fill="auto"/>
            <w:tcMar>
              <w:top w:w="100" w:type="dxa"/>
              <w:left w:w="100" w:type="dxa"/>
              <w:bottom w:w="100" w:type="dxa"/>
              <w:right w:w="100" w:type="dxa"/>
            </w:tcMar>
          </w:tcPr>
          <w:p w14:paraId="10F500C1" w14:textId="77777777" w:rsidR="00582285" w:rsidRDefault="0017180B">
            <w:pPr>
              <w:widowControl w:val="0"/>
              <w:pBdr>
                <w:top w:val="nil"/>
                <w:left w:val="nil"/>
                <w:bottom w:val="nil"/>
                <w:right w:val="nil"/>
                <w:between w:val="nil"/>
              </w:pBdr>
              <w:jc w:val="left"/>
            </w:pPr>
            <w:r>
              <w:t>17</w:t>
            </w:r>
          </w:p>
        </w:tc>
        <w:tc>
          <w:tcPr>
            <w:tcW w:w="3120" w:type="dxa"/>
            <w:shd w:val="clear" w:color="auto" w:fill="auto"/>
            <w:tcMar>
              <w:top w:w="100" w:type="dxa"/>
              <w:left w:w="100" w:type="dxa"/>
              <w:bottom w:w="100" w:type="dxa"/>
              <w:right w:w="100" w:type="dxa"/>
            </w:tcMar>
          </w:tcPr>
          <w:p w14:paraId="222AA091"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585E93D8" w14:textId="77777777" w:rsidR="00582285" w:rsidRDefault="0017180B">
            <w:pPr>
              <w:widowControl w:val="0"/>
              <w:jc w:val="left"/>
            </w:pPr>
            <w:r>
              <w:t>Aligarh</w:t>
            </w:r>
          </w:p>
        </w:tc>
      </w:tr>
      <w:tr w:rsidR="00582285" w14:paraId="21281000" w14:textId="77777777">
        <w:tc>
          <w:tcPr>
            <w:tcW w:w="3120" w:type="dxa"/>
            <w:shd w:val="clear" w:color="auto" w:fill="auto"/>
            <w:tcMar>
              <w:top w:w="100" w:type="dxa"/>
              <w:left w:w="100" w:type="dxa"/>
              <w:bottom w:w="100" w:type="dxa"/>
              <w:right w:w="100" w:type="dxa"/>
            </w:tcMar>
          </w:tcPr>
          <w:p w14:paraId="16056430" w14:textId="77777777" w:rsidR="00582285" w:rsidRDefault="0017180B">
            <w:pPr>
              <w:widowControl w:val="0"/>
              <w:pBdr>
                <w:top w:val="nil"/>
                <w:left w:val="nil"/>
                <w:bottom w:val="nil"/>
                <w:right w:val="nil"/>
                <w:between w:val="nil"/>
              </w:pBdr>
              <w:jc w:val="left"/>
            </w:pPr>
            <w:r>
              <w:t>18</w:t>
            </w:r>
          </w:p>
        </w:tc>
        <w:tc>
          <w:tcPr>
            <w:tcW w:w="3120" w:type="dxa"/>
            <w:shd w:val="clear" w:color="auto" w:fill="auto"/>
            <w:tcMar>
              <w:top w:w="100" w:type="dxa"/>
              <w:left w:w="100" w:type="dxa"/>
              <w:bottom w:w="100" w:type="dxa"/>
              <w:right w:w="100" w:type="dxa"/>
            </w:tcMar>
          </w:tcPr>
          <w:p w14:paraId="67E149C5"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48D7FD95" w14:textId="77777777" w:rsidR="00582285" w:rsidRDefault="0017180B">
            <w:pPr>
              <w:widowControl w:val="0"/>
              <w:jc w:val="left"/>
            </w:pPr>
            <w:r>
              <w:t>Saharanpur</w:t>
            </w:r>
          </w:p>
        </w:tc>
      </w:tr>
      <w:tr w:rsidR="00582285" w14:paraId="05DE99DB" w14:textId="77777777">
        <w:tc>
          <w:tcPr>
            <w:tcW w:w="3120" w:type="dxa"/>
            <w:shd w:val="clear" w:color="auto" w:fill="auto"/>
            <w:tcMar>
              <w:top w:w="100" w:type="dxa"/>
              <w:left w:w="100" w:type="dxa"/>
              <w:bottom w:w="100" w:type="dxa"/>
              <w:right w:w="100" w:type="dxa"/>
            </w:tcMar>
          </w:tcPr>
          <w:p w14:paraId="18FAA5CC" w14:textId="77777777" w:rsidR="00582285" w:rsidRDefault="0017180B">
            <w:pPr>
              <w:widowControl w:val="0"/>
              <w:pBdr>
                <w:top w:val="nil"/>
                <w:left w:val="nil"/>
                <w:bottom w:val="nil"/>
                <w:right w:val="nil"/>
                <w:between w:val="nil"/>
              </w:pBdr>
              <w:jc w:val="left"/>
            </w:pPr>
            <w:r>
              <w:t>19</w:t>
            </w:r>
          </w:p>
        </w:tc>
        <w:tc>
          <w:tcPr>
            <w:tcW w:w="3120" w:type="dxa"/>
            <w:shd w:val="clear" w:color="auto" w:fill="auto"/>
            <w:tcMar>
              <w:top w:w="100" w:type="dxa"/>
              <w:left w:w="100" w:type="dxa"/>
              <w:bottom w:w="100" w:type="dxa"/>
              <w:right w:w="100" w:type="dxa"/>
            </w:tcMar>
          </w:tcPr>
          <w:p w14:paraId="62B735C2"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29964B97" w14:textId="77777777" w:rsidR="00582285" w:rsidRDefault="0017180B">
            <w:pPr>
              <w:widowControl w:val="0"/>
              <w:jc w:val="left"/>
            </w:pPr>
            <w:proofErr w:type="spellStart"/>
            <w:r>
              <w:t>Siddharthnagar</w:t>
            </w:r>
            <w:proofErr w:type="spellEnd"/>
          </w:p>
        </w:tc>
      </w:tr>
      <w:tr w:rsidR="00582285" w14:paraId="461AFB32" w14:textId="77777777">
        <w:tc>
          <w:tcPr>
            <w:tcW w:w="3120" w:type="dxa"/>
            <w:shd w:val="clear" w:color="auto" w:fill="auto"/>
            <w:tcMar>
              <w:top w:w="100" w:type="dxa"/>
              <w:left w:w="100" w:type="dxa"/>
              <w:bottom w:w="100" w:type="dxa"/>
              <w:right w:w="100" w:type="dxa"/>
            </w:tcMar>
          </w:tcPr>
          <w:p w14:paraId="47C10A4D" w14:textId="77777777" w:rsidR="00582285" w:rsidRDefault="0017180B">
            <w:pPr>
              <w:widowControl w:val="0"/>
              <w:pBdr>
                <w:top w:val="nil"/>
                <w:left w:val="nil"/>
                <w:bottom w:val="nil"/>
                <w:right w:val="nil"/>
                <w:between w:val="nil"/>
              </w:pBdr>
              <w:jc w:val="left"/>
            </w:pPr>
            <w:r>
              <w:t>20</w:t>
            </w:r>
          </w:p>
        </w:tc>
        <w:tc>
          <w:tcPr>
            <w:tcW w:w="3120" w:type="dxa"/>
            <w:shd w:val="clear" w:color="auto" w:fill="auto"/>
            <w:tcMar>
              <w:top w:w="100" w:type="dxa"/>
              <w:left w:w="100" w:type="dxa"/>
              <w:bottom w:w="100" w:type="dxa"/>
              <w:right w:w="100" w:type="dxa"/>
            </w:tcMar>
          </w:tcPr>
          <w:p w14:paraId="53B4F819" w14:textId="77777777" w:rsidR="00582285" w:rsidRDefault="0017180B">
            <w:pPr>
              <w:widowControl w:val="0"/>
              <w:jc w:val="left"/>
            </w:pPr>
            <w:r>
              <w:t>Uttar Pradesh</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609EC5E6" w14:textId="77777777" w:rsidR="00582285" w:rsidRDefault="0017180B">
            <w:pPr>
              <w:widowControl w:val="0"/>
              <w:jc w:val="left"/>
            </w:pPr>
            <w:r>
              <w:t>Fatehpur</w:t>
            </w:r>
          </w:p>
        </w:tc>
      </w:tr>
      <w:tr w:rsidR="00582285" w14:paraId="36743D4B" w14:textId="77777777">
        <w:tc>
          <w:tcPr>
            <w:tcW w:w="3120" w:type="dxa"/>
            <w:shd w:val="clear" w:color="auto" w:fill="auto"/>
            <w:tcMar>
              <w:top w:w="100" w:type="dxa"/>
              <w:left w:w="100" w:type="dxa"/>
              <w:bottom w:w="100" w:type="dxa"/>
              <w:right w:w="100" w:type="dxa"/>
            </w:tcMar>
          </w:tcPr>
          <w:p w14:paraId="1423838F" w14:textId="77777777" w:rsidR="00582285" w:rsidRDefault="0017180B">
            <w:pPr>
              <w:widowControl w:val="0"/>
              <w:pBdr>
                <w:top w:val="nil"/>
                <w:left w:val="nil"/>
                <w:bottom w:val="nil"/>
                <w:right w:val="nil"/>
                <w:between w:val="nil"/>
              </w:pBdr>
              <w:jc w:val="left"/>
            </w:pPr>
            <w:r>
              <w:t>21</w:t>
            </w:r>
          </w:p>
        </w:tc>
        <w:tc>
          <w:tcPr>
            <w:tcW w:w="3120" w:type="dxa"/>
            <w:shd w:val="clear" w:color="auto" w:fill="auto"/>
            <w:tcMar>
              <w:top w:w="100" w:type="dxa"/>
              <w:left w:w="100" w:type="dxa"/>
              <w:bottom w:w="100" w:type="dxa"/>
              <w:right w:w="100" w:type="dxa"/>
            </w:tcMar>
          </w:tcPr>
          <w:p w14:paraId="317AC8FC"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4E7D42B0" w14:textId="77777777" w:rsidR="00582285" w:rsidRDefault="0017180B">
            <w:pPr>
              <w:widowControl w:val="0"/>
              <w:jc w:val="left"/>
            </w:pPr>
            <w:r>
              <w:t>Muzaffarpur</w:t>
            </w:r>
          </w:p>
        </w:tc>
      </w:tr>
      <w:tr w:rsidR="00582285" w14:paraId="24327D07" w14:textId="77777777">
        <w:tc>
          <w:tcPr>
            <w:tcW w:w="3120" w:type="dxa"/>
            <w:shd w:val="clear" w:color="auto" w:fill="auto"/>
            <w:tcMar>
              <w:top w:w="100" w:type="dxa"/>
              <w:left w:w="100" w:type="dxa"/>
              <w:bottom w:w="100" w:type="dxa"/>
              <w:right w:w="100" w:type="dxa"/>
            </w:tcMar>
          </w:tcPr>
          <w:p w14:paraId="24603A8B" w14:textId="77777777" w:rsidR="00582285" w:rsidRDefault="0017180B">
            <w:pPr>
              <w:widowControl w:val="0"/>
              <w:pBdr>
                <w:top w:val="nil"/>
                <w:left w:val="nil"/>
                <w:bottom w:val="nil"/>
                <w:right w:val="nil"/>
                <w:between w:val="nil"/>
              </w:pBdr>
              <w:jc w:val="left"/>
            </w:pPr>
            <w:r>
              <w:t>22</w:t>
            </w:r>
          </w:p>
        </w:tc>
        <w:tc>
          <w:tcPr>
            <w:tcW w:w="3120" w:type="dxa"/>
            <w:shd w:val="clear" w:color="auto" w:fill="auto"/>
            <w:tcMar>
              <w:top w:w="100" w:type="dxa"/>
              <w:left w:w="100" w:type="dxa"/>
              <w:bottom w:w="100" w:type="dxa"/>
              <w:right w:w="100" w:type="dxa"/>
            </w:tcMar>
          </w:tcPr>
          <w:p w14:paraId="1AB2A73D"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52C6803D" w14:textId="77777777" w:rsidR="00582285" w:rsidRDefault="0017180B">
            <w:pPr>
              <w:widowControl w:val="0"/>
              <w:jc w:val="left"/>
            </w:pPr>
            <w:proofErr w:type="spellStart"/>
            <w:r>
              <w:t>Madhubani</w:t>
            </w:r>
            <w:proofErr w:type="spellEnd"/>
          </w:p>
        </w:tc>
      </w:tr>
      <w:tr w:rsidR="00582285" w14:paraId="68143CF9" w14:textId="77777777">
        <w:tc>
          <w:tcPr>
            <w:tcW w:w="3120" w:type="dxa"/>
            <w:shd w:val="clear" w:color="auto" w:fill="auto"/>
            <w:tcMar>
              <w:top w:w="100" w:type="dxa"/>
              <w:left w:w="100" w:type="dxa"/>
              <w:bottom w:w="100" w:type="dxa"/>
              <w:right w:w="100" w:type="dxa"/>
            </w:tcMar>
          </w:tcPr>
          <w:p w14:paraId="3FF3395A" w14:textId="77777777" w:rsidR="00582285" w:rsidRDefault="0017180B">
            <w:pPr>
              <w:widowControl w:val="0"/>
              <w:pBdr>
                <w:top w:val="nil"/>
                <w:left w:val="nil"/>
                <w:bottom w:val="nil"/>
                <w:right w:val="nil"/>
                <w:between w:val="nil"/>
              </w:pBdr>
              <w:jc w:val="left"/>
            </w:pPr>
            <w:r>
              <w:t>23</w:t>
            </w:r>
          </w:p>
        </w:tc>
        <w:tc>
          <w:tcPr>
            <w:tcW w:w="3120" w:type="dxa"/>
            <w:shd w:val="clear" w:color="auto" w:fill="auto"/>
            <w:tcMar>
              <w:top w:w="100" w:type="dxa"/>
              <w:left w:w="100" w:type="dxa"/>
              <w:bottom w:w="100" w:type="dxa"/>
              <w:right w:w="100" w:type="dxa"/>
            </w:tcMar>
          </w:tcPr>
          <w:p w14:paraId="70EC1A4B"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2CB99EF7" w14:textId="77777777" w:rsidR="00582285" w:rsidRDefault="0017180B">
            <w:pPr>
              <w:widowControl w:val="0"/>
              <w:jc w:val="left"/>
            </w:pPr>
            <w:proofErr w:type="spellStart"/>
            <w:r>
              <w:t>Samastipur</w:t>
            </w:r>
            <w:proofErr w:type="spellEnd"/>
          </w:p>
        </w:tc>
      </w:tr>
      <w:tr w:rsidR="00582285" w14:paraId="64080E4A" w14:textId="77777777">
        <w:tc>
          <w:tcPr>
            <w:tcW w:w="3120" w:type="dxa"/>
            <w:shd w:val="clear" w:color="auto" w:fill="auto"/>
            <w:tcMar>
              <w:top w:w="100" w:type="dxa"/>
              <w:left w:w="100" w:type="dxa"/>
              <w:bottom w:w="100" w:type="dxa"/>
              <w:right w:w="100" w:type="dxa"/>
            </w:tcMar>
          </w:tcPr>
          <w:p w14:paraId="6B741517" w14:textId="77777777" w:rsidR="00582285" w:rsidRDefault="0017180B">
            <w:pPr>
              <w:widowControl w:val="0"/>
              <w:pBdr>
                <w:top w:val="nil"/>
                <w:left w:val="nil"/>
                <w:bottom w:val="nil"/>
                <w:right w:val="nil"/>
                <w:between w:val="nil"/>
              </w:pBdr>
              <w:jc w:val="left"/>
            </w:pPr>
            <w:r>
              <w:t>24</w:t>
            </w:r>
          </w:p>
        </w:tc>
        <w:tc>
          <w:tcPr>
            <w:tcW w:w="3120" w:type="dxa"/>
            <w:shd w:val="clear" w:color="auto" w:fill="auto"/>
            <w:tcMar>
              <w:top w:w="100" w:type="dxa"/>
              <w:left w:w="100" w:type="dxa"/>
              <w:bottom w:w="100" w:type="dxa"/>
              <w:right w:w="100" w:type="dxa"/>
            </w:tcMar>
          </w:tcPr>
          <w:p w14:paraId="5F59FE20"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1A770BB0" w14:textId="77777777" w:rsidR="00582285" w:rsidRDefault="0017180B">
            <w:pPr>
              <w:widowControl w:val="0"/>
              <w:jc w:val="left"/>
            </w:pPr>
            <w:r>
              <w:t xml:space="preserve">West </w:t>
            </w:r>
            <w:proofErr w:type="spellStart"/>
            <w:r>
              <w:t>Champaran</w:t>
            </w:r>
            <w:proofErr w:type="spellEnd"/>
          </w:p>
        </w:tc>
      </w:tr>
      <w:tr w:rsidR="00582285" w14:paraId="1005B805" w14:textId="77777777">
        <w:tc>
          <w:tcPr>
            <w:tcW w:w="3120" w:type="dxa"/>
            <w:shd w:val="clear" w:color="auto" w:fill="auto"/>
            <w:tcMar>
              <w:top w:w="100" w:type="dxa"/>
              <w:left w:w="100" w:type="dxa"/>
              <w:bottom w:w="100" w:type="dxa"/>
              <w:right w:w="100" w:type="dxa"/>
            </w:tcMar>
          </w:tcPr>
          <w:p w14:paraId="2419254B" w14:textId="77777777" w:rsidR="00582285" w:rsidRDefault="0017180B">
            <w:pPr>
              <w:widowControl w:val="0"/>
              <w:pBdr>
                <w:top w:val="nil"/>
                <w:left w:val="nil"/>
                <w:bottom w:val="nil"/>
                <w:right w:val="nil"/>
                <w:between w:val="nil"/>
              </w:pBdr>
              <w:jc w:val="left"/>
            </w:pPr>
            <w:r>
              <w:lastRenderedPageBreak/>
              <w:t>25</w:t>
            </w:r>
          </w:p>
        </w:tc>
        <w:tc>
          <w:tcPr>
            <w:tcW w:w="3120" w:type="dxa"/>
            <w:shd w:val="clear" w:color="auto" w:fill="auto"/>
            <w:tcMar>
              <w:top w:w="100" w:type="dxa"/>
              <w:left w:w="100" w:type="dxa"/>
              <w:bottom w:w="100" w:type="dxa"/>
              <w:right w:w="100" w:type="dxa"/>
            </w:tcMar>
          </w:tcPr>
          <w:p w14:paraId="73B8841C"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08B12C86" w14:textId="77777777" w:rsidR="00582285" w:rsidRDefault="0017180B">
            <w:pPr>
              <w:widowControl w:val="0"/>
              <w:jc w:val="left"/>
            </w:pPr>
            <w:r>
              <w:t>Vaishali</w:t>
            </w:r>
          </w:p>
        </w:tc>
      </w:tr>
      <w:tr w:rsidR="00582285" w14:paraId="2E2D4194" w14:textId="77777777">
        <w:tc>
          <w:tcPr>
            <w:tcW w:w="3120" w:type="dxa"/>
            <w:shd w:val="clear" w:color="auto" w:fill="auto"/>
            <w:tcMar>
              <w:top w:w="100" w:type="dxa"/>
              <w:left w:w="100" w:type="dxa"/>
              <w:bottom w:w="100" w:type="dxa"/>
              <w:right w:w="100" w:type="dxa"/>
            </w:tcMar>
          </w:tcPr>
          <w:p w14:paraId="46715927" w14:textId="77777777" w:rsidR="00582285" w:rsidRDefault="0017180B">
            <w:pPr>
              <w:widowControl w:val="0"/>
              <w:pBdr>
                <w:top w:val="nil"/>
                <w:left w:val="nil"/>
                <w:bottom w:val="nil"/>
                <w:right w:val="nil"/>
                <w:between w:val="nil"/>
              </w:pBdr>
              <w:jc w:val="left"/>
            </w:pPr>
            <w:r>
              <w:t>26</w:t>
            </w:r>
          </w:p>
        </w:tc>
        <w:tc>
          <w:tcPr>
            <w:tcW w:w="3120" w:type="dxa"/>
            <w:shd w:val="clear" w:color="auto" w:fill="auto"/>
            <w:tcMar>
              <w:top w:w="100" w:type="dxa"/>
              <w:left w:w="100" w:type="dxa"/>
              <w:bottom w:w="100" w:type="dxa"/>
              <w:right w:w="100" w:type="dxa"/>
            </w:tcMar>
          </w:tcPr>
          <w:p w14:paraId="057615FF"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1E368F89" w14:textId="77777777" w:rsidR="00582285" w:rsidRDefault="0017180B">
            <w:pPr>
              <w:widowControl w:val="0"/>
              <w:jc w:val="left"/>
            </w:pPr>
            <w:r>
              <w:t>Sitamarhi</w:t>
            </w:r>
          </w:p>
        </w:tc>
      </w:tr>
      <w:tr w:rsidR="00582285" w14:paraId="7E4B7654" w14:textId="77777777">
        <w:tc>
          <w:tcPr>
            <w:tcW w:w="3120" w:type="dxa"/>
            <w:shd w:val="clear" w:color="auto" w:fill="auto"/>
            <w:tcMar>
              <w:top w:w="100" w:type="dxa"/>
              <w:left w:w="100" w:type="dxa"/>
              <w:bottom w:w="100" w:type="dxa"/>
              <w:right w:w="100" w:type="dxa"/>
            </w:tcMar>
          </w:tcPr>
          <w:p w14:paraId="19399732" w14:textId="77777777" w:rsidR="00582285" w:rsidRDefault="0017180B">
            <w:pPr>
              <w:widowControl w:val="0"/>
              <w:pBdr>
                <w:top w:val="nil"/>
                <w:left w:val="nil"/>
                <w:bottom w:val="nil"/>
                <w:right w:val="nil"/>
                <w:between w:val="nil"/>
              </w:pBdr>
              <w:jc w:val="left"/>
            </w:pPr>
            <w:r>
              <w:t>27</w:t>
            </w:r>
          </w:p>
        </w:tc>
        <w:tc>
          <w:tcPr>
            <w:tcW w:w="3120" w:type="dxa"/>
            <w:shd w:val="clear" w:color="auto" w:fill="auto"/>
            <w:tcMar>
              <w:top w:w="100" w:type="dxa"/>
              <w:left w:w="100" w:type="dxa"/>
              <w:bottom w:w="100" w:type="dxa"/>
              <w:right w:w="100" w:type="dxa"/>
            </w:tcMar>
          </w:tcPr>
          <w:p w14:paraId="516A1721"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6E062F24" w14:textId="77777777" w:rsidR="00582285" w:rsidRDefault="0017180B">
            <w:pPr>
              <w:widowControl w:val="0"/>
              <w:jc w:val="left"/>
            </w:pPr>
            <w:proofErr w:type="spellStart"/>
            <w:r>
              <w:t>Araria</w:t>
            </w:r>
            <w:proofErr w:type="spellEnd"/>
          </w:p>
        </w:tc>
      </w:tr>
      <w:tr w:rsidR="00582285" w14:paraId="4B9353FA" w14:textId="77777777">
        <w:tc>
          <w:tcPr>
            <w:tcW w:w="3120" w:type="dxa"/>
            <w:shd w:val="clear" w:color="auto" w:fill="auto"/>
            <w:tcMar>
              <w:top w:w="100" w:type="dxa"/>
              <w:left w:w="100" w:type="dxa"/>
              <w:bottom w:w="100" w:type="dxa"/>
              <w:right w:w="100" w:type="dxa"/>
            </w:tcMar>
          </w:tcPr>
          <w:p w14:paraId="30077744" w14:textId="77777777" w:rsidR="00582285" w:rsidRDefault="0017180B">
            <w:pPr>
              <w:widowControl w:val="0"/>
              <w:pBdr>
                <w:top w:val="nil"/>
                <w:left w:val="nil"/>
                <w:bottom w:val="nil"/>
                <w:right w:val="nil"/>
                <w:between w:val="nil"/>
              </w:pBdr>
              <w:jc w:val="left"/>
            </w:pPr>
            <w:r>
              <w:t>28</w:t>
            </w:r>
          </w:p>
        </w:tc>
        <w:tc>
          <w:tcPr>
            <w:tcW w:w="3120" w:type="dxa"/>
            <w:shd w:val="clear" w:color="auto" w:fill="auto"/>
            <w:tcMar>
              <w:top w:w="100" w:type="dxa"/>
              <w:left w:w="100" w:type="dxa"/>
              <w:bottom w:w="100" w:type="dxa"/>
              <w:right w:w="100" w:type="dxa"/>
            </w:tcMar>
          </w:tcPr>
          <w:p w14:paraId="29774432"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5F7FF97F" w14:textId="77777777" w:rsidR="00582285" w:rsidRDefault="0017180B">
            <w:pPr>
              <w:widowControl w:val="0"/>
              <w:jc w:val="left"/>
            </w:pPr>
            <w:proofErr w:type="spellStart"/>
            <w:r>
              <w:t>Begusarai</w:t>
            </w:r>
            <w:proofErr w:type="spellEnd"/>
          </w:p>
        </w:tc>
      </w:tr>
      <w:tr w:rsidR="00582285" w14:paraId="5EBE1FFC" w14:textId="77777777">
        <w:tc>
          <w:tcPr>
            <w:tcW w:w="3120" w:type="dxa"/>
            <w:shd w:val="clear" w:color="auto" w:fill="auto"/>
            <w:tcMar>
              <w:top w:w="100" w:type="dxa"/>
              <w:left w:w="100" w:type="dxa"/>
              <w:bottom w:w="100" w:type="dxa"/>
              <w:right w:w="100" w:type="dxa"/>
            </w:tcMar>
          </w:tcPr>
          <w:p w14:paraId="6E098BAA" w14:textId="77777777" w:rsidR="00582285" w:rsidRDefault="0017180B">
            <w:pPr>
              <w:widowControl w:val="0"/>
              <w:pBdr>
                <w:top w:val="nil"/>
                <w:left w:val="nil"/>
                <w:bottom w:val="nil"/>
                <w:right w:val="nil"/>
                <w:between w:val="nil"/>
              </w:pBdr>
              <w:jc w:val="left"/>
            </w:pPr>
            <w:r>
              <w:t>29</w:t>
            </w:r>
          </w:p>
        </w:tc>
        <w:tc>
          <w:tcPr>
            <w:tcW w:w="3120" w:type="dxa"/>
            <w:shd w:val="clear" w:color="auto" w:fill="auto"/>
            <w:tcMar>
              <w:top w:w="100" w:type="dxa"/>
              <w:left w:w="100" w:type="dxa"/>
              <w:bottom w:w="100" w:type="dxa"/>
              <w:right w:w="100" w:type="dxa"/>
            </w:tcMar>
          </w:tcPr>
          <w:p w14:paraId="7F3FDD88"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5022B672" w14:textId="77777777" w:rsidR="00582285" w:rsidRDefault="0017180B">
            <w:pPr>
              <w:widowControl w:val="0"/>
              <w:jc w:val="left"/>
            </w:pPr>
            <w:proofErr w:type="spellStart"/>
            <w:r>
              <w:t>Bhojpur</w:t>
            </w:r>
            <w:proofErr w:type="spellEnd"/>
          </w:p>
        </w:tc>
      </w:tr>
      <w:tr w:rsidR="00582285" w14:paraId="4A849A03" w14:textId="77777777">
        <w:tc>
          <w:tcPr>
            <w:tcW w:w="3120" w:type="dxa"/>
            <w:shd w:val="clear" w:color="auto" w:fill="auto"/>
            <w:tcMar>
              <w:top w:w="100" w:type="dxa"/>
              <w:left w:w="100" w:type="dxa"/>
              <w:bottom w:w="100" w:type="dxa"/>
              <w:right w:w="100" w:type="dxa"/>
            </w:tcMar>
          </w:tcPr>
          <w:p w14:paraId="3EDDE7F4" w14:textId="77777777" w:rsidR="00582285" w:rsidRDefault="0017180B">
            <w:pPr>
              <w:widowControl w:val="0"/>
              <w:pBdr>
                <w:top w:val="nil"/>
                <w:left w:val="nil"/>
                <w:bottom w:val="nil"/>
                <w:right w:val="nil"/>
                <w:between w:val="nil"/>
              </w:pBdr>
              <w:jc w:val="left"/>
            </w:pPr>
            <w:r>
              <w:t>30</w:t>
            </w:r>
          </w:p>
        </w:tc>
        <w:tc>
          <w:tcPr>
            <w:tcW w:w="3120" w:type="dxa"/>
            <w:shd w:val="clear" w:color="auto" w:fill="auto"/>
            <w:tcMar>
              <w:top w:w="100" w:type="dxa"/>
              <w:left w:w="100" w:type="dxa"/>
              <w:bottom w:w="100" w:type="dxa"/>
              <w:right w:w="100" w:type="dxa"/>
            </w:tcMar>
          </w:tcPr>
          <w:p w14:paraId="62185A93"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5B57988F" w14:textId="77777777" w:rsidR="00582285" w:rsidRDefault="0017180B">
            <w:pPr>
              <w:widowControl w:val="0"/>
              <w:jc w:val="left"/>
            </w:pPr>
            <w:proofErr w:type="spellStart"/>
            <w:r>
              <w:t>Madhepura</w:t>
            </w:r>
            <w:proofErr w:type="spellEnd"/>
          </w:p>
        </w:tc>
      </w:tr>
      <w:tr w:rsidR="00582285" w14:paraId="24115BC3" w14:textId="77777777">
        <w:tc>
          <w:tcPr>
            <w:tcW w:w="3120" w:type="dxa"/>
            <w:shd w:val="clear" w:color="auto" w:fill="auto"/>
            <w:tcMar>
              <w:top w:w="100" w:type="dxa"/>
              <w:left w:w="100" w:type="dxa"/>
              <w:bottom w:w="100" w:type="dxa"/>
              <w:right w:w="100" w:type="dxa"/>
            </w:tcMar>
          </w:tcPr>
          <w:p w14:paraId="5C154CCA" w14:textId="77777777" w:rsidR="00582285" w:rsidRDefault="0017180B">
            <w:pPr>
              <w:widowControl w:val="0"/>
              <w:pBdr>
                <w:top w:val="nil"/>
                <w:left w:val="nil"/>
                <w:bottom w:val="nil"/>
                <w:right w:val="nil"/>
                <w:between w:val="nil"/>
              </w:pBdr>
              <w:jc w:val="left"/>
            </w:pPr>
            <w:r>
              <w:t>31</w:t>
            </w:r>
          </w:p>
        </w:tc>
        <w:tc>
          <w:tcPr>
            <w:tcW w:w="3120" w:type="dxa"/>
            <w:shd w:val="clear" w:color="auto" w:fill="auto"/>
            <w:tcMar>
              <w:top w:w="100" w:type="dxa"/>
              <w:left w:w="100" w:type="dxa"/>
              <w:bottom w:w="100" w:type="dxa"/>
              <w:right w:w="100" w:type="dxa"/>
            </w:tcMar>
          </w:tcPr>
          <w:p w14:paraId="382FCA35"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1C6D3184" w14:textId="77777777" w:rsidR="00582285" w:rsidRDefault="0017180B">
            <w:pPr>
              <w:widowControl w:val="0"/>
              <w:jc w:val="left"/>
            </w:pPr>
            <w:proofErr w:type="spellStart"/>
            <w:r>
              <w:t>Jamui</w:t>
            </w:r>
            <w:proofErr w:type="spellEnd"/>
          </w:p>
        </w:tc>
      </w:tr>
      <w:tr w:rsidR="00582285" w14:paraId="496DBFB4" w14:textId="77777777">
        <w:tc>
          <w:tcPr>
            <w:tcW w:w="3120" w:type="dxa"/>
            <w:shd w:val="clear" w:color="auto" w:fill="auto"/>
            <w:tcMar>
              <w:top w:w="100" w:type="dxa"/>
              <w:left w:w="100" w:type="dxa"/>
              <w:bottom w:w="100" w:type="dxa"/>
              <w:right w:w="100" w:type="dxa"/>
            </w:tcMar>
          </w:tcPr>
          <w:p w14:paraId="48FA1444" w14:textId="77777777" w:rsidR="00582285" w:rsidRDefault="0017180B">
            <w:pPr>
              <w:widowControl w:val="0"/>
              <w:pBdr>
                <w:top w:val="nil"/>
                <w:left w:val="nil"/>
                <w:bottom w:val="nil"/>
                <w:right w:val="nil"/>
                <w:between w:val="nil"/>
              </w:pBdr>
              <w:jc w:val="left"/>
            </w:pPr>
            <w:r>
              <w:t>32</w:t>
            </w:r>
          </w:p>
        </w:tc>
        <w:tc>
          <w:tcPr>
            <w:tcW w:w="3120" w:type="dxa"/>
            <w:shd w:val="clear" w:color="auto" w:fill="auto"/>
            <w:tcMar>
              <w:top w:w="100" w:type="dxa"/>
              <w:left w:w="100" w:type="dxa"/>
              <w:bottom w:w="100" w:type="dxa"/>
              <w:right w:w="100" w:type="dxa"/>
            </w:tcMar>
          </w:tcPr>
          <w:p w14:paraId="3CE85908" w14:textId="77777777" w:rsidR="00582285" w:rsidRDefault="0017180B">
            <w:pPr>
              <w:widowControl w:val="0"/>
              <w:jc w:val="left"/>
            </w:pPr>
            <w:r>
              <w:t>Bihar</w:t>
            </w:r>
          </w:p>
        </w:tc>
        <w:tc>
          <w:tcPr>
            <w:tcW w:w="3120" w:type="dxa"/>
            <w:tcBorders>
              <w:top w:val="single" w:sz="4" w:space="0" w:color="202122"/>
              <w:left w:val="single" w:sz="4" w:space="0" w:color="202122"/>
              <w:bottom w:val="single" w:sz="4" w:space="0" w:color="202122"/>
              <w:right w:val="single" w:sz="4" w:space="0" w:color="202122"/>
            </w:tcBorders>
            <w:tcMar>
              <w:top w:w="40" w:type="dxa"/>
              <w:left w:w="40" w:type="dxa"/>
              <w:bottom w:w="40" w:type="dxa"/>
              <w:right w:w="40" w:type="dxa"/>
            </w:tcMar>
            <w:vAlign w:val="bottom"/>
          </w:tcPr>
          <w:p w14:paraId="38AC6A10" w14:textId="77777777" w:rsidR="00582285" w:rsidRDefault="0017180B">
            <w:pPr>
              <w:widowControl w:val="0"/>
              <w:jc w:val="left"/>
            </w:pPr>
            <w:proofErr w:type="spellStart"/>
            <w:r>
              <w:t>Khagaria</w:t>
            </w:r>
            <w:proofErr w:type="spellEnd"/>
          </w:p>
        </w:tc>
      </w:tr>
    </w:tbl>
    <w:p w14:paraId="126038B5" w14:textId="77777777" w:rsidR="00582285" w:rsidRDefault="00582285">
      <w:pPr>
        <w:jc w:val="left"/>
      </w:pPr>
    </w:p>
    <w:p w14:paraId="106C22D7" w14:textId="77777777" w:rsidR="00582285" w:rsidRDefault="0017180B">
      <w:pPr>
        <w:pStyle w:val="Heading3"/>
        <w:jc w:val="left"/>
      </w:pPr>
      <w:bookmarkStart w:id="6" w:name="_heading=h.1736dipn1310" w:colFirst="0" w:colLast="0"/>
      <w:bookmarkEnd w:id="6"/>
      <w:r>
        <w:t>2.2 Sample Identification and Recruitment</w:t>
      </w:r>
    </w:p>
    <w:p w14:paraId="1F815698" w14:textId="77777777" w:rsidR="00582285" w:rsidRDefault="0017180B">
      <w:pPr>
        <w:jc w:val="left"/>
      </w:pPr>
      <w:r>
        <w:t>Our sample will consist of rural populations in Uttar Pradesh and Bihar. We chose 20 districts in Uttar Pradesh and 12 districts in Bihar using both absolute rural population estimates from the 2011 census and the percentage of the population that have had at least one dose of the COVID-19 vaccine from the COWIN dashboard</w:t>
      </w:r>
      <w:r>
        <w:rPr>
          <w:vertAlign w:val="superscript"/>
        </w:rPr>
        <w:footnoteReference w:id="16"/>
      </w:r>
      <w:r>
        <w:t xml:space="preserve">. We selected half of the districts with the largest rural populations in both States (36 in Uttar Pradesh, 19 in Bihar). Among these, we selected the top 20 and 12 districts in Uttar Pradesh and Bihar, respectively, with the least population having had at least one dose of the COVID-19 vaccine. This ensures we maximise the possibility of identifying rural unvaccinated people in these districts. Within each district, we select eight villages and five more buffer villages to be visited if we do not reach our target numbers. </w:t>
      </w:r>
    </w:p>
    <w:p w14:paraId="3FE3B972" w14:textId="77777777" w:rsidR="00582285" w:rsidRDefault="0017180B">
      <w:pPr>
        <w:jc w:val="left"/>
      </w:pPr>
      <w:r>
        <w:t xml:space="preserve">Enumerators will start at one end of the village and visit every alternate house in the village. They will request to speak to the male head of the household in </w:t>
      </w:r>
      <w:r>
        <w:lastRenderedPageBreak/>
        <w:t>one house and the female head of the household in the other house and continue alternatively to maintain gender balance in the sample. They will continue until we reach our target (~25 people) in the village.</w:t>
      </w:r>
    </w:p>
    <w:p w14:paraId="1E4E150C" w14:textId="77777777" w:rsidR="00582285" w:rsidRDefault="00582285">
      <w:pPr>
        <w:jc w:val="left"/>
      </w:pPr>
    </w:p>
    <w:p w14:paraId="348A1D8A" w14:textId="77777777" w:rsidR="00582285" w:rsidRDefault="0017180B">
      <w:pPr>
        <w:pStyle w:val="Heading3"/>
        <w:jc w:val="left"/>
      </w:pPr>
      <w:bookmarkStart w:id="7" w:name="_heading=h.9xovtlxw8t7c" w:colFirst="0" w:colLast="0"/>
      <w:bookmarkEnd w:id="7"/>
      <w:r>
        <w:t>2.3 Power Analysis</w:t>
      </w:r>
    </w:p>
    <w:p w14:paraId="319C091B" w14:textId="77777777" w:rsidR="00582285" w:rsidRDefault="0017180B">
      <w:pPr>
        <w:jc w:val="left"/>
      </w:pPr>
      <w:r>
        <w:t>We intend to recruit around 6,000 subjects for the study, which allows us to calculate sample estimates for vaccine hesitancy outcomes for the ~247 million rural population of UP and Bihar with a 99% confidence interval and margin of error of about 1.7%.</w:t>
      </w:r>
    </w:p>
    <w:p w14:paraId="4A161FB5" w14:textId="77777777" w:rsidR="00582285" w:rsidRDefault="0017180B">
      <w:pPr>
        <w:pStyle w:val="Heading3"/>
        <w:jc w:val="left"/>
      </w:pPr>
      <w:bookmarkStart w:id="8" w:name="_heading=h.kfh17jf54nfu" w:colFirst="0" w:colLast="0"/>
      <w:bookmarkEnd w:id="8"/>
      <w:r>
        <w:t>2.4 Treatment Arms</w:t>
      </w:r>
    </w:p>
    <w:p w14:paraId="4DCB46DC" w14:textId="77777777" w:rsidR="00582285" w:rsidRDefault="0017180B">
      <w:pPr>
        <w:jc w:val="left"/>
      </w:pPr>
      <w:r>
        <w:t>At the end of the survey, participants will watch short videos that target COVID-19 vaccine hesitancy, hesitancy concerning getting their children vaccinated for COVID-19 and mask-wearing behaviour. All vaccinated participants (with either 1 or 2 doses) will be randomly assigned to one of three arms, one control arm and two treatment arms. Details of these arms are shown in Table 2</w:t>
      </w:r>
    </w:p>
    <w:p w14:paraId="0A6A332D" w14:textId="77777777" w:rsidR="00582285" w:rsidRDefault="00582285">
      <w:pPr>
        <w:jc w:val="left"/>
      </w:pPr>
    </w:p>
    <w:p w14:paraId="273A033E" w14:textId="77777777" w:rsidR="00582285" w:rsidRDefault="0017180B">
      <w:pPr>
        <w:jc w:val="left"/>
      </w:pPr>
      <w:r>
        <w:t>Table 2: Description of the experiment arms for the vaccinated participants</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1590"/>
        <w:gridCol w:w="4710"/>
        <w:gridCol w:w="2340"/>
      </w:tblGrid>
      <w:tr w:rsidR="00582285" w14:paraId="42B29857" w14:textId="77777777">
        <w:tc>
          <w:tcPr>
            <w:tcW w:w="720" w:type="dxa"/>
            <w:shd w:val="clear" w:color="auto" w:fill="auto"/>
            <w:tcMar>
              <w:top w:w="100" w:type="dxa"/>
              <w:left w:w="100" w:type="dxa"/>
              <w:bottom w:w="100" w:type="dxa"/>
              <w:right w:w="100" w:type="dxa"/>
            </w:tcMar>
          </w:tcPr>
          <w:p w14:paraId="779B1658" w14:textId="77777777" w:rsidR="00582285" w:rsidRDefault="0017180B">
            <w:pPr>
              <w:widowControl w:val="0"/>
              <w:pBdr>
                <w:top w:val="nil"/>
                <w:left w:val="nil"/>
                <w:bottom w:val="nil"/>
                <w:right w:val="nil"/>
                <w:between w:val="nil"/>
              </w:pBdr>
              <w:jc w:val="left"/>
            </w:pPr>
            <w:r>
              <w:t>Sr. no.</w:t>
            </w:r>
          </w:p>
        </w:tc>
        <w:tc>
          <w:tcPr>
            <w:tcW w:w="1590" w:type="dxa"/>
            <w:shd w:val="clear" w:color="auto" w:fill="auto"/>
            <w:tcMar>
              <w:top w:w="100" w:type="dxa"/>
              <w:left w:w="100" w:type="dxa"/>
              <w:bottom w:w="100" w:type="dxa"/>
              <w:right w:w="100" w:type="dxa"/>
            </w:tcMar>
          </w:tcPr>
          <w:p w14:paraId="13B53059" w14:textId="77777777" w:rsidR="00582285" w:rsidRDefault="0017180B">
            <w:pPr>
              <w:widowControl w:val="0"/>
              <w:pBdr>
                <w:top w:val="nil"/>
                <w:left w:val="nil"/>
                <w:bottom w:val="nil"/>
                <w:right w:val="nil"/>
                <w:between w:val="nil"/>
              </w:pBdr>
              <w:jc w:val="left"/>
            </w:pPr>
            <w:r>
              <w:t>Experiment Arm</w:t>
            </w:r>
          </w:p>
        </w:tc>
        <w:tc>
          <w:tcPr>
            <w:tcW w:w="4710" w:type="dxa"/>
            <w:shd w:val="clear" w:color="auto" w:fill="auto"/>
            <w:tcMar>
              <w:top w:w="100" w:type="dxa"/>
              <w:left w:w="100" w:type="dxa"/>
              <w:bottom w:w="100" w:type="dxa"/>
              <w:right w:w="100" w:type="dxa"/>
            </w:tcMar>
          </w:tcPr>
          <w:p w14:paraId="290C7BE8" w14:textId="77777777" w:rsidR="00582285" w:rsidRDefault="0017180B">
            <w:pPr>
              <w:widowControl w:val="0"/>
              <w:pBdr>
                <w:top w:val="nil"/>
                <w:left w:val="nil"/>
                <w:bottom w:val="nil"/>
                <w:right w:val="nil"/>
                <w:between w:val="nil"/>
              </w:pBdr>
              <w:jc w:val="left"/>
            </w:pPr>
            <w:r>
              <w:t>Description</w:t>
            </w:r>
          </w:p>
        </w:tc>
        <w:tc>
          <w:tcPr>
            <w:tcW w:w="2340" w:type="dxa"/>
            <w:shd w:val="clear" w:color="auto" w:fill="auto"/>
            <w:tcMar>
              <w:top w:w="100" w:type="dxa"/>
              <w:left w:w="100" w:type="dxa"/>
              <w:bottom w:w="100" w:type="dxa"/>
              <w:right w:w="100" w:type="dxa"/>
            </w:tcMar>
          </w:tcPr>
          <w:p w14:paraId="5EFA4840" w14:textId="77777777" w:rsidR="00582285" w:rsidRDefault="0017180B">
            <w:pPr>
              <w:widowControl w:val="0"/>
              <w:pBdr>
                <w:top w:val="nil"/>
                <w:left w:val="nil"/>
                <w:bottom w:val="nil"/>
                <w:right w:val="nil"/>
                <w:between w:val="nil"/>
              </w:pBdr>
              <w:jc w:val="left"/>
            </w:pPr>
            <w:r>
              <w:t>Time</w:t>
            </w:r>
          </w:p>
        </w:tc>
      </w:tr>
      <w:tr w:rsidR="00582285" w14:paraId="55C9B5F9" w14:textId="77777777">
        <w:tc>
          <w:tcPr>
            <w:tcW w:w="720" w:type="dxa"/>
            <w:shd w:val="clear" w:color="auto" w:fill="auto"/>
            <w:tcMar>
              <w:top w:w="100" w:type="dxa"/>
              <w:left w:w="100" w:type="dxa"/>
              <w:bottom w:w="100" w:type="dxa"/>
              <w:right w:w="100" w:type="dxa"/>
            </w:tcMar>
          </w:tcPr>
          <w:p w14:paraId="588B1A52" w14:textId="77777777" w:rsidR="00582285" w:rsidRDefault="0017180B">
            <w:pPr>
              <w:widowControl w:val="0"/>
              <w:pBdr>
                <w:top w:val="nil"/>
                <w:left w:val="nil"/>
                <w:bottom w:val="nil"/>
                <w:right w:val="nil"/>
                <w:between w:val="nil"/>
              </w:pBdr>
              <w:jc w:val="left"/>
            </w:pPr>
            <w:r>
              <w:t>1</w:t>
            </w:r>
          </w:p>
        </w:tc>
        <w:tc>
          <w:tcPr>
            <w:tcW w:w="1590" w:type="dxa"/>
            <w:shd w:val="clear" w:color="auto" w:fill="auto"/>
            <w:tcMar>
              <w:top w:w="100" w:type="dxa"/>
              <w:left w:w="100" w:type="dxa"/>
              <w:bottom w:w="100" w:type="dxa"/>
              <w:right w:w="100" w:type="dxa"/>
            </w:tcMar>
          </w:tcPr>
          <w:p w14:paraId="6B7D9806" w14:textId="77777777" w:rsidR="00582285" w:rsidRDefault="0017180B">
            <w:pPr>
              <w:widowControl w:val="0"/>
              <w:pBdr>
                <w:top w:val="nil"/>
                <w:left w:val="nil"/>
                <w:bottom w:val="nil"/>
                <w:right w:val="nil"/>
                <w:between w:val="nil"/>
              </w:pBdr>
              <w:jc w:val="left"/>
            </w:pPr>
            <w:r>
              <w:t>Control</w:t>
            </w:r>
          </w:p>
        </w:tc>
        <w:tc>
          <w:tcPr>
            <w:tcW w:w="4710" w:type="dxa"/>
            <w:shd w:val="clear" w:color="auto" w:fill="auto"/>
            <w:tcMar>
              <w:top w:w="100" w:type="dxa"/>
              <w:left w:w="100" w:type="dxa"/>
              <w:bottom w:w="100" w:type="dxa"/>
              <w:right w:w="100" w:type="dxa"/>
            </w:tcMar>
          </w:tcPr>
          <w:p w14:paraId="4C3E0F05" w14:textId="77777777" w:rsidR="00582285" w:rsidRDefault="0017180B">
            <w:pPr>
              <w:widowControl w:val="0"/>
              <w:pBdr>
                <w:top w:val="nil"/>
                <w:left w:val="nil"/>
                <w:bottom w:val="nil"/>
                <w:right w:val="nil"/>
                <w:between w:val="nil"/>
              </w:pBdr>
              <w:jc w:val="left"/>
            </w:pPr>
            <w:r>
              <w:t>A UN sponsored animated video describing the role of forests in climate change.</w:t>
            </w:r>
          </w:p>
        </w:tc>
        <w:tc>
          <w:tcPr>
            <w:tcW w:w="2340" w:type="dxa"/>
            <w:shd w:val="clear" w:color="auto" w:fill="auto"/>
            <w:tcMar>
              <w:top w:w="100" w:type="dxa"/>
              <w:left w:w="100" w:type="dxa"/>
              <w:bottom w:w="100" w:type="dxa"/>
              <w:right w:w="100" w:type="dxa"/>
            </w:tcMar>
          </w:tcPr>
          <w:p w14:paraId="03D321F0" w14:textId="77777777" w:rsidR="00582285" w:rsidRDefault="0017180B">
            <w:pPr>
              <w:widowControl w:val="0"/>
              <w:pBdr>
                <w:top w:val="nil"/>
                <w:left w:val="nil"/>
                <w:bottom w:val="nil"/>
                <w:right w:val="nil"/>
                <w:between w:val="nil"/>
              </w:pBdr>
              <w:jc w:val="left"/>
            </w:pPr>
            <w:r>
              <w:t>3 min 7 sec</w:t>
            </w:r>
          </w:p>
        </w:tc>
      </w:tr>
      <w:tr w:rsidR="00582285" w14:paraId="0404F086" w14:textId="77777777">
        <w:tc>
          <w:tcPr>
            <w:tcW w:w="720" w:type="dxa"/>
            <w:shd w:val="clear" w:color="auto" w:fill="auto"/>
            <w:tcMar>
              <w:top w:w="100" w:type="dxa"/>
              <w:left w:w="100" w:type="dxa"/>
              <w:bottom w:w="100" w:type="dxa"/>
              <w:right w:w="100" w:type="dxa"/>
            </w:tcMar>
          </w:tcPr>
          <w:p w14:paraId="3656FDBB" w14:textId="77777777" w:rsidR="00582285" w:rsidRDefault="0017180B">
            <w:pPr>
              <w:widowControl w:val="0"/>
              <w:pBdr>
                <w:top w:val="nil"/>
                <w:left w:val="nil"/>
                <w:bottom w:val="nil"/>
                <w:right w:val="nil"/>
                <w:between w:val="nil"/>
              </w:pBdr>
              <w:jc w:val="left"/>
            </w:pPr>
            <w:r>
              <w:t>2</w:t>
            </w:r>
          </w:p>
        </w:tc>
        <w:tc>
          <w:tcPr>
            <w:tcW w:w="1590" w:type="dxa"/>
            <w:shd w:val="clear" w:color="auto" w:fill="auto"/>
            <w:tcMar>
              <w:top w:w="100" w:type="dxa"/>
              <w:left w:w="100" w:type="dxa"/>
              <w:bottom w:w="100" w:type="dxa"/>
              <w:right w:w="100" w:type="dxa"/>
            </w:tcMar>
          </w:tcPr>
          <w:p w14:paraId="4250B478" w14:textId="77777777" w:rsidR="00582285" w:rsidRDefault="0017180B">
            <w:pPr>
              <w:widowControl w:val="0"/>
              <w:pBdr>
                <w:top w:val="nil"/>
                <w:left w:val="nil"/>
                <w:bottom w:val="nil"/>
                <w:right w:val="nil"/>
                <w:between w:val="nil"/>
              </w:pBdr>
              <w:jc w:val="left"/>
            </w:pPr>
            <w:r>
              <w:t>T1 - Emotional Approach: Child vaccination</w:t>
            </w:r>
          </w:p>
        </w:tc>
        <w:tc>
          <w:tcPr>
            <w:tcW w:w="4710" w:type="dxa"/>
            <w:shd w:val="clear" w:color="auto" w:fill="auto"/>
            <w:tcMar>
              <w:top w:w="100" w:type="dxa"/>
              <w:left w:w="100" w:type="dxa"/>
              <w:bottom w:w="100" w:type="dxa"/>
              <w:right w:w="100" w:type="dxa"/>
            </w:tcMar>
          </w:tcPr>
          <w:p w14:paraId="2D2828A6" w14:textId="77777777" w:rsidR="00582285" w:rsidRDefault="0017180B">
            <w:pPr>
              <w:widowControl w:val="0"/>
              <w:pBdr>
                <w:top w:val="nil"/>
                <w:left w:val="nil"/>
                <w:bottom w:val="nil"/>
                <w:right w:val="nil"/>
                <w:between w:val="nil"/>
              </w:pBdr>
              <w:jc w:val="left"/>
            </w:pPr>
            <w:r>
              <w:t xml:space="preserve">Is a conversation between a brother and a sister where the brother, using a story of a family where children get COVID-19, convinces his sister to vaccinate her </w:t>
            </w:r>
            <w:proofErr w:type="gramStart"/>
            <w:r>
              <w:t>children.</w:t>
            </w:r>
            <w:proofErr w:type="gramEnd"/>
            <w:r>
              <w:t xml:space="preserve"> The tone is emotional and touches upon severe disease in children and cost of hospitalisation, and the child vaccine being half the dose.</w:t>
            </w:r>
          </w:p>
        </w:tc>
        <w:tc>
          <w:tcPr>
            <w:tcW w:w="2340" w:type="dxa"/>
            <w:shd w:val="clear" w:color="auto" w:fill="auto"/>
            <w:tcMar>
              <w:top w:w="100" w:type="dxa"/>
              <w:left w:w="100" w:type="dxa"/>
              <w:bottom w:w="100" w:type="dxa"/>
              <w:right w:w="100" w:type="dxa"/>
            </w:tcMar>
          </w:tcPr>
          <w:p w14:paraId="78AC45F6" w14:textId="77777777" w:rsidR="00582285" w:rsidRDefault="0017180B">
            <w:pPr>
              <w:widowControl w:val="0"/>
              <w:pBdr>
                <w:top w:val="nil"/>
                <w:left w:val="nil"/>
                <w:bottom w:val="nil"/>
                <w:right w:val="nil"/>
                <w:between w:val="nil"/>
              </w:pBdr>
              <w:jc w:val="left"/>
            </w:pPr>
            <w:r>
              <w:t>3 min 16 sec</w:t>
            </w:r>
          </w:p>
        </w:tc>
      </w:tr>
      <w:tr w:rsidR="00582285" w14:paraId="4F5FAD1B" w14:textId="77777777">
        <w:tc>
          <w:tcPr>
            <w:tcW w:w="720" w:type="dxa"/>
            <w:shd w:val="clear" w:color="auto" w:fill="auto"/>
            <w:tcMar>
              <w:top w:w="100" w:type="dxa"/>
              <w:left w:w="100" w:type="dxa"/>
              <w:bottom w:w="100" w:type="dxa"/>
              <w:right w:w="100" w:type="dxa"/>
            </w:tcMar>
          </w:tcPr>
          <w:p w14:paraId="4C8BE56C" w14:textId="77777777" w:rsidR="00582285" w:rsidRDefault="0017180B">
            <w:pPr>
              <w:widowControl w:val="0"/>
              <w:pBdr>
                <w:top w:val="nil"/>
                <w:left w:val="nil"/>
                <w:bottom w:val="nil"/>
                <w:right w:val="nil"/>
                <w:between w:val="nil"/>
              </w:pBdr>
              <w:jc w:val="left"/>
            </w:pPr>
            <w:r>
              <w:lastRenderedPageBreak/>
              <w:t>3</w:t>
            </w:r>
          </w:p>
        </w:tc>
        <w:tc>
          <w:tcPr>
            <w:tcW w:w="1590" w:type="dxa"/>
            <w:shd w:val="clear" w:color="auto" w:fill="auto"/>
            <w:tcMar>
              <w:top w:w="100" w:type="dxa"/>
              <w:left w:w="100" w:type="dxa"/>
              <w:bottom w:w="100" w:type="dxa"/>
              <w:right w:w="100" w:type="dxa"/>
            </w:tcMar>
          </w:tcPr>
          <w:p w14:paraId="2DED4889" w14:textId="77777777" w:rsidR="00582285" w:rsidRDefault="0017180B">
            <w:pPr>
              <w:widowControl w:val="0"/>
              <w:pBdr>
                <w:top w:val="nil"/>
                <w:left w:val="nil"/>
                <w:bottom w:val="nil"/>
                <w:right w:val="nil"/>
                <w:between w:val="nil"/>
              </w:pBdr>
              <w:jc w:val="left"/>
            </w:pPr>
            <w:r>
              <w:t>T2 - Rational Approach: Child vaccination</w:t>
            </w:r>
          </w:p>
        </w:tc>
        <w:tc>
          <w:tcPr>
            <w:tcW w:w="4710" w:type="dxa"/>
            <w:shd w:val="clear" w:color="auto" w:fill="auto"/>
            <w:tcMar>
              <w:top w:w="100" w:type="dxa"/>
              <w:left w:w="100" w:type="dxa"/>
              <w:bottom w:w="100" w:type="dxa"/>
              <w:right w:w="100" w:type="dxa"/>
            </w:tcMar>
          </w:tcPr>
          <w:p w14:paraId="0304839E" w14:textId="77777777" w:rsidR="00582285" w:rsidRDefault="0017180B">
            <w:pPr>
              <w:widowControl w:val="0"/>
              <w:pBdr>
                <w:top w:val="nil"/>
                <w:left w:val="nil"/>
                <w:bottom w:val="nil"/>
                <w:right w:val="nil"/>
                <w:between w:val="nil"/>
              </w:pBdr>
              <w:jc w:val="left"/>
            </w:pPr>
            <w:r>
              <w:t>Is a conversation between a brother and a sister where the brother convinces his sister to vaccinate her children using various facts and his expertise and experience as a front-line health worker. The tone is rational and touches upon severe disease in children and cost of hospitalisation, and the child vaccine being half the dose.</w:t>
            </w:r>
          </w:p>
        </w:tc>
        <w:tc>
          <w:tcPr>
            <w:tcW w:w="2340" w:type="dxa"/>
            <w:shd w:val="clear" w:color="auto" w:fill="auto"/>
            <w:tcMar>
              <w:top w:w="100" w:type="dxa"/>
              <w:left w:w="100" w:type="dxa"/>
              <w:bottom w:w="100" w:type="dxa"/>
              <w:right w:w="100" w:type="dxa"/>
            </w:tcMar>
          </w:tcPr>
          <w:p w14:paraId="5F3A01B0" w14:textId="77777777" w:rsidR="00582285" w:rsidRDefault="0017180B">
            <w:pPr>
              <w:widowControl w:val="0"/>
              <w:pBdr>
                <w:top w:val="nil"/>
                <w:left w:val="nil"/>
                <w:bottom w:val="nil"/>
                <w:right w:val="nil"/>
                <w:between w:val="nil"/>
              </w:pBdr>
              <w:jc w:val="left"/>
            </w:pPr>
            <w:r>
              <w:t>2 min 25 sec</w:t>
            </w:r>
          </w:p>
        </w:tc>
      </w:tr>
    </w:tbl>
    <w:p w14:paraId="2480D26E" w14:textId="77777777" w:rsidR="00582285" w:rsidRDefault="00582285">
      <w:pPr>
        <w:jc w:val="left"/>
      </w:pPr>
    </w:p>
    <w:p w14:paraId="7D1595D5" w14:textId="77777777" w:rsidR="00582285" w:rsidRDefault="0017180B">
      <w:pPr>
        <w:jc w:val="left"/>
      </w:pPr>
      <w:r>
        <w:t xml:space="preserve">All the unvaccinated participants will be randomly assigned to 7 experimental arms, one control arm and six experimental arms. Details of these are shown in Table 3. T1 and T2 are the same as shown to the vaccinated participants with one change. The video explicitly mentions that the adults are vaccinated and discusses children’s vaccination for the vaccinated participants. In contrast, that line in each of the videos was removed for the unvaccinated participants. In this document, these videos will be denoted as T1' and T2'. </w:t>
      </w:r>
    </w:p>
    <w:p w14:paraId="4021FE58" w14:textId="77777777" w:rsidR="00582285" w:rsidRDefault="00582285">
      <w:pPr>
        <w:jc w:val="left"/>
      </w:pPr>
    </w:p>
    <w:p w14:paraId="73275A72" w14:textId="77777777" w:rsidR="00582285" w:rsidRDefault="0017180B">
      <w:pPr>
        <w:jc w:val="left"/>
      </w:pPr>
      <w:r>
        <w:t>Table 3: Description of the experiment arms for the unvaccinated participants</w:t>
      </w: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1590"/>
        <w:gridCol w:w="4710"/>
        <w:gridCol w:w="2340"/>
      </w:tblGrid>
      <w:tr w:rsidR="00582285" w14:paraId="4DC7F85B" w14:textId="77777777">
        <w:tc>
          <w:tcPr>
            <w:tcW w:w="720" w:type="dxa"/>
            <w:shd w:val="clear" w:color="auto" w:fill="auto"/>
            <w:tcMar>
              <w:top w:w="100" w:type="dxa"/>
              <w:left w:w="100" w:type="dxa"/>
              <w:bottom w:w="100" w:type="dxa"/>
              <w:right w:w="100" w:type="dxa"/>
            </w:tcMar>
          </w:tcPr>
          <w:p w14:paraId="47C5B782" w14:textId="77777777" w:rsidR="00582285" w:rsidRDefault="0017180B">
            <w:pPr>
              <w:widowControl w:val="0"/>
              <w:jc w:val="left"/>
            </w:pPr>
            <w:r>
              <w:t>Sr. no.</w:t>
            </w:r>
          </w:p>
        </w:tc>
        <w:tc>
          <w:tcPr>
            <w:tcW w:w="1590" w:type="dxa"/>
            <w:shd w:val="clear" w:color="auto" w:fill="auto"/>
            <w:tcMar>
              <w:top w:w="100" w:type="dxa"/>
              <w:left w:w="100" w:type="dxa"/>
              <w:bottom w:w="100" w:type="dxa"/>
              <w:right w:w="100" w:type="dxa"/>
            </w:tcMar>
          </w:tcPr>
          <w:p w14:paraId="071DC5E1" w14:textId="77777777" w:rsidR="00582285" w:rsidRDefault="0017180B">
            <w:pPr>
              <w:widowControl w:val="0"/>
              <w:jc w:val="left"/>
            </w:pPr>
            <w:r>
              <w:t>Experiment Arm</w:t>
            </w:r>
          </w:p>
        </w:tc>
        <w:tc>
          <w:tcPr>
            <w:tcW w:w="4710" w:type="dxa"/>
            <w:shd w:val="clear" w:color="auto" w:fill="auto"/>
            <w:tcMar>
              <w:top w:w="100" w:type="dxa"/>
              <w:left w:w="100" w:type="dxa"/>
              <w:bottom w:w="100" w:type="dxa"/>
              <w:right w:w="100" w:type="dxa"/>
            </w:tcMar>
          </w:tcPr>
          <w:p w14:paraId="1C3CFF70" w14:textId="77777777" w:rsidR="00582285" w:rsidRDefault="0017180B">
            <w:pPr>
              <w:widowControl w:val="0"/>
              <w:jc w:val="left"/>
            </w:pPr>
            <w:r>
              <w:t>Description</w:t>
            </w:r>
          </w:p>
        </w:tc>
        <w:tc>
          <w:tcPr>
            <w:tcW w:w="2340" w:type="dxa"/>
            <w:shd w:val="clear" w:color="auto" w:fill="auto"/>
            <w:tcMar>
              <w:top w:w="100" w:type="dxa"/>
              <w:left w:w="100" w:type="dxa"/>
              <w:bottom w:w="100" w:type="dxa"/>
              <w:right w:w="100" w:type="dxa"/>
            </w:tcMar>
          </w:tcPr>
          <w:p w14:paraId="6B203617" w14:textId="77777777" w:rsidR="00582285" w:rsidRDefault="0017180B">
            <w:pPr>
              <w:widowControl w:val="0"/>
              <w:jc w:val="left"/>
            </w:pPr>
            <w:r>
              <w:t>Time</w:t>
            </w:r>
          </w:p>
        </w:tc>
      </w:tr>
      <w:tr w:rsidR="00582285" w14:paraId="02E7E29D" w14:textId="77777777">
        <w:tc>
          <w:tcPr>
            <w:tcW w:w="720" w:type="dxa"/>
            <w:shd w:val="clear" w:color="auto" w:fill="auto"/>
            <w:tcMar>
              <w:top w:w="100" w:type="dxa"/>
              <w:left w:w="100" w:type="dxa"/>
              <w:bottom w:w="100" w:type="dxa"/>
              <w:right w:w="100" w:type="dxa"/>
            </w:tcMar>
          </w:tcPr>
          <w:p w14:paraId="0B8F9966" w14:textId="77777777" w:rsidR="00582285" w:rsidRDefault="0017180B">
            <w:pPr>
              <w:widowControl w:val="0"/>
              <w:jc w:val="left"/>
            </w:pPr>
            <w:r>
              <w:t>1</w:t>
            </w:r>
          </w:p>
        </w:tc>
        <w:tc>
          <w:tcPr>
            <w:tcW w:w="1590" w:type="dxa"/>
            <w:shd w:val="clear" w:color="auto" w:fill="auto"/>
            <w:tcMar>
              <w:top w:w="100" w:type="dxa"/>
              <w:left w:w="100" w:type="dxa"/>
              <w:bottom w:w="100" w:type="dxa"/>
              <w:right w:w="100" w:type="dxa"/>
            </w:tcMar>
          </w:tcPr>
          <w:p w14:paraId="1EFC8578" w14:textId="77777777" w:rsidR="00582285" w:rsidRDefault="0017180B">
            <w:pPr>
              <w:widowControl w:val="0"/>
              <w:jc w:val="left"/>
            </w:pPr>
            <w:r>
              <w:t>Control</w:t>
            </w:r>
          </w:p>
        </w:tc>
        <w:tc>
          <w:tcPr>
            <w:tcW w:w="4710" w:type="dxa"/>
            <w:shd w:val="clear" w:color="auto" w:fill="auto"/>
            <w:tcMar>
              <w:top w:w="100" w:type="dxa"/>
              <w:left w:w="100" w:type="dxa"/>
              <w:bottom w:w="100" w:type="dxa"/>
              <w:right w:w="100" w:type="dxa"/>
            </w:tcMar>
          </w:tcPr>
          <w:p w14:paraId="589914E6" w14:textId="77777777" w:rsidR="00582285" w:rsidRDefault="0017180B">
            <w:pPr>
              <w:widowControl w:val="0"/>
              <w:jc w:val="left"/>
            </w:pPr>
            <w:r>
              <w:t>A UN sponsored animated video describing the role of forests in climate change.</w:t>
            </w:r>
          </w:p>
        </w:tc>
        <w:tc>
          <w:tcPr>
            <w:tcW w:w="2340" w:type="dxa"/>
            <w:shd w:val="clear" w:color="auto" w:fill="auto"/>
            <w:tcMar>
              <w:top w:w="100" w:type="dxa"/>
              <w:left w:w="100" w:type="dxa"/>
              <w:bottom w:w="100" w:type="dxa"/>
              <w:right w:w="100" w:type="dxa"/>
            </w:tcMar>
          </w:tcPr>
          <w:p w14:paraId="03C3A043" w14:textId="77777777" w:rsidR="00582285" w:rsidRDefault="0017180B">
            <w:pPr>
              <w:widowControl w:val="0"/>
              <w:jc w:val="left"/>
            </w:pPr>
            <w:r>
              <w:t>3 min 7 sec</w:t>
            </w:r>
          </w:p>
        </w:tc>
      </w:tr>
      <w:tr w:rsidR="00582285" w14:paraId="01FC61E3" w14:textId="77777777">
        <w:tc>
          <w:tcPr>
            <w:tcW w:w="720" w:type="dxa"/>
            <w:shd w:val="clear" w:color="auto" w:fill="auto"/>
            <w:tcMar>
              <w:top w:w="100" w:type="dxa"/>
              <w:left w:w="100" w:type="dxa"/>
              <w:bottom w:w="100" w:type="dxa"/>
              <w:right w:w="100" w:type="dxa"/>
            </w:tcMar>
          </w:tcPr>
          <w:p w14:paraId="14ED6453" w14:textId="77777777" w:rsidR="00582285" w:rsidRDefault="0017180B">
            <w:pPr>
              <w:widowControl w:val="0"/>
              <w:jc w:val="left"/>
            </w:pPr>
            <w:r>
              <w:t>2</w:t>
            </w:r>
          </w:p>
        </w:tc>
        <w:tc>
          <w:tcPr>
            <w:tcW w:w="1590" w:type="dxa"/>
            <w:shd w:val="clear" w:color="auto" w:fill="auto"/>
            <w:tcMar>
              <w:top w:w="100" w:type="dxa"/>
              <w:left w:w="100" w:type="dxa"/>
              <w:bottom w:w="100" w:type="dxa"/>
              <w:right w:w="100" w:type="dxa"/>
            </w:tcMar>
          </w:tcPr>
          <w:p w14:paraId="722E7BF9" w14:textId="77777777" w:rsidR="00582285" w:rsidRDefault="0017180B">
            <w:pPr>
              <w:widowControl w:val="0"/>
              <w:jc w:val="left"/>
            </w:pPr>
            <w:r>
              <w:t>T1’ - Emotional Approach: Child vaccination</w:t>
            </w:r>
          </w:p>
        </w:tc>
        <w:tc>
          <w:tcPr>
            <w:tcW w:w="4710" w:type="dxa"/>
            <w:shd w:val="clear" w:color="auto" w:fill="auto"/>
            <w:tcMar>
              <w:top w:w="100" w:type="dxa"/>
              <w:left w:w="100" w:type="dxa"/>
              <w:bottom w:w="100" w:type="dxa"/>
              <w:right w:w="100" w:type="dxa"/>
            </w:tcMar>
          </w:tcPr>
          <w:p w14:paraId="7C56FCA9" w14:textId="77777777" w:rsidR="00582285" w:rsidRDefault="0017180B">
            <w:pPr>
              <w:widowControl w:val="0"/>
              <w:jc w:val="left"/>
            </w:pPr>
            <w:r>
              <w:t xml:space="preserve">Is a conversation between a brother and a sister where the brother, using a story of a family where children get COVID-19, convinces his sister to vaccinate her </w:t>
            </w:r>
            <w:proofErr w:type="gramStart"/>
            <w:r>
              <w:t>children.</w:t>
            </w:r>
            <w:proofErr w:type="gramEnd"/>
            <w:r>
              <w:t xml:space="preserve"> The tone is emotional and touches upon severe disease in children and the cost of hospitalisation—the child vaccine </w:t>
            </w:r>
            <w:r>
              <w:lastRenderedPageBreak/>
              <w:t>being half the dose—no explicit mention of the adults being vaccinated.</w:t>
            </w:r>
          </w:p>
        </w:tc>
        <w:tc>
          <w:tcPr>
            <w:tcW w:w="2340" w:type="dxa"/>
            <w:shd w:val="clear" w:color="auto" w:fill="auto"/>
            <w:tcMar>
              <w:top w:w="100" w:type="dxa"/>
              <w:left w:w="100" w:type="dxa"/>
              <w:bottom w:w="100" w:type="dxa"/>
              <w:right w:w="100" w:type="dxa"/>
            </w:tcMar>
          </w:tcPr>
          <w:p w14:paraId="3027CD51" w14:textId="77777777" w:rsidR="00582285" w:rsidRDefault="0017180B">
            <w:pPr>
              <w:widowControl w:val="0"/>
              <w:jc w:val="left"/>
            </w:pPr>
            <w:r>
              <w:lastRenderedPageBreak/>
              <w:t>3 min 16 sec</w:t>
            </w:r>
          </w:p>
        </w:tc>
      </w:tr>
      <w:tr w:rsidR="00582285" w14:paraId="4D5DD91F" w14:textId="77777777">
        <w:tc>
          <w:tcPr>
            <w:tcW w:w="720" w:type="dxa"/>
            <w:shd w:val="clear" w:color="auto" w:fill="auto"/>
            <w:tcMar>
              <w:top w:w="100" w:type="dxa"/>
              <w:left w:w="100" w:type="dxa"/>
              <w:bottom w:w="100" w:type="dxa"/>
              <w:right w:w="100" w:type="dxa"/>
            </w:tcMar>
          </w:tcPr>
          <w:p w14:paraId="4A44038D" w14:textId="77777777" w:rsidR="00582285" w:rsidRDefault="0017180B">
            <w:pPr>
              <w:widowControl w:val="0"/>
              <w:jc w:val="left"/>
            </w:pPr>
            <w:r>
              <w:t>3</w:t>
            </w:r>
          </w:p>
        </w:tc>
        <w:tc>
          <w:tcPr>
            <w:tcW w:w="1590" w:type="dxa"/>
            <w:shd w:val="clear" w:color="auto" w:fill="auto"/>
            <w:tcMar>
              <w:top w:w="100" w:type="dxa"/>
              <w:left w:w="100" w:type="dxa"/>
              <w:bottom w:w="100" w:type="dxa"/>
              <w:right w:w="100" w:type="dxa"/>
            </w:tcMar>
          </w:tcPr>
          <w:p w14:paraId="2E491A02" w14:textId="77777777" w:rsidR="00582285" w:rsidRDefault="0017180B">
            <w:pPr>
              <w:widowControl w:val="0"/>
              <w:jc w:val="left"/>
            </w:pPr>
            <w:r>
              <w:t>T2’ - Rational Approach:</w:t>
            </w:r>
          </w:p>
          <w:p w14:paraId="45778AC7" w14:textId="77777777" w:rsidR="00582285" w:rsidRDefault="0017180B">
            <w:pPr>
              <w:widowControl w:val="0"/>
              <w:jc w:val="left"/>
            </w:pPr>
            <w:r>
              <w:t>Child vaccination</w:t>
            </w:r>
          </w:p>
        </w:tc>
        <w:tc>
          <w:tcPr>
            <w:tcW w:w="4710" w:type="dxa"/>
            <w:shd w:val="clear" w:color="auto" w:fill="auto"/>
            <w:tcMar>
              <w:top w:w="100" w:type="dxa"/>
              <w:left w:w="100" w:type="dxa"/>
              <w:bottom w:w="100" w:type="dxa"/>
              <w:right w:w="100" w:type="dxa"/>
            </w:tcMar>
          </w:tcPr>
          <w:p w14:paraId="1613DC25" w14:textId="77777777" w:rsidR="00582285" w:rsidRDefault="0017180B">
            <w:pPr>
              <w:widowControl w:val="0"/>
              <w:jc w:val="left"/>
            </w:pPr>
            <w:r>
              <w:t>Is a conversation between a brother and a sister where the brother convinces his sister to vaccinate her children using various facts and his expertise and experience as a front-line health worker. The tone is rational and touches upon severe disease in children and the cost of hospitalisation—the child vaccine being half the dose—no explicit mention of the adults being vaccinated.</w:t>
            </w:r>
          </w:p>
        </w:tc>
        <w:tc>
          <w:tcPr>
            <w:tcW w:w="2340" w:type="dxa"/>
            <w:shd w:val="clear" w:color="auto" w:fill="auto"/>
            <w:tcMar>
              <w:top w:w="100" w:type="dxa"/>
              <w:left w:w="100" w:type="dxa"/>
              <w:bottom w:w="100" w:type="dxa"/>
              <w:right w:w="100" w:type="dxa"/>
            </w:tcMar>
          </w:tcPr>
          <w:p w14:paraId="12F147D8" w14:textId="77777777" w:rsidR="00582285" w:rsidRDefault="0017180B">
            <w:pPr>
              <w:widowControl w:val="0"/>
              <w:jc w:val="left"/>
            </w:pPr>
            <w:r>
              <w:t>2 min 25 sec</w:t>
            </w:r>
          </w:p>
        </w:tc>
      </w:tr>
      <w:tr w:rsidR="00582285" w14:paraId="1DA2C4C3" w14:textId="77777777">
        <w:tc>
          <w:tcPr>
            <w:tcW w:w="720" w:type="dxa"/>
            <w:shd w:val="clear" w:color="auto" w:fill="auto"/>
            <w:tcMar>
              <w:top w:w="100" w:type="dxa"/>
              <w:left w:w="100" w:type="dxa"/>
              <w:bottom w:w="100" w:type="dxa"/>
              <w:right w:w="100" w:type="dxa"/>
            </w:tcMar>
          </w:tcPr>
          <w:p w14:paraId="245F682F" w14:textId="77777777" w:rsidR="00582285" w:rsidRDefault="0017180B">
            <w:pPr>
              <w:widowControl w:val="0"/>
              <w:jc w:val="left"/>
            </w:pPr>
            <w:r>
              <w:t>4</w:t>
            </w:r>
          </w:p>
        </w:tc>
        <w:tc>
          <w:tcPr>
            <w:tcW w:w="1590" w:type="dxa"/>
            <w:shd w:val="clear" w:color="auto" w:fill="auto"/>
            <w:tcMar>
              <w:top w:w="100" w:type="dxa"/>
              <w:left w:w="100" w:type="dxa"/>
              <w:bottom w:w="100" w:type="dxa"/>
              <w:right w:w="100" w:type="dxa"/>
            </w:tcMar>
          </w:tcPr>
          <w:p w14:paraId="7B2C9874" w14:textId="77777777" w:rsidR="00582285" w:rsidRDefault="0017180B">
            <w:pPr>
              <w:widowControl w:val="0"/>
              <w:jc w:val="left"/>
            </w:pPr>
            <w:r>
              <w:t>T3 - Fear induce approach</w:t>
            </w:r>
            <w:proofErr w:type="gramStart"/>
            <w:r>
              <w:t>: :</w:t>
            </w:r>
            <w:proofErr w:type="gramEnd"/>
            <w:r>
              <w:t xml:space="preserve"> Adult Vaccination</w:t>
            </w:r>
          </w:p>
        </w:tc>
        <w:tc>
          <w:tcPr>
            <w:tcW w:w="4710" w:type="dxa"/>
            <w:shd w:val="clear" w:color="auto" w:fill="auto"/>
            <w:tcMar>
              <w:top w:w="100" w:type="dxa"/>
              <w:left w:w="100" w:type="dxa"/>
              <w:bottom w:w="100" w:type="dxa"/>
              <w:right w:w="100" w:type="dxa"/>
            </w:tcMar>
          </w:tcPr>
          <w:p w14:paraId="78E1A1FC" w14:textId="77777777" w:rsidR="00582285" w:rsidRDefault="0017180B">
            <w:pPr>
              <w:widowControl w:val="0"/>
              <w:jc w:val="left"/>
            </w:pPr>
            <w:r>
              <w:t>A short video inducing fear about COVID-19 by providing statistics of infection and death. It also mentions hospitalisation and intubation, along with relevant visuals.</w:t>
            </w:r>
          </w:p>
        </w:tc>
        <w:tc>
          <w:tcPr>
            <w:tcW w:w="2340" w:type="dxa"/>
            <w:shd w:val="clear" w:color="auto" w:fill="auto"/>
            <w:tcMar>
              <w:top w:w="100" w:type="dxa"/>
              <w:left w:w="100" w:type="dxa"/>
              <w:bottom w:w="100" w:type="dxa"/>
              <w:right w:w="100" w:type="dxa"/>
            </w:tcMar>
          </w:tcPr>
          <w:p w14:paraId="03102687" w14:textId="77777777" w:rsidR="00582285" w:rsidRDefault="0017180B">
            <w:pPr>
              <w:widowControl w:val="0"/>
              <w:jc w:val="left"/>
            </w:pPr>
            <w:r>
              <w:t>0 min 48 sec</w:t>
            </w:r>
          </w:p>
        </w:tc>
      </w:tr>
      <w:tr w:rsidR="00582285" w14:paraId="47511617" w14:textId="77777777">
        <w:tc>
          <w:tcPr>
            <w:tcW w:w="720" w:type="dxa"/>
            <w:shd w:val="clear" w:color="auto" w:fill="auto"/>
            <w:tcMar>
              <w:top w:w="100" w:type="dxa"/>
              <w:left w:w="100" w:type="dxa"/>
              <w:bottom w:w="100" w:type="dxa"/>
              <w:right w:w="100" w:type="dxa"/>
            </w:tcMar>
          </w:tcPr>
          <w:p w14:paraId="08633DC5" w14:textId="77777777" w:rsidR="00582285" w:rsidRDefault="0017180B">
            <w:pPr>
              <w:widowControl w:val="0"/>
              <w:jc w:val="left"/>
            </w:pPr>
            <w:r>
              <w:t>5</w:t>
            </w:r>
          </w:p>
        </w:tc>
        <w:tc>
          <w:tcPr>
            <w:tcW w:w="1590" w:type="dxa"/>
            <w:shd w:val="clear" w:color="auto" w:fill="auto"/>
            <w:tcMar>
              <w:top w:w="100" w:type="dxa"/>
              <w:left w:w="100" w:type="dxa"/>
              <w:bottom w:w="100" w:type="dxa"/>
              <w:right w:w="100" w:type="dxa"/>
            </w:tcMar>
          </w:tcPr>
          <w:p w14:paraId="62455946" w14:textId="77777777" w:rsidR="00582285" w:rsidRDefault="0017180B">
            <w:pPr>
              <w:widowControl w:val="0"/>
              <w:jc w:val="left"/>
            </w:pPr>
            <w:r>
              <w:t>T4 - Rational Approach: Adult Vaccination</w:t>
            </w:r>
          </w:p>
        </w:tc>
        <w:tc>
          <w:tcPr>
            <w:tcW w:w="4710" w:type="dxa"/>
            <w:shd w:val="clear" w:color="auto" w:fill="auto"/>
            <w:tcMar>
              <w:top w:w="100" w:type="dxa"/>
              <w:left w:w="100" w:type="dxa"/>
              <w:bottom w:w="100" w:type="dxa"/>
              <w:right w:w="100" w:type="dxa"/>
            </w:tcMar>
          </w:tcPr>
          <w:p w14:paraId="197EC0CD" w14:textId="77777777" w:rsidR="00582285" w:rsidRDefault="0017180B">
            <w:pPr>
              <w:widowControl w:val="0"/>
              <w:jc w:val="left"/>
            </w:pPr>
            <w:r>
              <w:t>Is a short video that compares COVID-19 to other fatal diseases and discusses how unlike them, severe COVID-19 is easily preventable by getting vaccinated; along with relevant visuals</w:t>
            </w:r>
          </w:p>
        </w:tc>
        <w:tc>
          <w:tcPr>
            <w:tcW w:w="2340" w:type="dxa"/>
            <w:shd w:val="clear" w:color="auto" w:fill="auto"/>
            <w:tcMar>
              <w:top w:w="100" w:type="dxa"/>
              <w:left w:w="100" w:type="dxa"/>
              <w:bottom w:w="100" w:type="dxa"/>
              <w:right w:w="100" w:type="dxa"/>
            </w:tcMar>
          </w:tcPr>
          <w:p w14:paraId="2EB7414E" w14:textId="77777777" w:rsidR="00582285" w:rsidRDefault="0017180B">
            <w:pPr>
              <w:widowControl w:val="0"/>
              <w:jc w:val="left"/>
            </w:pPr>
            <w:r>
              <w:t>0 min 57 sec</w:t>
            </w:r>
          </w:p>
        </w:tc>
      </w:tr>
      <w:tr w:rsidR="00582285" w14:paraId="0EC4AF00" w14:textId="77777777">
        <w:tc>
          <w:tcPr>
            <w:tcW w:w="720" w:type="dxa"/>
            <w:shd w:val="clear" w:color="auto" w:fill="auto"/>
            <w:tcMar>
              <w:top w:w="100" w:type="dxa"/>
              <w:left w:w="100" w:type="dxa"/>
              <w:bottom w:w="100" w:type="dxa"/>
              <w:right w:w="100" w:type="dxa"/>
            </w:tcMar>
          </w:tcPr>
          <w:p w14:paraId="0CC95882" w14:textId="77777777" w:rsidR="00582285" w:rsidRDefault="0017180B">
            <w:pPr>
              <w:widowControl w:val="0"/>
              <w:jc w:val="left"/>
            </w:pPr>
            <w:r>
              <w:t>6</w:t>
            </w:r>
          </w:p>
        </w:tc>
        <w:tc>
          <w:tcPr>
            <w:tcW w:w="1590" w:type="dxa"/>
            <w:shd w:val="clear" w:color="auto" w:fill="auto"/>
            <w:tcMar>
              <w:top w:w="100" w:type="dxa"/>
              <w:left w:w="100" w:type="dxa"/>
              <w:bottom w:w="100" w:type="dxa"/>
              <w:right w:w="100" w:type="dxa"/>
            </w:tcMar>
          </w:tcPr>
          <w:p w14:paraId="23553923" w14:textId="77777777" w:rsidR="00582285" w:rsidRDefault="0017180B">
            <w:pPr>
              <w:widowControl w:val="0"/>
              <w:jc w:val="left"/>
            </w:pPr>
            <w:r>
              <w:t>T5 - Emotional Approach: Adult vaccination</w:t>
            </w:r>
          </w:p>
        </w:tc>
        <w:tc>
          <w:tcPr>
            <w:tcW w:w="4710" w:type="dxa"/>
            <w:shd w:val="clear" w:color="auto" w:fill="auto"/>
            <w:tcMar>
              <w:top w:w="100" w:type="dxa"/>
              <w:left w:w="100" w:type="dxa"/>
              <w:bottom w:w="100" w:type="dxa"/>
              <w:right w:w="100" w:type="dxa"/>
            </w:tcMar>
          </w:tcPr>
          <w:p w14:paraId="177DB940" w14:textId="77777777" w:rsidR="00582285" w:rsidRDefault="0017180B">
            <w:pPr>
              <w:widowControl w:val="0"/>
              <w:jc w:val="left"/>
            </w:pPr>
            <w:r>
              <w:t xml:space="preserve">Is an animated video that shows the journeys of two women, one vaccinated and another </w:t>
            </w:r>
            <w:proofErr w:type="gramStart"/>
            <w:r>
              <w:t>not.</w:t>
            </w:r>
            <w:proofErr w:type="gramEnd"/>
            <w:r>
              <w:t xml:space="preserve"> The vaccinated woman's family goes on to prosper, while the other woman dies due to infection destroying future prospects of the family and children.</w:t>
            </w:r>
          </w:p>
        </w:tc>
        <w:tc>
          <w:tcPr>
            <w:tcW w:w="2340" w:type="dxa"/>
            <w:shd w:val="clear" w:color="auto" w:fill="auto"/>
            <w:tcMar>
              <w:top w:w="100" w:type="dxa"/>
              <w:left w:w="100" w:type="dxa"/>
              <w:bottom w:w="100" w:type="dxa"/>
              <w:right w:w="100" w:type="dxa"/>
            </w:tcMar>
          </w:tcPr>
          <w:p w14:paraId="4D38954E" w14:textId="77777777" w:rsidR="00582285" w:rsidRDefault="0017180B">
            <w:pPr>
              <w:widowControl w:val="0"/>
              <w:jc w:val="left"/>
            </w:pPr>
            <w:r>
              <w:t>2 min 42 sec</w:t>
            </w:r>
          </w:p>
        </w:tc>
      </w:tr>
      <w:tr w:rsidR="00582285" w14:paraId="2918CDE5" w14:textId="77777777">
        <w:tc>
          <w:tcPr>
            <w:tcW w:w="720" w:type="dxa"/>
            <w:shd w:val="clear" w:color="auto" w:fill="auto"/>
            <w:tcMar>
              <w:top w:w="100" w:type="dxa"/>
              <w:left w:w="100" w:type="dxa"/>
              <w:bottom w:w="100" w:type="dxa"/>
              <w:right w:w="100" w:type="dxa"/>
            </w:tcMar>
          </w:tcPr>
          <w:p w14:paraId="2A7A486D" w14:textId="77777777" w:rsidR="00582285" w:rsidRDefault="0017180B">
            <w:pPr>
              <w:widowControl w:val="0"/>
              <w:jc w:val="left"/>
            </w:pPr>
            <w:r>
              <w:lastRenderedPageBreak/>
              <w:t>7</w:t>
            </w:r>
          </w:p>
        </w:tc>
        <w:tc>
          <w:tcPr>
            <w:tcW w:w="1590" w:type="dxa"/>
            <w:shd w:val="clear" w:color="auto" w:fill="auto"/>
            <w:tcMar>
              <w:top w:w="100" w:type="dxa"/>
              <w:left w:w="100" w:type="dxa"/>
              <w:bottom w:w="100" w:type="dxa"/>
              <w:right w:w="100" w:type="dxa"/>
            </w:tcMar>
          </w:tcPr>
          <w:p w14:paraId="303944A2" w14:textId="77777777" w:rsidR="00582285" w:rsidRDefault="0017180B">
            <w:pPr>
              <w:widowControl w:val="0"/>
              <w:jc w:val="left"/>
            </w:pPr>
            <w:r>
              <w:t>T6 - Emotional approach” Mask-wearing</w:t>
            </w:r>
          </w:p>
        </w:tc>
        <w:tc>
          <w:tcPr>
            <w:tcW w:w="4710" w:type="dxa"/>
            <w:shd w:val="clear" w:color="auto" w:fill="auto"/>
            <w:tcMar>
              <w:top w:w="100" w:type="dxa"/>
              <w:left w:w="100" w:type="dxa"/>
              <w:bottom w:w="100" w:type="dxa"/>
              <w:right w:w="100" w:type="dxa"/>
            </w:tcMar>
          </w:tcPr>
          <w:p w14:paraId="200AB5D3" w14:textId="77777777" w:rsidR="00582285" w:rsidRDefault="0017180B">
            <w:pPr>
              <w:widowControl w:val="0"/>
              <w:jc w:val="left"/>
            </w:pPr>
            <w:r>
              <w:t xml:space="preserve">Is an animated video that shows the journey of a family where one unmasked meeting leads to an older woman dying of COVID-19 </w:t>
            </w:r>
          </w:p>
        </w:tc>
        <w:tc>
          <w:tcPr>
            <w:tcW w:w="2340" w:type="dxa"/>
            <w:shd w:val="clear" w:color="auto" w:fill="auto"/>
            <w:tcMar>
              <w:top w:w="100" w:type="dxa"/>
              <w:left w:w="100" w:type="dxa"/>
              <w:bottom w:w="100" w:type="dxa"/>
              <w:right w:w="100" w:type="dxa"/>
            </w:tcMar>
          </w:tcPr>
          <w:p w14:paraId="55EE1141" w14:textId="77777777" w:rsidR="00582285" w:rsidRDefault="0017180B">
            <w:pPr>
              <w:widowControl w:val="0"/>
              <w:jc w:val="left"/>
            </w:pPr>
            <w:r>
              <w:t>2 min 29 sec</w:t>
            </w:r>
          </w:p>
        </w:tc>
      </w:tr>
    </w:tbl>
    <w:p w14:paraId="379F9785" w14:textId="77777777" w:rsidR="00582285" w:rsidRDefault="00582285">
      <w:pPr>
        <w:jc w:val="left"/>
      </w:pPr>
    </w:p>
    <w:p w14:paraId="00848E2E" w14:textId="77777777" w:rsidR="00582285" w:rsidRDefault="0017180B">
      <w:pPr>
        <w:pStyle w:val="Heading3"/>
        <w:jc w:val="left"/>
      </w:pPr>
      <w:bookmarkStart w:id="9" w:name="_heading=h.ve8giymy912t" w:colFirst="0" w:colLast="0"/>
      <w:bookmarkEnd w:id="9"/>
      <w:r>
        <w:t>2.5 Randomisation</w:t>
      </w:r>
    </w:p>
    <w:p w14:paraId="784F2B69" w14:textId="77777777" w:rsidR="00582285" w:rsidRDefault="0017180B">
      <w:pPr>
        <w:jc w:val="left"/>
      </w:pPr>
      <w:r>
        <w:t>The recruitment of the participants for the survey does not include randomisation. All unvaccinated participants and 10% of participants with one dose and two vaccination doses pass the screening and complete the entire survey. For the Intervention videos, the participants are randomly assigned to one of 3 arms (vaccinated participants) or one of 7 arms (unvaccinated participants).</w:t>
      </w:r>
    </w:p>
    <w:p w14:paraId="10415DE6" w14:textId="77777777" w:rsidR="00582285" w:rsidRDefault="0017180B">
      <w:pPr>
        <w:pStyle w:val="Heading3"/>
        <w:jc w:val="left"/>
      </w:pPr>
      <w:bookmarkStart w:id="10" w:name="_heading=h.r92rysbxud6y" w:colFirst="0" w:colLast="0"/>
      <w:bookmarkEnd w:id="10"/>
      <w:r>
        <w:t xml:space="preserve">2.6 Data Collection </w:t>
      </w:r>
    </w:p>
    <w:p w14:paraId="36BBFE39" w14:textId="572A59F0" w:rsidR="00582285" w:rsidRDefault="0017180B">
      <w:pPr>
        <w:jc w:val="left"/>
      </w:pPr>
      <w:r>
        <w:t xml:space="preserve">Enumerators from the NYAS agency were hired to administer the in-person survey on licensed software Survey CTO on their offline app. All adults in the villages will be invited to participate in the study and asked screening questions after obtaining consent. Enumerators conduct the survey in-person and type the answers into the app on smartphones simultaneously. The survey and interventions are in Hindi. 10% of all interviews will be recorded for quality checks. The duration of the survey is around 30 mins. The treatment videos and the following question take another 10 mins. Participants will not be compensated for their time. Only complete surveys will be used for analysis, and no participants with partial surveys will be recontacted to resume the survey. While the enumerators are familiar with the broad outline of the study, they are not made aware of the details of the treatment groups to reduce potential bias. </w:t>
      </w:r>
    </w:p>
    <w:p w14:paraId="651496FD" w14:textId="77777777" w:rsidR="00582285" w:rsidRDefault="0017180B">
      <w:pPr>
        <w:pStyle w:val="Heading3"/>
        <w:spacing w:after="60"/>
        <w:jc w:val="left"/>
      </w:pPr>
      <w:bookmarkStart w:id="11" w:name="_heading=h.x8mongrlb2qe" w:colFirst="0" w:colLast="0"/>
      <w:bookmarkEnd w:id="11"/>
      <w:r>
        <w:t>2.7 Experimental Flow</w:t>
      </w:r>
    </w:p>
    <w:p w14:paraId="61F15049" w14:textId="77777777" w:rsidR="00582285" w:rsidRDefault="0017180B">
      <w:pPr>
        <w:jc w:val="left"/>
      </w:pPr>
      <w:r>
        <w:t>Step 1: Enumerators recruit participants in each village according to the protocol described above (2.2 Sample Identification and Recruitment). Suppose the vaccinated participants' target in that village has been met, the enumerators will informally ask participants their vaccination status and only proceed to the screening form if they are unvaccinated. This allows the vaccinated participants to be spaced out across all villages and districts.</w:t>
      </w:r>
    </w:p>
    <w:p w14:paraId="01A1DB56" w14:textId="77777777" w:rsidR="00582285" w:rsidRDefault="0017180B">
      <w:pPr>
        <w:jc w:val="left"/>
      </w:pPr>
      <w:r>
        <w:lastRenderedPageBreak/>
        <w:t>Step 2: Enumerators will administer the informed consent and screening questions. Based on their vaccination status, the participants are screened in or screened out.</w:t>
      </w:r>
    </w:p>
    <w:p w14:paraId="39682B6A" w14:textId="77777777" w:rsidR="00582285" w:rsidRDefault="0017180B">
      <w:pPr>
        <w:jc w:val="left"/>
      </w:pPr>
      <w:r>
        <w:t xml:space="preserve">Step 3: Enumerators hired through an external agency conduct in-person surveys. Answers are marked on </w:t>
      </w:r>
      <w:proofErr w:type="spellStart"/>
      <w:r>
        <w:t>SurveyCTO</w:t>
      </w:r>
      <w:proofErr w:type="spellEnd"/>
      <w:r>
        <w:t xml:space="preserve"> offline app on smartphones. </w:t>
      </w:r>
    </w:p>
    <w:p w14:paraId="6C564BB0" w14:textId="77777777" w:rsidR="00582285" w:rsidRDefault="0017180B">
      <w:pPr>
        <w:jc w:val="left"/>
      </w:pPr>
      <w:r>
        <w:t>Step 4: Deployment of treatment - Vaccinated participants are randomly assigned to one of 3 groups, and unvaccinated participants are assigned to one of 7 groups. All participants will watch a short video regarding COVID-19 vaccination or mask-wearing and answer a few questions after.</w:t>
      </w:r>
    </w:p>
    <w:p w14:paraId="45A27D7F" w14:textId="77777777" w:rsidR="00582285" w:rsidRDefault="0017180B">
      <w:pPr>
        <w:numPr>
          <w:ilvl w:val="0"/>
          <w:numId w:val="1"/>
        </w:numPr>
        <w:jc w:val="left"/>
      </w:pPr>
      <w:r>
        <w:t xml:space="preserve">The screening section has questions on vaccination status and basic demographics. If respondents get screened-in, they are asked questions about their vaccination intention (for unvaccinated respondents), anticipated and experienced barriers to vaccination, knowledge about the vaccine, protective behaviour, trust in information sources, attitudes towards vulnerable populations about the COVID-19 vaccine, risk perceptions and demographics. </w:t>
      </w:r>
    </w:p>
    <w:p w14:paraId="05B553F9" w14:textId="77777777" w:rsidR="00582285" w:rsidRDefault="0017180B">
      <w:pPr>
        <w:numPr>
          <w:ilvl w:val="0"/>
          <w:numId w:val="1"/>
        </w:numPr>
        <w:jc w:val="left"/>
      </w:pPr>
      <w:r>
        <w:t>Our survey has two questions where we intend to collect open-ended audio responses. For these questions, the surveyor will read out the question and request the respondent to speak into the smartphone to record their response.</w:t>
      </w:r>
    </w:p>
    <w:p w14:paraId="18631AFA" w14:textId="77777777" w:rsidR="00582285" w:rsidRDefault="00582285">
      <w:pPr>
        <w:jc w:val="left"/>
      </w:pPr>
    </w:p>
    <w:p w14:paraId="2D0EA00B" w14:textId="77777777" w:rsidR="00582285" w:rsidRDefault="0017180B">
      <w:pPr>
        <w:pStyle w:val="Heading3"/>
        <w:keepNext w:val="0"/>
        <w:keepLines w:val="0"/>
        <w:jc w:val="left"/>
      </w:pPr>
      <w:bookmarkStart w:id="12" w:name="_heading=h.gjdgxs" w:colFirst="0" w:colLast="0"/>
      <w:bookmarkEnd w:id="12"/>
      <w:r>
        <w:t>2.8 Pilot data</w:t>
      </w:r>
    </w:p>
    <w:p w14:paraId="251E9AD1" w14:textId="77777777" w:rsidR="00582285" w:rsidRDefault="0017180B">
      <w:pPr>
        <w:spacing w:after="60"/>
        <w:jc w:val="left"/>
      </w:pPr>
      <w:r>
        <w:t>The entire survey and interventions will be tested, and each of the enumerators doing the data collection will collect two complete surveys. This is to ensure the data quality and address any concerns in the field.</w:t>
      </w:r>
    </w:p>
    <w:p w14:paraId="22260F15" w14:textId="77777777" w:rsidR="00582285" w:rsidRDefault="0017180B">
      <w:pPr>
        <w:pStyle w:val="Heading3"/>
        <w:keepNext w:val="0"/>
        <w:keepLines w:val="0"/>
        <w:jc w:val="left"/>
      </w:pPr>
      <w:bookmarkStart w:id="13" w:name="_heading=h.30j0zll" w:colFirst="0" w:colLast="0"/>
      <w:bookmarkEnd w:id="13"/>
      <w:r>
        <w:t>2.9 Backcheck</w:t>
      </w:r>
    </w:p>
    <w:p w14:paraId="291D5339" w14:textId="77777777" w:rsidR="00582285" w:rsidRDefault="0017180B">
      <w:pPr>
        <w:spacing w:after="60"/>
        <w:jc w:val="left"/>
      </w:pPr>
      <w:r>
        <w:t>To ensure the quality of the data, we will conduct backcheck interviews. 10% of the participants will be chosen for an additional short survey across all experiment arms and enumerators. A week after their primary survey, these surveys will be conducted by a separate set of enumerators via a phone call. It will include a few questions about the previous survey length and comfort rating, their vaccination intention, a few questions about COVID-19 related knowledge, and demographics questions.</w:t>
      </w:r>
    </w:p>
    <w:p w14:paraId="650E8D31" w14:textId="77777777" w:rsidR="00582285" w:rsidRDefault="00582285">
      <w:pPr>
        <w:pStyle w:val="Heading2"/>
        <w:jc w:val="left"/>
      </w:pPr>
      <w:bookmarkStart w:id="14" w:name="_heading=h.n9zlotbd109z" w:colFirst="0" w:colLast="0"/>
      <w:bookmarkEnd w:id="14"/>
    </w:p>
    <w:p w14:paraId="7A4B88AF" w14:textId="77777777" w:rsidR="00582285" w:rsidRDefault="00582285"/>
    <w:p w14:paraId="3EC79364" w14:textId="77777777" w:rsidR="00582285" w:rsidRDefault="00582285"/>
    <w:p w14:paraId="096E39E0" w14:textId="77777777" w:rsidR="00582285" w:rsidRDefault="00582285"/>
    <w:p w14:paraId="64AEF1FB" w14:textId="77777777" w:rsidR="00582285" w:rsidRDefault="00582285"/>
    <w:p w14:paraId="26861F73" w14:textId="77777777" w:rsidR="00582285" w:rsidRDefault="0017180B">
      <w:pPr>
        <w:pStyle w:val="Heading2"/>
        <w:jc w:val="left"/>
      </w:pPr>
      <w:bookmarkStart w:id="15" w:name="_heading=h.hjcfp31fen4j" w:colFirst="0" w:colLast="0"/>
      <w:bookmarkEnd w:id="15"/>
      <w:r>
        <w:t>3 Outcome Variables</w:t>
      </w:r>
    </w:p>
    <w:p w14:paraId="02713C86" w14:textId="77777777" w:rsidR="00582285" w:rsidRDefault="00582285">
      <w:pPr>
        <w:jc w:val="left"/>
      </w:pPr>
    </w:p>
    <w:p w14:paraId="4D2B8791" w14:textId="77777777" w:rsidR="00582285" w:rsidRDefault="0017180B">
      <w:pPr>
        <w:jc w:val="left"/>
      </w:pPr>
      <w:r>
        <w:t>We primarily want to investigate the barriers to vaccination faced by rural populations. We will measure the main barriers to vaccination in a free-form question and specifically about ten barriers to vaccination. We will also measure their intention to get vaccinated and when they plan to get vaccinated. In addition, we will measure knowledge about vaccination, concern about side-effects, risk perception of COVID-19, COVID appropriate practices. We will also measure critical demographics, media consumption trends, and trust in news sources. Details of the outcome variables measured in the survey are shown in Table 4.</w:t>
      </w:r>
    </w:p>
    <w:p w14:paraId="19FCA9EF" w14:textId="77777777" w:rsidR="00582285" w:rsidRDefault="0017180B">
      <w:pPr>
        <w:jc w:val="left"/>
      </w:pPr>
      <w:r>
        <w:t>At the end of the survey, participants will watch short intervention videos, and we will measure their intention to get vaccinated and their willingness to share this information. In addition, we will measure how engaging and how trustworthy the participants found these videos. Details of the outcome variables measured in the survey are shown in Table 5.</w:t>
      </w:r>
    </w:p>
    <w:p w14:paraId="0D1001A8" w14:textId="77777777" w:rsidR="00582285" w:rsidRDefault="00582285">
      <w:pPr>
        <w:jc w:val="left"/>
      </w:pPr>
    </w:p>
    <w:p w14:paraId="3A1C369D" w14:textId="77777777" w:rsidR="00582285" w:rsidRDefault="0017180B">
      <w:r>
        <w:t>Table 4: Description of Outcome Variables in the survey</w:t>
      </w:r>
    </w:p>
    <w:tbl>
      <w:tblPr>
        <w:tblStyle w:val="a2"/>
        <w:tblW w:w="92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3420"/>
        <w:gridCol w:w="3555"/>
      </w:tblGrid>
      <w:tr w:rsidR="00582285" w14:paraId="2D946DE2" w14:textId="77777777">
        <w:trPr>
          <w:trHeight w:val="400"/>
          <w:jc w:val="center"/>
        </w:trPr>
        <w:tc>
          <w:tcPr>
            <w:tcW w:w="2280" w:type="dxa"/>
            <w:shd w:val="clear" w:color="auto" w:fill="0071BC"/>
            <w:tcMar>
              <w:top w:w="100" w:type="dxa"/>
              <w:left w:w="100" w:type="dxa"/>
              <w:bottom w:w="100" w:type="dxa"/>
              <w:right w:w="100" w:type="dxa"/>
            </w:tcMar>
          </w:tcPr>
          <w:p w14:paraId="676801CB" w14:textId="77777777" w:rsidR="00582285" w:rsidRDefault="0017180B">
            <w:pPr>
              <w:widowControl w:val="0"/>
              <w:jc w:val="left"/>
              <w:rPr>
                <w:b/>
                <w:color w:val="FFFFFF"/>
              </w:rPr>
            </w:pPr>
            <w:r>
              <w:rPr>
                <w:b/>
                <w:color w:val="FFFFFF"/>
              </w:rPr>
              <w:t>Outcome Variable</w:t>
            </w:r>
          </w:p>
        </w:tc>
        <w:tc>
          <w:tcPr>
            <w:tcW w:w="3420" w:type="dxa"/>
            <w:shd w:val="clear" w:color="auto" w:fill="0071BC"/>
            <w:tcMar>
              <w:top w:w="100" w:type="dxa"/>
              <w:left w:w="100" w:type="dxa"/>
              <w:bottom w:w="100" w:type="dxa"/>
              <w:right w:w="100" w:type="dxa"/>
            </w:tcMar>
            <w:vAlign w:val="center"/>
          </w:tcPr>
          <w:p w14:paraId="1C19C401" w14:textId="77777777" w:rsidR="00582285" w:rsidRDefault="0017180B">
            <w:pPr>
              <w:widowControl w:val="0"/>
              <w:jc w:val="left"/>
              <w:rPr>
                <w:color w:val="FFFFFF"/>
              </w:rPr>
            </w:pPr>
            <w:r>
              <w:rPr>
                <w:b/>
                <w:color w:val="FFFFFF"/>
              </w:rPr>
              <w:t>Description</w:t>
            </w:r>
            <w:r>
              <w:rPr>
                <w:b/>
                <w:color w:val="FFFFFF"/>
                <w:vertAlign w:val="superscript"/>
              </w:rPr>
              <w:footnoteReference w:id="17"/>
            </w:r>
          </w:p>
        </w:tc>
        <w:tc>
          <w:tcPr>
            <w:tcW w:w="3555" w:type="dxa"/>
            <w:shd w:val="clear" w:color="auto" w:fill="0071BC"/>
            <w:tcMar>
              <w:top w:w="100" w:type="dxa"/>
              <w:left w:w="100" w:type="dxa"/>
              <w:bottom w:w="100" w:type="dxa"/>
              <w:right w:w="100" w:type="dxa"/>
            </w:tcMar>
            <w:vAlign w:val="center"/>
          </w:tcPr>
          <w:p w14:paraId="23812C7D" w14:textId="77777777" w:rsidR="00582285" w:rsidRDefault="0017180B">
            <w:pPr>
              <w:widowControl w:val="0"/>
              <w:jc w:val="left"/>
              <w:rPr>
                <w:b/>
                <w:color w:val="FFFFFF"/>
              </w:rPr>
            </w:pPr>
            <w:r>
              <w:rPr>
                <w:b/>
                <w:color w:val="FFFFFF"/>
              </w:rPr>
              <w:t>Outcome Measures</w:t>
            </w:r>
          </w:p>
        </w:tc>
      </w:tr>
      <w:tr w:rsidR="00582285" w14:paraId="2C828DC9" w14:textId="77777777">
        <w:trPr>
          <w:jc w:val="center"/>
        </w:trPr>
        <w:tc>
          <w:tcPr>
            <w:tcW w:w="2280" w:type="dxa"/>
            <w:shd w:val="clear" w:color="auto" w:fill="auto"/>
            <w:tcMar>
              <w:top w:w="100" w:type="dxa"/>
              <w:left w:w="100" w:type="dxa"/>
              <w:bottom w:w="100" w:type="dxa"/>
              <w:right w:w="100" w:type="dxa"/>
            </w:tcMar>
          </w:tcPr>
          <w:p w14:paraId="324852F7" w14:textId="77777777" w:rsidR="00582285" w:rsidRDefault="0017180B">
            <w:pPr>
              <w:widowControl w:val="0"/>
              <w:jc w:val="left"/>
            </w:pPr>
            <w:r>
              <w:rPr>
                <w:b/>
              </w:rPr>
              <w:t>Intention to get vaccinated</w:t>
            </w:r>
          </w:p>
        </w:tc>
        <w:tc>
          <w:tcPr>
            <w:tcW w:w="3420" w:type="dxa"/>
            <w:shd w:val="clear" w:color="auto" w:fill="auto"/>
            <w:tcMar>
              <w:top w:w="100" w:type="dxa"/>
              <w:left w:w="100" w:type="dxa"/>
              <w:bottom w:w="100" w:type="dxa"/>
              <w:right w:w="100" w:type="dxa"/>
            </w:tcMar>
          </w:tcPr>
          <w:p w14:paraId="1BA39BBC" w14:textId="77777777" w:rsidR="00582285" w:rsidRDefault="0017180B">
            <w:pPr>
              <w:widowControl w:val="0"/>
              <w:jc w:val="left"/>
            </w:pPr>
            <w:r>
              <w:rPr>
                <w:b/>
                <w:highlight w:val="white"/>
              </w:rPr>
              <w:t xml:space="preserve">A self-reported </w:t>
            </w:r>
            <w:r>
              <w:rPr>
                <w:highlight w:val="white"/>
              </w:rPr>
              <w:t xml:space="preserve">measure of whether they definitely, probably, probably not, and definitely not get </w:t>
            </w:r>
            <w:r>
              <w:rPr>
                <w:highlight w:val="white"/>
              </w:rPr>
              <w:lastRenderedPageBreak/>
              <w:t>vaccinated</w:t>
            </w:r>
          </w:p>
        </w:tc>
        <w:tc>
          <w:tcPr>
            <w:tcW w:w="3555" w:type="dxa"/>
            <w:shd w:val="clear" w:color="auto" w:fill="auto"/>
            <w:tcMar>
              <w:top w:w="100" w:type="dxa"/>
              <w:left w:w="100" w:type="dxa"/>
              <w:bottom w:w="100" w:type="dxa"/>
              <w:right w:w="100" w:type="dxa"/>
            </w:tcMar>
          </w:tcPr>
          <w:p w14:paraId="6E9A3224" w14:textId="77777777" w:rsidR="00582285" w:rsidRDefault="0017180B">
            <w:pPr>
              <w:widowControl w:val="0"/>
              <w:jc w:val="left"/>
            </w:pPr>
            <w:r>
              <w:lastRenderedPageBreak/>
              <w:t>Variable Type: Ordinal (0, 1, 2, 3)</w:t>
            </w:r>
          </w:p>
        </w:tc>
      </w:tr>
      <w:tr w:rsidR="00582285" w14:paraId="4A4CBD4D" w14:textId="77777777">
        <w:trPr>
          <w:jc w:val="center"/>
        </w:trPr>
        <w:tc>
          <w:tcPr>
            <w:tcW w:w="2280" w:type="dxa"/>
            <w:shd w:val="clear" w:color="auto" w:fill="auto"/>
            <w:tcMar>
              <w:top w:w="100" w:type="dxa"/>
              <w:left w:w="100" w:type="dxa"/>
              <w:bottom w:w="100" w:type="dxa"/>
              <w:right w:w="100" w:type="dxa"/>
            </w:tcMar>
          </w:tcPr>
          <w:p w14:paraId="2786117E" w14:textId="77777777" w:rsidR="00582285" w:rsidRDefault="0017180B">
            <w:pPr>
              <w:widowControl w:val="0"/>
              <w:jc w:val="left"/>
              <w:rPr>
                <w:b/>
              </w:rPr>
            </w:pPr>
            <w:r>
              <w:rPr>
                <w:b/>
              </w:rPr>
              <w:t>Timeline for vaccination</w:t>
            </w:r>
          </w:p>
        </w:tc>
        <w:tc>
          <w:tcPr>
            <w:tcW w:w="3420" w:type="dxa"/>
            <w:shd w:val="clear" w:color="auto" w:fill="auto"/>
            <w:tcMar>
              <w:top w:w="100" w:type="dxa"/>
              <w:left w:w="100" w:type="dxa"/>
              <w:bottom w:w="100" w:type="dxa"/>
              <w:right w:w="100" w:type="dxa"/>
            </w:tcMar>
          </w:tcPr>
          <w:p w14:paraId="5D59CE76" w14:textId="77777777" w:rsidR="00582285" w:rsidRDefault="0017180B">
            <w:pPr>
              <w:widowControl w:val="0"/>
              <w:jc w:val="left"/>
            </w:pPr>
            <w:r>
              <w:rPr>
                <w:b/>
                <w:highlight w:val="white"/>
              </w:rPr>
              <w:t xml:space="preserve">A self-reported </w:t>
            </w:r>
            <w:r>
              <w:rPr>
                <w:highlight w:val="white"/>
              </w:rPr>
              <w:t>measure of whether they want to get vaccinated immediately, in the next 30 days, 1-3 months, 3-6 months, 6-12 months, after 12 months, or never. (</w:t>
            </w:r>
            <w:proofErr w:type="gramStart"/>
            <w:r>
              <w:rPr>
                <w:highlight w:val="white"/>
              </w:rPr>
              <w:t>regarding</w:t>
            </w:r>
            <w:proofErr w:type="gramEnd"/>
            <w:r>
              <w:rPr>
                <w:highlight w:val="white"/>
              </w:rPr>
              <w:t xml:space="preserve"> the first dose for the unvaccinated; and second dose for those who have had one dose) </w:t>
            </w:r>
          </w:p>
        </w:tc>
        <w:tc>
          <w:tcPr>
            <w:tcW w:w="3555" w:type="dxa"/>
            <w:shd w:val="clear" w:color="auto" w:fill="auto"/>
            <w:tcMar>
              <w:top w:w="100" w:type="dxa"/>
              <w:left w:w="100" w:type="dxa"/>
              <w:bottom w:w="100" w:type="dxa"/>
              <w:right w:w="100" w:type="dxa"/>
            </w:tcMar>
          </w:tcPr>
          <w:p w14:paraId="59526DD7" w14:textId="77777777" w:rsidR="00582285" w:rsidRDefault="0017180B">
            <w:pPr>
              <w:widowControl w:val="0"/>
              <w:jc w:val="left"/>
            </w:pPr>
            <w:r>
              <w:t>Variable Type: Ordinal (0, 1, 2, 3, 4, 5, 6)</w:t>
            </w:r>
          </w:p>
        </w:tc>
      </w:tr>
      <w:tr w:rsidR="00582285" w14:paraId="3CC6CAE7" w14:textId="77777777">
        <w:trPr>
          <w:jc w:val="center"/>
        </w:trPr>
        <w:tc>
          <w:tcPr>
            <w:tcW w:w="2280" w:type="dxa"/>
            <w:shd w:val="clear" w:color="auto" w:fill="auto"/>
            <w:tcMar>
              <w:top w:w="100" w:type="dxa"/>
              <w:left w:w="100" w:type="dxa"/>
              <w:bottom w:w="100" w:type="dxa"/>
              <w:right w:w="100" w:type="dxa"/>
            </w:tcMar>
          </w:tcPr>
          <w:p w14:paraId="7D0717E6" w14:textId="77777777" w:rsidR="00582285" w:rsidRDefault="0017180B">
            <w:pPr>
              <w:widowControl w:val="0"/>
              <w:jc w:val="left"/>
              <w:rPr>
                <w:i/>
              </w:rPr>
            </w:pPr>
            <w:r>
              <w:rPr>
                <w:b/>
              </w:rPr>
              <w:t>Main Barriers for Vaccination</w:t>
            </w:r>
          </w:p>
        </w:tc>
        <w:tc>
          <w:tcPr>
            <w:tcW w:w="3420" w:type="dxa"/>
            <w:shd w:val="clear" w:color="auto" w:fill="auto"/>
            <w:tcMar>
              <w:top w:w="100" w:type="dxa"/>
              <w:left w:w="100" w:type="dxa"/>
              <w:bottom w:w="100" w:type="dxa"/>
              <w:right w:w="100" w:type="dxa"/>
            </w:tcMar>
          </w:tcPr>
          <w:p w14:paraId="142CC619" w14:textId="77777777" w:rsidR="00582285" w:rsidRDefault="0017180B">
            <w:pPr>
              <w:widowControl w:val="0"/>
              <w:jc w:val="left"/>
            </w:pPr>
            <w:r>
              <w:rPr>
                <w:b/>
                <w:highlight w:val="white"/>
              </w:rPr>
              <w:t xml:space="preserve">A self-reported </w:t>
            </w:r>
            <w:r>
              <w:t>reason for not getting vaccinated is asked as a free-form question coded into one of 36 reasons. Another question probes whether each of ten specific reasons for vaccine hesitancy applies to them (or applied to them before they got vaccinated).</w:t>
            </w:r>
          </w:p>
        </w:tc>
        <w:tc>
          <w:tcPr>
            <w:tcW w:w="3555" w:type="dxa"/>
            <w:shd w:val="clear" w:color="auto" w:fill="auto"/>
            <w:tcMar>
              <w:top w:w="100" w:type="dxa"/>
              <w:left w:w="100" w:type="dxa"/>
              <w:bottom w:w="100" w:type="dxa"/>
              <w:right w:w="100" w:type="dxa"/>
            </w:tcMar>
          </w:tcPr>
          <w:p w14:paraId="14B86428" w14:textId="77777777" w:rsidR="00582285" w:rsidRDefault="0017180B">
            <w:pPr>
              <w:widowControl w:val="0"/>
              <w:jc w:val="left"/>
            </w:pPr>
            <w:r>
              <w:t>Variable Type: Categorical (0, 1, 2, 3 to 36)</w:t>
            </w:r>
          </w:p>
          <w:p w14:paraId="00E7196B" w14:textId="77777777" w:rsidR="00582285" w:rsidRDefault="00582285">
            <w:pPr>
              <w:widowControl w:val="0"/>
              <w:jc w:val="left"/>
            </w:pPr>
          </w:p>
        </w:tc>
      </w:tr>
      <w:tr w:rsidR="00582285" w14:paraId="1A8CF6E6" w14:textId="77777777">
        <w:trPr>
          <w:jc w:val="center"/>
        </w:trPr>
        <w:tc>
          <w:tcPr>
            <w:tcW w:w="2280" w:type="dxa"/>
            <w:shd w:val="clear" w:color="auto" w:fill="auto"/>
            <w:tcMar>
              <w:top w:w="100" w:type="dxa"/>
              <w:left w:w="100" w:type="dxa"/>
              <w:bottom w:w="100" w:type="dxa"/>
              <w:right w:w="100" w:type="dxa"/>
            </w:tcMar>
          </w:tcPr>
          <w:p w14:paraId="3162E021" w14:textId="77777777" w:rsidR="00582285" w:rsidRDefault="0017180B">
            <w:pPr>
              <w:widowControl w:val="0"/>
              <w:jc w:val="left"/>
              <w:rPr>
                <w:b/>
              </w:rPr>
            </w:pPr>
            <w:r>
              <w:rPr>
                <w:b/>
              </w:rPr>
              <w:t>Problems faced during vaccination</w:t>
            </w:r>
          </w:p>
        </w:tc>
        <w:tc>
          <w:tcPr>
            <w:tcW w:w="3420" w:type="dxa"/>
            <w:shd w:val="clear" w:color="auto" w:fill="auto"/>
            <w:tcMar>
              <w:top w:w="100" w:type="dxa"/>
              <w:left w:w="100" w:type="dxa"/>
              <w:bottom w:w="100" w:type="dxa"/>
              <w:right w:w="100" w:type="dxa"/>
            </w:tcMar>
          </w:tcPr>
          <w:p w14:paraId="393D199F" w14:textId="77777777" w:rsidR="00582285" w:rsidRDefault="0017180B">
            <w:pPr>
              <w:widowControl w:val="0"/>
              <w:jc w:val="left"/>
            </w:pPr>
            <w:r>
              <w:t>A self-reported measure of problems faced during vaccination</w:t>
            </w:r>
          </w:p>
        </w:tc>
        <w:tc>
          <w:tcPr>
            <w:tcW w:w="3555" w:type="dxa"/>
            <w:shd w:val="clear" w:color="auto" w:fill="auto"/>
            <w:tcMar>
              <w:top w:w="100" w:type="dxa"/>
              <w:left w:w="100" w:type="dxa"/>
              <w:bottom w:w="100" w:type="dxa"/>
              <w:right w:w="100" w:type="dxa"/>
            </w:tcMar>
          </w:tcPr>
          <w:p w14:paraId="780CB51C" w14:textId="77777777" w:rsidR="00582285" w:rsidRDefault="0017180B">
            <w:pPr>
              <w:widowControl w:val="0"/>
              <w:spacing w:after="60"/>
              <w:jc w:val="left"/>
            </w:pPr>
            <w:r>
              <w:t>Variable Type: Categorical (0, 1, 2, 3 to 16)</w:t>
            </w:r>
          </w:p>
        </w:tc>
      </w:tr>
      <w:tr w:rsidR="00582285" w14:paraId="60373583" w14:textId="77777777">
        <w:trPr>
          <w:jc w:val="center"/>
        </w:trPr>
        <w:tc>
          <w:tcPr>
            <w:tcW w:w="2280" w:type="dxa"/>
            <w:shd w:val="clear" w:color="auto" w:fill="auto"/>
            <w:tcMar>
              <w:top w:w="100" w:type="dxa"/>
              <w:left w:w="100" w:type="dxa"/>
              <w:bottom w:w="100" w:type="dxa"/>
              <w:right w:w="100" w:type="dxa"/>
            </w:tcMar>
          </w:tcPr>
          <w:p w14:paraId="2CE8959F" w14:textId="77777777" w:rsidR="00582285" w:rsidRDefault="0017180B">
            <w:pPr>
              <w:widowControl w:val="0"/>
              <w:jc w:val="left"/>
              <w:rPr>
                <w:i/>
              </w:rPr>
            </w:pPr>
            <w:r>
              <w:rPr>
                <w:b/>
              </w:rPr>
              <w:t>Vaccine Knowledge</w:t>
            </w:r>
          </w:p>
        </w:tc>
        <w:tc>
          <w:tcPr>
            <w:tcW w:w="3420" w:type="dxa"/>
            <w:shd w:val="clear" w:color="auto" w:fill="auto"/>
            <w:tcMar>
              <w:top w:w="100" w:type="dxa"/>
              <w:left w:w="100" w:type="dxa"/>
              <w:bottom w:w="100" w:type="dxa"/>
              <w:right w:w="100" w:type="dxa"/>
            </w:tcMar>
          </w:tcPr>
          <w:p w14:paraId="71C0B3D9" w14:textId="77777777" w:rsidR="00582285" w:rsidRDefault="0017180B">
            <w:pPr>
              <w:widowControl w:val="0"/>
              <w:jc w:val="left"/>
            </w:pPr>
            <w:r>
              <w:rPr>
                <w:highlight w:val="white"/>
              </w:rPr>
              <w:t>Three questions on the function of the vaccine.</w:t>
            </w:r>
          </w:p>
        </w:tc>
        <w:tc>
          <w:tcPr>
            <w:tcW w:w="3555" w:type="dxa"/>
            <w:shd w:val="clear" w:color="auto" w:fill="auto"/>
            <w:tcMar>
              <w:top w:w="100" w:type="dxa"/>
              <w:left w:w="100" w:type="dxa"/>
              <w:bottom w:w="100" w:type="dxa"/>
              <w:right w:w="100" w:type="dxa"/>
            </w:tcMar>
          </w:tcPr>
          <w:p w14:paraId="08C089CA" w14:textId="77777777" w:rsidR="00582285" w:rsidRDefault="0017180B">
            <w:pPr>
              <w:widowControl w:val="0"/>
              <w:spacing w:after="60"/>
              <w:jc w:val="left"/>
            </w:pPr>
            <w:r>
              <w:t>The number of correct responses.</w:t>
            </w:r>
          </w:p>
          <w:p w14:paraId="5D72CAE5" w14:textId="77777777" w:rsidR="00582285" w:rsidRDefault="0017180B">
            <w:pPr>
              <w:widowControl w:val="0"/>
              <w:jc w:val="left"/>
            </w:pPr>
            <w:r>
              <w:t xml:space="preserve"> </w:t>
            </w:r>
          </w:p>
          <w:p w14:paraId="17DE9C18" w14:textId="77777777" w:rsidR="00582285" w:rsidRDefault="0017180B">
            <w:pPr>
              <w:widowControl w:val="0"/>
              <w:jc w:val="left"/>
            </w:pPr>
            <w:r>
              <w:t>Variable type: Numerical (0-3)</w:t>
            </w:r>
          </w:p>
          <w:p w14:paraId="52170395" w14:textId="77777777" w:rsidR="00582285" w:rsidRDefault="00582285">
            <w:pPr>
              <w:widowControl w:val="0"/>
              <w:jc w:val="left"/>
            </w:pPr>
          </w:p>
          <w:p w14:paraId="57F1542D" w14:textId="77777777" w:rsidR="00582285" w:rsidRDefault="00582285">
            <w:pPr>
              <w:widowControl w:val="0"/>
              <w:jc w:val="left"/>
            </w:pPr>
          </w:p>
        </w:tc>
      </w:tr>
      <w:tr w:rsidR="00582285" w14:paraId="58B8A3D1" w14:textId="77777777">
        <w:trPr>
          <w:jc w:val="center"/>
        </w:trPr>
        <w:tc>
          <w:tcPr>
            <w:tcW w:w="2280" w:type="dxa"/>
            <w:shd w:val="clear" w:color="auto" w:fill="auto"/>
            <w:tcMar>
              <w:top w:w="100" w:type="dxa"/>
              <w:left w:w="100" w:type="dxa"/>
              <w:bottom w:w="100" w:type="dxa"/>
              <w:right w:w="100" w:type="dxa"/>
            </w:tcMar>
          </w:tcPr>
          <w:p w14:paraId="410CC366" w14:textId="77777777" w:rsidR="00582285" w:rsidRDefault="0017180B">
            <w:pPr>
              <w:widowControl w:val="0"/>
              <w:jc w:val="left"/>
              <w:rPr>
                <w:i/>
              </w:rPr>
            </w:pPr>
            <w:r>
              <w:rPr>
                <w:b/>
              </w:rPr>
              <w:lastRenderedPageBreak/>
              <w:t>Attitude towards vaccine compulsion</w:t>
            </w:r>
            <w:r>
              <w:t xml:space="preserve"> </w:t>
            </w:r>
          </w:p>
        </w:tc>
        <w:tc>
          <w:tcPr>
            <w:tcW w:w="3420" w:type="dxa"/>
            <w:shd w:val="clear" w:color="auto" w:fill="auto"/>
            <w:tcMar>
              <w:top w:w="100" w:type="dxa"/>
              <w:left w:w="100" w:type="dxa"/>
              <w:bottom w:w="100" w:type="dxa"/>
              <w:right w:w="100" w:type="dxa"/>
            </w:tcMar>
          </w:tcPr>
          <w:p w14:paraId="21B0ED9C" w14:textId="77777777" w:rsidR="00582285" w:rsidRDefault="0017180B">
            <w:pPr>
              <w:widowControl w:val="0"/>
              <w:jc w:val="left"/>
            </w:pPr>
            <w:r>
              <w:rPr>
                <w:highlight w:val="white"/>
              </w:rPr>
              <w:t xml:space="preserve">Self-reported measures using </w:t>
            </w:r>
            <w:r>
              <w:t>Likert scale rating (1-5)</w:t>
            </w:r>
            <w:r>
              <w:rPr>
                <w:highlight w:val="white"/>
              </w:rPr>
              <w:t xml:space="preserve"> from complete agreement to a disagreement of vaccine compulsion and making vaccines compulsory for children to attend school.</w:t>
            </w:r>
          </w:p>
        </w:tc>
        <w:tc>
          <w:tcPr>
            <w:tcW w:w="3555" w:type="dxa"/>
            <w:shd w:val="clear" w:color="auto" w:fill="auto"/>
            <w:tcMar>
              <w:top w:w="100" w:type="dxa"/>
              <w:left w:w="100" w:type="dxa"/>
              <w:bottom w:w="100" w:type="dxa"/>
              <w:right w:w="100" w:type="dxa"/>
            </w:tcMar>
          </w:tcPr>
          <w:p w14:paraId="1B982D13" w14:textId="77777777" w:rsidR="00582285" w:rsidRDefault="0017180B">
            <w:pPr>
              <w:widowControl w:val="0"/>
              <w:spacing w:after="60"/>
              <w:jc w:val="left"/>
            </w:pPr>
            <w:r>
              <w:t>Number with a Likert scale of '3' and above.</w:t>
            </w:r>
          </w:p>
          <w:p w14:paraId="3805FC9B" w14:textId="77777777" w:rsidR="00582285" w:rsidRDefault="0017180B">
            <w:pPr>
              <w:widowControl w:val="0"/>
              <w:spacing w:after="60"/>
              <w:jc w:val="left"/>
            </w:pPr>
            <w:r>
              <w:t>Variable: Numerical (0, 1, 2)</w:t>
            </w:r>
          </w:p>
        </w:tc>
      </w:tr>
      <w:tr w:rsidR="00582285" w14:paraId="440790CD" w14:textId="77777777">
        <w:trPr>
          <w:jc w:val="center"/>
        </w:trPr>
        <w:tc>
          <w:tcPr>
            <w:tcW w:w="2280" w:type="dxa"/>
            <w:shd w:val="clear" w:color="auto" w:fill="auto"/>
            <w:tcMar>
              <w:top w:w="100" w:type="dxa"/>
              <w:left w:w="100" w:type="dxa"/>
              <w:bottom w:w="100" w:type="dxa"/>
              <w:right w:w="100" w:type="dxa"/>
            </w:tcMar>
          </w:tcPr>
          <w:p w14:paraId="3E717D24" w14:textId="77777777" w:rsidR="00582285" w:rsidRDefault="0017180B">
            <w:pPr>
              <w:widowControl w:val="0"/>
              <w:jc w:val="left"/>
              <w:rPr>
                <w:b/>
              </w:rPr>
            </w:pPr>
            <w:r>
              <w:rPr>
                <w:b/>
              </w:rPr>
              <w:t>Value Perception of Second Dose</w:t>
            </w:r>
          </w:p>
        </w:tc>
        <w:tc>
          <w:tcPr>
            <w:tcW w:w="3420" w:type="dxa"/>
            <w:shd w:val="clear" w:color="auto" w:fill="auto"/>
            <w:tcMar>
              <w:top w:w="100" w:type="dxa"/>
              <w:left w:w="100" w:type="dxa"/>
              <w:bottom w:w="100" w:type="dxa"/>
              <w:right w:w="100" w:type="dxa"/>
            </w:tcMar>
          </w:tcPr>
          <w:p w14:paraId="22DA9D5B" w14:textId="77777777" w:rsidR="00582285" w:rsidRDefault="0017180B">
            <w:pPr>
              <w:widowControl w:val="0"/>
              <w:jc w:val="left"/>
              <w:rPr>
                <w:highlight w:val="white"/>
              </w:rPr>
            </w:pPr>
            <w:r>
              <w:rPr>
                <w:highlight w:val="white"/>
              </w:rPr>
              <w:t xml:space="preserve">Self-reported measures using </w:t>
            </w:r>
            <w:r>
              <w:t>Likert scale rating (1-5)</w:t>
            </w:r>
            <w:r>
              <w:rPr>
                <w:highlight w:val="white"/>
              </w:rPr>
              <w:t xml:space="preserve"> from completely important to completely unimportant</w:t>
            </w:r>
          </w:p>
        </w:tc>
        <w:tc>
          <w:tcPr>
            <w:tcW w:w="3555" w:type="dxa"/>
            <w:shd w:val="clear" w:color="auto" w:fill="auto"/>
            <w:tcMar>
              <w:top w:w="100" w:type="dxa"/>
              <w:left w:w="100" w:type="dxa"/>
              <w:bottom w:w="100" w:type="dxa"/>
              <w:right w:w="100" w:type="dxa"/>
            </w:tcMar>
          </w:tcPr>
          <w:p w14:paraId="37D36647" w14:textId="77777777" w:rsidR="00582285" w:rsidRDefault="0017180B">
            <w:pPr>
              <w:widowControl w:val="0"/>
              <w:spacing w:after="60"/>
              <w:jc w:val="left"/>
            </w:pPr>
            <w:r>
              <w:t>Variable Type: Ordinal (0, 1, 2, 3,4)</w:t>
            </w:r>
          </w:p>
        </w:tc>
      </w:tr>
      <w:tr w:rsidR="00582285" w14:paraId="724B4828" w14:textId="77777777">
        <w:trPr>
          <w:jc w:val="center"/>
        </w:trPr>
        <w:tc>
          <w:tcPr>
            <w:tcW w:w="2280" w:type="dxa"/>
            <w:shd w:val="clear" w:color="auto" w:fill="auto"/>
            <w:tcMar>
              <w:top w:w="100" w:type="dxa"/>
              <w:left w:w="100" w:type="dxa"/>
              <w:bottom w:w="100" w:type="dxa"/>
              <w:right w:w="100" w:type="dxa"/>
            </w:tcMar>
          </w:tcPr>
          <w:p w14:paraId="714AEE99" w14:textId="77777777" w:rsidR="00582285" w:rsidRDefault="0017180B">
            <w:pPr>
              <w:widowControl w:val="0"/>
              <w:jc w:val="left"/>
              <w:rPr>
                <w:b/>
              </w:rPr>
            </w:pPr>
            <w:r>
              <w:rPr>
                <w:b/>
              </w:rPr>
              <w:t>Intentionally avoid contact</w:t>
            </w:r>
          </w:p>
        </w:tc>
        <w:tc>
          <w:tcPr>
            <w:tcW w:w="3420" w:type="dxa"/>
            <w:shd w:val="clear" w:color="auto" w:fill="auto"/>
            <w:tcMar>
              <w:top w:w="100" w:type="dxa"/>
              <w:left w:w="100" w:type="dxa"/>
              <w:bottom w:w="100" w:type="dxa"/>
              <w:right w:w="100" w:type="dxa"/>
            </w:tcMar>
          </w:tcPr>
          <w:p w14:paraId="62B05386" w14:textId="77777777" w:rsidR="00582285" w:rsidRDefault="0017180B">
            <w:pPr>
              <w:widowControl w:val="0"/>
              <w:jc w:val="left"/>
              <w:rPr>
                <w:highlight w:val="white"/>
              </w:rPr>
            </w:pPr>
            <w:r>
              <w:rPr>
                <w:highlight w:val="white"/>
              </w:rPr>
              <w:t xml:space="preserve">Self-reported measures using </w:t>
            </w:r>
            <w:r>
              <w:t>Likert scale rating (1-4)</w:t>
            </w:r>
            <w:r>
              <w:rPr>
                <w:highlight w:val="white"/>
              </w:rPr>
              <w:t xml:space="preserve"> from all of the time so none of the time </w:t>
            </w:r>
          </w:p>
        </w:tc>
        <w:tc>
          <w:tcPr>
            <w:tcW w:w="3555" w:type="dxa"/>
            <w:shd w:val="clear" w:color="auto" w:fill="auto"/>
            <w:tcMar>
              <w:top w:w="100" w:type="dxa"/>
              <w:left w:w="100" w:type="dxa"/>
              <w:bottom w:w="100" w:type="dxa"/>
              <w:right w:w="100" w:type="dxa"/>
            </w:tcMar>
          </w:tcPr>
          <w:p w14:paraId="218123E8" w14:textId="77777777" w:rsidR="00582285" w:rsidRDefault="0017180B">
            <w:pPr>
              <w:widowControl w:val="0"/>
              <w:spacing w:after="60"/>
              <w:jc w:val="left"/>
            </w:pPr>
            <w:r>
              <w:t xml:space="preserve">Variable Type: Ordinal (0, 1, 2, 3) </w:t>
            </w:r>
          </w:p>
        </w:tc>
      </w:tr>
      <w:tr w:rsidR="00582285" w14:paraId="4FDFA017" w14:textId="77777777">
        <w:trPr>
          <w:jc w:val="center"/>
        </w:trPr>
        <w:tc>
          <w:tcPr>
            <w:tcW w:w="2280" w:type="dxa"/>
            <w:shd w:val="clear" w:color="auto" w:fill="auto"/>
            <w:tcMar>
              <w:top w:w="100" w:type="dxa"/>
              <w:left w:w="100" w:type="dxa"/>
              <w:bottom w:w="100" w:type="dxa"/>
              <w:right w:w="100" w:type="dxa"/>
            </w:tcMar>
          </w:tcPr>
          <w:p w14:paraId="4D1C0E4E" w14:textId="77777777" w:rsidR="00582285" w:rsidRDefault="0017180B">
            <w:pPr>
              <w:widowControl w:val="0"/>
              <w:jc w:val="left"/>
              <w:rPr>
                <w:b/>
              </w:rPr>
            </w:pPr>
            <w:r>
              <w:rPr>
                <w:b/>
              </w:rPr>
              <w:t>Perception of the effectiveness of COVID appropriate behaviour</w:t>
            </w:r>
          </w:p>
        </w:tc>
        <w:tc>
          <w:tcPr>
            <w:tcW w:w="3420" w:type="dxa"/>
            <w:shd w:val="clear" w:color="auto" w:fill="auto"/>
            <w:tcMar>
              <w:top w:w="100" w:type="dxa"/>
              <w:left w:w="100" w:type="dxa"/>
              <w:bottom w:w="100" w:type="dxa"/>
              <w:right w:w="100" w:type="dxa"/>
            </w:tcMar>
          </w:tcPr>
          <w:p w14:paraId="485DB634" w14:textId="77777777" w:rsidR="00582285" w:rsidRDefault="0017180B">
            <w:pPr>
              <w:widowControl w:val="0"/>
              <w:jc w:val="left"/>
              <w:rPr>
                <w:highlight w:val="white"/>
              </w:rPr>
            </w:pPr>
            <w:r>
              <w:rPr>
                <w:highlight w:val="white"/>
              </w:rPr>
              <w:t xml:space="preserve">Self-reported measures using </w:t>
            </w:r>
            <w:r>
              <w:t>Likert scale rating (1-4)</w:t>
            </w:r>
            <w:r>
              <w:rPr>
                <w:highlight w:val="white"/>
              </w:rPr>
              <w:t xml:space="preserve"> from very effective to not effective at all about social distancing and mask-wearing</w:t>
            </w:r>
          </w:p>
        </w:tc>
        <w:tc>
          <w:tcPr>
            <w:tcW w:w="3555" w:type="dxa"/>
            <w:shd w:val="clear" w:color="auto" w:fill="auto"/>
            <w:tcMar>
              <w:top w:w="100" w:type="dxa"/>
              <w:left w:w="100" w:type="dxa"/>
              <w:bottom w:w="100" w:type="dxa"/>
              <w:right w:w="100" w:type="dxa"/>
            </w:tcMar>
          </w:tcPr>
          <w:p w14:paraId="4E23C9FF" w14:textId="77777777" w:rsidR="00582285" w:rsidRDefault="0017180B">
            <w:pPr>
              <w:widowControl w:val="0"/>
              <w:spacing w:after="60"/>
              <w:jc w:val="left"/>
            </w:pPr>
            <w:r>
              <w:t>Number with a Likert scale of '2' and above.</w:t>
            </w:r>
          </w:p>
          <w:p w14:paraId="4E09250F" w14:textId="77777777" w:rsidR="00582285" w:rsidRDefault="0017180B">
            <w:pPr>
              <w:widowControl w:val="0"/>
              <w:spacing w:after="60"/>
              <w:jc w:val="left"/>
            </w:pPr>
            <w:r>
              <w:t>Variable: Numerical (0, 1, 2)</w:t>
            </w:r>
          </w:p>
        </w:tc>
      </w:tr>
      <w:tr w:rsidR="00582285" w14:paraId="0D67614A" w14:textId="77777777">
        <w:trPr>
          <w:jc w:val="center"/>
        </w:trPr>
        <w:tc>
          <w:tcPr>
            <w:tcW w:w="2280" w:type="dxa"/>
            <w:shd w:val="clear" w:color="auto" w:fill="auto"/>
            <w:tcMar>
              <w:top w:w="100" w:type="dxa"/>
              <w:left w:w="100" w:type="dxa"/>
              <w:bottom w:w="100" w:type="dxa"/>
              <w:right w:w="100" w:type="dxa"/>
            </w:tcMar>
          </w:tcPr>
          <w:p w14:paraId="510D84EC" w14:textId="77777777" w:rsidR="00582285" w:rsidRDefault="0017180B">
            <w:pPr>
              <w:widowControl w:val="0"/>
              <w:jc w:val="left"/>
              <w:rPr>
                <w:b/>
              </w:rPr>
            </w:pPr>
            <w:r>
              <w:rPr>
                <w:b/>
              </w:rPr>
              <w:t>Misinformation</w:t>
            </w:r>
          </w:p>
        </w:tc>
        <w:tc>
          <w:tcPr>
            <w:tcW w:w="3420" w:type="dxa"/>
            <w:shd w:val="clear" w:color="auto" w:fill="auto"/>
            <w:tcMar>
              <w:top w:w="100" w:type="dxa"/>
              <w:left w:w="100" w:type="dxa"/>
              <w:bottom w:w="100" w:type="dxa"/>
              <w:right w:w="100" w:type="dxa"/>
            </w:tcMar>
          </w:tcPr>
          <w:p w14:paraId="0EB12129" w14:textId="77777777" w:rsidR="00582285" w:rsidRDefault="0017180B">
            <w:pPr>
              <w:widowControl w:val="0"/>
              <w:jc w:val="left"/>
              <w:rPr>
                <w:highlight w:val="white"/>
              </w:rPr>
            </w:pPr>
            <w:r>
              <w:rPr>
                <w:highlight w:val="white"/>
              </w:rPr>
              <w:t xml:space="preserve">Self-reported measures using </w:t>
            </w:r>
            <w:r>
              <w:t>Likert scale rating (1-5)</w:t>
            </w:r>
            <w:r>
              <w:rPr>
                <w:highlight w:val="white"/>
              </w:rPr>
              <w:t xml:space="preserve"> from definitely true to false on not wearing masks after vaccination and children not getting infected.</w:t>
            </w:r>
          </w:p>
        </w:tc>
        <w:tc>
          <w:tcPr>
            <w:tcW w:w="3555" w:type="dxa"/>
            <w:shd w:val="clear" w:color="auto" w:fill="auto"/>
            <w:tcMar>
              <w:top w:w="100" w:type="dxa"/>
              <w:left w:w="100" w:type="dxa"/>
              <w:bottom w:w="100" w:type="dxa"/>
              <w:right w:w="100" w:type="dxa"/>
            </w:tcMar>
          </w:tcPr>
          <w:p w14:paraId="3C51EA0D" w14:textId="77777777" w:rsidR="00582285" w:rsidRDefault="0017180B">
            <w:pPr>
              <w:widowControl w:val="0"/>
              <w:spacing w:after="60"/>
              <w:jc w:val="left"/>
            </w:pPr>
            <w:r>
              <w:t>Number with a Likert scale of '3' and above.</w:t>
            </w:r>
          </w:p>
          <w:p w14:paraId="2D8CCB7E" w14:textId="77777777" w:rsidR="00582285" w:rsidRDefault="0017180B">
            <w:pPr>
              <w:widowControl w:val="0"/>
              <w:spacing w:after="60"/>
              <w:jc w:val="left"/>
            </w:pPr>
            <w:r>
              <w:t>Variable: Numerical (0, 1, 2)</w:t>
            </w:r>
          </w:p>
        </w:tc>
      </w:tr>
      <w:tr w:rsidR="00582285" w14:paraId="5CB8E8D5" w14:textId="77777777">
        <w:trPr>
          <w:jc w:val="center"/>
        </w:trPr>
        <w:tc>
          <w:tcPr>
            <w:tcW w:w="2280" w:type="dxa"/>
            <w:shd w:val="clear" w:color="auto" w:fill="auto"/>
            <w:tcMar>
              <w:top w:w="100" w:type="dxa"/>
              <w:left w:w="100" w:type="dxa"/>
              <w:bottom w:w="100" w:type="dxa"/>
              <w:right w:w="100" w:type="dxa"/>
            </w:tcMar>
          </w:tcPr>
          <w:p w14:paraId="520C166B" w14:textId="77777777" w:rsidR="00582285" w:rsidRDefault="0017180B">
            <w:pPr>
              <w:widowControl w:val="0"/>
              <w:jc w:val="left"/>
              <w:rPr>
                <w:b/>
              </w:rPr>
            </w:pPr>
            <w:r>
              <w:rPr>
                <w:b/>
              </w:rPr>
              <w:t>Trust in channels/Sources</w:t>
            </w:r>
          </w:p>
        </w:tc>
        <w:tc>
          <w:tcPr>
            <w:tcW w:w="3420" w:type="dxa"/>
            <w:shd w:val="clear" w:color="auto" w:fill="auto"/>
            <w:tcMar>
              <w:top w:w="100" w:type="dxa"/>
              <w:left w:w="100" w:type="dxa"/>
              <w:bottom w:w="100" w:type="dxa"/>
              <w:right w:w="100" w:type="dxa"/>
            </w:tcMar>
          </w:tcPr>
          <w:p w14:paraId="34C4EC1A" w14:textId="77777777" w:rsidR="00582285" w:rsidRDefault="0017180B">
            <w:pPr>
              <w:widowControl w:val="0"/>
              <w:jc w:val="left"/>
              <w:rPr>
                <w:highlight w:val="white"/>
              </w:rPr>
            </w:pPr>
            <w:r>
              <w:rPr>
                <w:highlight w:val="white"/>
              </w:rPr>
              <w:t xml:space="preserve">Self-reported measures of which channels and sources they trust </w:t>
            </w:r>
            <w:proofErr w:type="spellStart"/>
            <w:r>
              <w:rPr>
                <w:highlight w:val="white"/>
              </w:rPr>
              <w:t>wrt</w:t>
            </w:r>
            <w:proofErr w:type="spellEnd"/>
            <w:r>
              <w:rPr>
                <w:highlight w:val="white"/>
              </w:rPr>
              <w:t xml:space="preserve"> to </w:t>
            </w:r>
            <w:r>
              <w:rPr>
                <w:highlight w:val="white"/>
              </w:rPr>
              <w:lastRenderedPageBreak/>
              <w:t>COVID-19 news</w:t>
            </w:r>
          </w:p>
        </w:tc>
        <w:tc>
          <w:tcPr>
            <w:tcW w:w="3555" w:type="dxa"/>
            <w:shd w:val="clear" w:color="auto" w:fill="auto"/>
            <w:tcMar>
              <w:top w:w="100" w:type="dxa"/>
              <w:left w:w="100" w:type="dxa"/>
              <w:bottom w:w="100" w:type="dxa"/>
              <w:right w:w="100" w:type="dxa"/>
            </w:tcMar>
          </w:tcPr>
          <w:p w14:paraId="01A26423" w14:textId="77777777" w:rsidR="00582285" w:rsidRDefault="0017180B">
            <w:pPr>
              <w:widowControl w:val="0"/>
              <w:spacing w:after="60"/>
              <w:jc w:val="left"/>
            </w:pPr>
            <w:r>
              <w:lastRenderedPageBreak/>
              <w:t>The total number of channels/sources trusted.</w:t>
            </w:r>
          </w:p>
          <w:p w14:paraId="4DE83927" w14:textId="77777777" w:rsidR="00582285" w:rsidRDefault="0017180B">
            <w:pPr>
              <w:widowControl w:val="0"/>
              <w:jc w:val="left"/>
            </w:pPr>
            <w:r>
              <w:t>Variable type: Numerical (0-</w:t>
            </w:r>
            <w:r>
              <w:lastRenderedPageBreak/>
              <w:t>13)</w:t>
            </w:r>
          </w:p>
          <w:p w14:paraId="60E56DFA" w14:textId="77777777" w:rsidR="00582285" w:rsidRDefault="00582285">
            <w:pPr>
              <w:widowControl w:val="0"/>
              <w:spacing w:after="60"/>
              <w:jc w:val="left"/>
            </w:pPr>
          </w:p>
        </w:tc>
      </w:tr>
      <w:tr w:rsidR="00582285" w14:paraId="5204CF9C" w14:textId="77777777">
        <w:trPr>
          <w:jc w:val="center"/>
        </w:trPr>
        <w:tc>
          <w:tcPr>
            <w:tcW w:w="2280" w:type="dxa"/>
            <w:shd w:val="clear" w:color="auto" w:fill="auto"/>
            <w:tcMar>
              <w:top w:w="100" w:type="dxa"/>
              <w:left w:w="100" w:type="dxa"/>
              <w:bottom w:w="100" w:type="dxa"/>
              <w:right w:w="100" w:type="dxa"/>
            </w:tcMar>
          </w:tcPr>
          <w:p w14:paraId="3CC92B7D" w14:textId="77777777" w:rsidR="00582285" w:rsidRDefault="0017180B">
            <w:pPr>
              <w:widowControl w:val="0"/>
              <w:jc w:val="left"/>
              <w:rPr>
                <w:b/>
              </w:rPr>
            </w:pPr>
            <w:r>
              <w:rPr>
                <w:b/>
              </w:rPr>
              <w:lastRenderedPageBreak/>
              <w:t>Likelihood of vaccinating children</w:t>
            </w:r>
          </w:p>
        </w:tc>
        <w:tc>
          <w:tcPr>
            <w:tcW w:w="3420" w:type="dxa"/>
            <w:shd w:val="clear" w:color="auto" w:fill="auto"/>
            <w:tcMar>
              <w:top w:w="100" w:type="dxa"/>
              <w:left w:w="100" w:type="dxa"/>
              <w:bottom w:w="100" w:type="dxa"/>
              <w:right w:w="100" w:type="dxa"/>
            </w:tcMar>
          </w:tcPr>
          <w:p w14:paraId="0C963AC5" w14:textId="77777777" w:rsidR="00582285" w:rsidRDefault="0017180B">
            <w:pPr>
              <w:widowControl w:val="0"/>
              <w:jc w:val="left"/>
              <w:rPr>
                <w:highlight w:val="white"/>
              </w:rPr>
            </w:pPr>
            <w:r>
              <w:rPr>
                <w:highlight w:val="white"/>
              </w:rPr>
              <w:t xml:space="preserve">Self-reported measures using </w:t>
            </w:r>
            <w:r>
              <w:t>Likert scale rating (1-5)</w:t>
            </w:r>
            <w:r>
              <w:rPr>
                <w:highlight w:val="white"/>
              </w:rPr>
              <w:t xml:space="preserve"> from completely likely to not likely at all</w:t>
            </w:r>
          </w:p>
        </w:tc>
        <w:tc>
          <w:tcPr>
            <w:tcW w:w="3555" w:type="dxa"/>
            <w:shd w:val="clear" w:color="auto" w:fill="auto"/>
            <w:tcMar>
              <w:top w:w="100" w:type="dxa"/>
              <w:left w:w="100" w:type="dxa"/>
              <w:bottom w:w="100" w:type="dxa"/>
              <w:right w:w="100" w:type="dxa"/>
            </w:tcMar>
          </w:tcPr>
          <w:p w14:paraId="7A5961AB" w14:textId="77777777" w:rsidR="00582285" w:rsidRDefault="0017180B">
            <w:pPr>
              <w:widowControl w:val="0"/>
              <w:spacing w:after="60"/>
              <w:jc w:val="left"/>
            </w:pPr>
            <w:r>
              <w:t xml:space="preserve">Variable Type: Ordinal (0, 1, 2, 3, 4) </w:t>
            </w:r>
          </w:p>
        </w:tc>
      </w:tr>
      <w:tr w:rsidR="00582285" w14:paraId="1EB5FAF8" w14:textId="77777777">
        <w:trPr>
          <w:jc w:val="center"/>
        </w:trPr>
        <w:tc>
          <w:tcPr>
            <w:tcW w:w="2280" w:type="dxa"/>
            <w:shd w:val="clear" w:color="auto" w:fill="auto"/>
            <w:tcMar>
              <w:top w:w="100" w:type="dxa"/>
              <w:left w:w="100" w:type="dxa"/>
              <w:bottom w:w="100" w:type="dxa"/>
              <w:right w:w="100" w:type="dxa"/>
            </w:tcMar>
          </w:tcPr>
          <w:p w14:paraId="1D9D827E" w14:textId="77777777" w:rsidR="00582285" w:rsidRDefault="0017180B">
            <w:pPr>
              <w:widowControl w:val="0"/>
              <w:jc w:val="left"/>
              <w:rPr>
                <w:b/>
              </w:rPr>
            </w:pPr>
            <w:r>
              <w:rPr>
                <w:b/>
              </w:rPr>
              <w:t>Risk perception of vaccine for people with other vulnerabilities</w:t>
            </w:r>
          </w:p>
        </w:tc>
        <w:tc>
          <w:tcPr>
            <w:tcW w:w="3420" w:type="dxa"/>
            <w:shd w:val="clear" w:color="auto" w:fill="auto"/>
            <w:tcMar>
              <w:top w:w="100" w:type="dxa"/>
              <w:left w:w="100" w:type="dxa"/>
              <w:bottom w:w="100" w:type="dxa"/>
              <w:right w:w="100" w:type="dxa"/>
            </w:tcMar>
          </w:tcPr>
          <w:p w14:paraId="3EA3E80D" w14:textId="77777777" w:rsidR="00582285" w:rsidRDefault="0017180B">
            <w:pPr>
              <w:widowControl w:val="0"/>
              <w:jc w:val="left"/>
              <w:rPr>
                <w:highlight w:val="white"/>
              </w:rPr>
            </w:pPr>
            <w:r>
              <w:rPr>
                <w:highlight w:val="white"/>
              </w:rPr>
              <w:t>Self-reported measures about recommending the vaccine if the person is either pregnant or breastfeeding, diabetic, has cancer of TB</w:t>
            </w:r>
          </w:p>
        </w:tc>
        <w:tc>
          <w:tcPr>
            <w:tcW w:w="3555" w:type="dxa"/>
            <w:shd w:val="clear" w:color="auto" w:fill="auto"/>
            <w:tcMar>
              <w:top w:w="100" w:type="dxa"/>
              <w:left w:w="100" w:type="dxa"/>
              <w:bottom w:w="100" w:type="dxa"/>
              <w:right w:w="100" w:type="dxa"/>
            </w:tcMar>
          </w:tcPr>
          <w:p w14:paraId="310A111E" w14:textId="77777777" w:rsidR="00582285" w:rsidRDefault="0017180B">
            <w:pPr>
              <w:widowControl w:val="0"/>
              <w:spacing w:after="60"/>
              <w:jc w:val="left"/>
            </w:pPr>
            <w:r>
              <w:t>The sum of 'Yes’ responses'</w:t>
            </w:r>
          </w:p>
          <w:p w14:paraId="6A3F6FEE" w14:textId="77777777" w:rsidR="00582285" w:rsidRDefault="0017180B">
            <w:pPr>
              <w:widowControl w:val="0"/>
              <w:spacing w:after="60"/>
              <w:jc w:val="left"/>
            </w:pPr>
            <w:r>
              <w:t>Variable type: Numerical (0-5)</w:t>
            </w:r>
          </w:p>
        </w:tc>
      </w:tr>
      <w:tr w:rsidR="00582285" w14:paraId="574B3AC1" w14:textId="77777777">
        <w:trPr>
          <w:jc w:val="center"/>
        </w:trPr>
        <w:tc>
          <w:tcPr>
            <w:tcW w:w="2280" w:type="dxa"/>
            <w:shd w:val="clear" w:color="auto" w:fill="auto"/>
            <w:tcMar>
              <w:top w:w="100" w:type="dxa"/>
              <w:left w:w="100" w:type="dxa"/>
              <w:bottom w:w="100" w:type="dxa"/>
              <w:right w:w="100" w:type="dxa"/>
            </w:tcMar>
          </w:tcPr>
          <w:p w14:paraId="4669B916" w14:textId="77777777" w:rsidR="00582285" w:rsidRDefault="0017180B">
            <w:pPr>
              <w:widowControl w:val="0"/>
              <w:jc w:val="left"/>
              <w:rPr>
                <w:b/>
              </w:rPr>
            </w:pPr>
            <w:r>
              <w:rPr>
                <w:b/>
              </w:rPr>
              <w:t>Infection risk perception</w:t>
            </w:r>
          </w:p>
        </w:tc>
        <w:tc>
          <w:tcPr>
            <w:tcW w:w="3420" w:type="dxa"/>
            <w:shd w:val="clear" w:color="auto" w:fill="auto"/>
            <w:tcMar>
              <w:top w:w="100" w:type="dxa"/>
              <w:left w:w="100" w:type="dxa"/>
              <w:bottom w:w="100" w:type="dxa"/>
              <w:right w:w="100" w:type="dxa"/>
            </w:tcMar>
          </w:tcPr>
          <w:p w14:paraId="60EE5549" w14:textId="77777777" w:rsidR="00582285" w:rsidRDefault="0017180B">
            <w:pPr>
              <w:widowControl w:val="0"/>
              <w:jc w:val="left"/>
              <w:rPr>
                <w:highlight w:val="white"/>
              </w:rPr>
            </w:pPr>
            <w:r>
              <w:rPr>
                <w:highlight w:val="white"/>
              </w:rPr>
              <w:t xml:space="preserve">Self-reported measures using </w:t>
            </w:r>
            <w:r>
              <w:t>Likert scale rating (1-4) on worry about catching COVID and worry about getting the severe version during the second wave</w:t>
            </w:r>
          </w:p>
        </w:tc>
        <w:tc>
          <w:tcPr>
            <w:tcW w:w="3555" w:type="dxa"/>
            <w:shd w:val="clear" w:color="auto" w:fill="auto"/>
            <w:tcMar>
              <w:top w:w="100" w:type="dxa"/>
              <w:left w:w="100" w:type="dxa"/>
              <w:bottom w:w="100" w:type="dxa"/>
              <w:right w:w="100" w:type="dxa"/>
            </w:tcMar>
          </w:tcPr>
          <w:p w14:paraId="324AB89F" w14:textId="77777777" w:rsidR="00582285" w:rsidRDefault="0017180B">
            <w:pPr>
              <w:widowControl w:val="0"/>
              <w:spacing w:after="60"/>
              <w:jc w:val="left"/>
            </w:pPr>
            <w:r>
              <w:t>Number with a Likert scale of '3' and above.</w:t>
            </w:r>
          </w:p>
          <w:p w14:paraId="77998333" w14:textId="77777777" w:rsidR="00582285" w:rsidRDefault="0017180B">
            <w:pPr>
              <w:widowControl w:val="0"/>
              <w:spacing w:after="60"/>
              <w:jc w:val="left"/>
            </w:pPr>
            <w:r>
              <w:t>Variable: Numerical (0, 1, 2)</w:t>
            </w:r>
          </w:p>
        </w:tc>
      </w:tr>
      <w:tr w:rsidR="00582285" w14:paraId="137FB542" w14:textId="77777777">
        <w:trPr>
          <w:jc w:val="center"/>
        </w:trPr>
        <w:tc>
          <w:tcPr>
            <w:tcW w:w="2280" w:type="dxa"/>
            <w:shd w:val="clear" w:color="auto" w:fill="auto"/>
            <w:tcMar>
              <w:top w:w="100" w:type="dxa"/>
              <w:left w:w="100" w:type="dxa"/>
              <w:bottom w:w="100" w:type="dxa"/>
              <w:right w:w="100" w:type="dxa"/>
            </w:tcMar>
          </w:tcPr>
          <w:p w14:paraId="7C19E86F" w14:textId="77777777" w:rsidR="00582285" w:rsidRDefault="0017180B">
            <w:pPr>
              <w:widowControl w:val="0"/>
              <w:jc w:val="left"/>
              <w:rPr>
                <w:b/>
              </w:rPr>
            </w:pPr>
            <w:r>
              <w:rPr>
                <w:b/>
              </w:rPr>
              <w:t>Demographics</w:t>
            </w:r>
          </w:p>
        </w:tc>
        <w:tc>
          <w:tcPr>
            <w:tcW w:w="3420" w:type="dxa"/>
            <w:shd w:val="clear" w:color="auto" w:fill="auto"/>
            <w:tcMar>
              <w:top w:w="100" w:type="dxa"/>
              <w:left w:w="100" w:type="dxa"/>
              <w:bottom w:w="100" w:type="dxa"/>
              <w:right w:w="100" w:type="dxa"/>
            </w:tcMar>
          </w:tcPr>
          <w:p w14:paraId="08F6E0DD" w14:textId="380C6EBE" w:rsidR="00582285" w:rsidRDefault="0017180B">
            <w:pPr>
              <w:widowControl w:val="0"/>
              <w:jc w:val="left"/>
              <w:rPr>
                <w:sz w:val="28"/>
                <w:szCs w:val="28"/>
                <w:highlight w:val="white"/>
              </w:rPr>
            </w:pPr>
            <w:r>
              <w:rPr>
                <w:highlight w:val="white"/>
              </w:rPr>
              <w:t xml:space="preserve">Age, gender, religion, caste, employment, support of current Central Govt., monthly household income per member, highest education level, number of adults in the house that are vaccinated, use of WhatsApp, toilet in the house, access to fresh drinking water, ever tested for COVID-19, time to the nearest medical centre, </w:t>
            </w:r>
            <w:r>
              <w:t xml:space="preserve">previous chronic health condition, and chew </w:t>
            </w:r>
            <w:proofErr w:type="spellStart"/>
            <w:r>
              <w:t>paan</w:t>
            </w:r>
            <w:proofErr w:type="spellEnd"/>
            <w:r w:rsidR="0053016B">
              <w:t xml:space="preserve"> (betelnuts and leaves)</w:t>
            </w:r>
            <w:r>
              <w:t xml:space="preserve">, smoke or drink </w:t>
            </w:r>
            <w:r>
              <w:lastRenderedPageBreak/>
              <w:t>liquor.</w:t>
            </w:r>
          </w:p>
        </w:tc>
        <w:tc>
          <w:tcPr>
            <w:tcW w:w="3555" w:type="dxa"/>
            <w:shd w:val="clear" w:color="auto" w:fill="auto"/>
            <w:tcMar>
              <w:top w:w="100" w:type="dxa"/>
              <w:left w:w="100" w:type="dxa"/>
              <w:bottom w:w="100" w:type="dxa"/>
              <w:right w:w="100" w:type="dxa"/>
            </w:tcMar>
          </w:tcPr>
          <w:p w14:paraId="021D3F8D" w14:textId="77777777" w:rsidR="00582285" w:rsidRDefault="0017180B">
            <w:pPr>
              <w:widowControl w:val="0"/>
              <w:spacing w:after="60"/>
              <w:jc w:val="left"/>
            </w:pPr>
            <w:r>
              <w:lastRenderedPageBreak/>
              <w:t>Age - Continuous variable</w:t>
            </w:r>
          </w:p>
          <w:p w14:paraId="371BBFB7" w14:textId="77777777" w:rsidR="00582285" w:rsidRDefault="0017180B">
            <w:pPr>
              <w:widowControl w:val="0"/>
              <w:spacing w:after="60"/>
              <w:jc w:val="left"/>
            </w:pPr>
            <w:r>
              <w:t>Gender - Binary variable</w:t>
            </w:r>
          </w:p>
          <w:p w14:paraId="3E96B1DD" w14:textId="77777777" w:rsidR="00582285" w:rsidRDefault="0017180B">
            <w:pPr>
              <w:widowControl w:val="0"/>
              <w:spacing w:after="60"/>
              <w:jc w:val="left"/>
            </w:pPr>
            <w:r>
              <w:t>Religion and caste combined - Categorical variable (1-9)</w:t>
            </w:r>
          </w:p>
          <w:p w14:paraId="363248B9" w14:textId="77777777" w:rsidR="00582285" w:rsidRDefault="0017180B">
            <w:pPr>
              <w:widowControl w:val="0"/>
              <w:spacing w:after="60"/>
              <w:jc w:val="left"/>
            </w:pPr>
            <w:r>
              <w:t>Employment - Categorical variable (1-5)</w:t>
            </w:r>
          </w:p>
          <w:p w14:paraId="421CA817" w14:textId="77777777" w:rsidR="00582285" w:rsidRDefault="0017180B">
            <w:pPr>
              <w:widowControl w:val="0"/>
              <w:spacing w:after="60"/>
              <w:jc w:val="left"/>
            </w:pPr>
            <w:r>
              <w:t>Income - Log of household income per person. Continuous variable</w:t>
            </w:r>
          </w:p>
          <w:p w14:paraId="60694DC0" w14:textId="77777777" w:rsidR="00582285" w:rsidRDefault="0017180B">
            <w:pPr>
              <w:widowControl w:val="0"/>
              <w:spacing w:after="60"/>
              <w:jc w:val="left"/>
            </w:pPr>
            <w:r>
              <w:t>Education - Ordinal variable (1-9)</w:t>
            </w:r>
          </w:p>
          <w:p w14:paraId="42D89EF5" w14:textId="77777777" w:rsidR="00582285" w:rsidRDefault="0017180B">
            <w:pPr>
              <w:widowControl w:val="0"/>
              <w:spacing w:after="60"/>
              <w:jc w:val="left"/>
            </w:pPr>
            <w:r>
              <w:lastRenderedPageBreak/>
              <w:t>No. of vaccinated adults in the house - Continuous variable</w:t>
            </w:r>
          </w:p>
          <w:p w14:paraId="0B56FF8A" w14:textId="0A2413F0" w:rsidR="00582285" w:rsidRDefault="0017180B">
            <w:pPr>
              <w:widowControl w:val="0"/>
              <w:spacing w:after="60"/>
              <w:jc w:val="left"/>
            </w:pPr>
            <w:r>
              <w:t xml:space="preserve">Use of </w:t>
            </w:r>
            <w:r w:rsidR="0053016B">
              <w:t>WhatsApp</w:t>
            </w:r>
            <w:r>
              <w:t xml:space="preserve"> - Binary variable</w:t>
            </w:r>
          </w:p>
          <w:p w14:paraId="2395FF24" w14:textId="77777777" w:rsidR="00582285" w:rsidRDefault="0017180B">
            <w:pPr>
              <w:widowControl w:val="0"/>
              <w:spacing w:after="60"/>
              <w:jc w:val="left"/>
            </w:pPr>
            <w:r>
              <w:t>Support of Central Govt. - Binary variable</w:t>
            </w:r>
          </w:p>
          <w:p w14:paraId="4C69CFC9" w14:textId="77777777" w:rsidR="00582285" w:rsidRDefault="0017180B">
            <w:pPr>
              <w:widowControl w:val="0"/>
              <w:spacing w:after="60"/>
              <w:jc w:val="left"/>
            </w:pPr>
            <w:r>
              <w:t>Access to sanitation - number of ‘yes’ for access to fresh drinking water and toilet - Numerical (0, 1,2)</w:t>
            </w:r>
          </w:p>
          <w:p w14:paraId="12552558" w14:textId="5AC869CD" w:rsidR="00582285" w:rsidRDefault="0017180B">
            <w:pPr>
              <w:widowControl w:val="0"/>
              <w:spacing w:after="60"/>
              <w:jc w:val="left"/>
            </w:pPr>
            <w:r>
              <w:t xml:space="preserve">Time to medical </w:t>
            </w:r>
            <w:r w:rsidR="0053016B">
              <w:t>centre</w:t>
            </w:r>
            <w:r>
              <w:t xml:space="preserve"> - Ordinal variable (0,1,2,3)</w:t>
            </w:r>
          </w:p>
          <w:p w14:paraId="678653D8" w14:textId="77777777" w:rsidR="00582285" w:rsidRDefault="0017180B">
            <w:pPr>
              <w:widowControl w:val="0"/>
              <w:spacing w:after="60"/>
              <w:jc w:val="left"/>
            </w:pPr>
            <w:r>
              <w:t>Health conditions - Number of ‘yes’ to 7 common conditions - Numerical (0, 1,2,3,4,5,6,7)</w:t>
            </w:r>
          </w:p>
          <w:p w14:paraId="274B6C1F" w14:textId="77777777" w:rsidR="00582285" w:rsidRDefault="0017180B">
            <w:pPr>
              <w:widowControl w:val="0"/>
              <w:spacing w:after="60"/>
              <w:jc w:val="left"/>
            </w:pPr>
            <w:proofErr w:type="spellStart"/>
            <w:r>
              <w:t>Paan</w:t>
            </w:r>
            <w:proofErr w:type="spellEnd"/>
            <w:r>
              <w:t>, tobacco or liquor - Binary variable</w:t>
            </w:r>
          </w:p>
        </w:tc>
      </w:tr>
      <w:tr w:rsidR="00582285" w14:paraId="39340441" w14:textId="77777777">
        <w:trPr>
          <w:jc w:val="center"/>
        </w:trPr>
        <w:tc>
          <w:tcPr>
            <w:tcW w:w="2280" w:type="dxa"/>
            <w:shd w:val="clear" w:color="auto" w:fill="auto"/>
            <w:tcMar>
              <w:top w:w="100" w:type="dxa"/>
              <w:left w:w="100" w:type="dxa"/>
              <w:bottom w:w="100" w:type="dxa"/>
              <w:right w:w="100" w:type="dxa"/>
            </w:tcMar>
          </w:tcPr>
          <w:p w14:paraId="25597035" w14:textId="77777777" w:rsidR="00582285" w:rsidRDefault="0017180B">
            <w:pPr>
              <w:widowControl w:val="0"/>
              <w:jc w:val="left"/>
              <w:rPr>
                <w:b/>
              </w:rPr>
            </w:pPr>
            <w:r>
              <w:rPr>
                <w:b/>
              </w:rPr>
              <w:lastRenderedPageBreak/>
              <w:t>Vaccination status of children</w:t>
            </w:r>
          </w:p>
        </w:tc>
        <w:tc>
          <w:tcPr>
            <w:tcW w:w="3420" w:type="dxa"/>
            <w:shd w:val="clear" w:color="auto" w:fill="auto"/>
            <w:tcMar>
              <w:top w:w="100" w:type="dxa"/>
              <w:left w:w="100" w:type="dxa"/>
              <w:bottom w:w="100" w:type="dxa"/>
              <w:right w:w="100" w:type="dxa"/>
            </w:tcMar>
          </w:tcPr>
          <w:p w14:paraId="733262D0" w14:textId="3E183DD5" w:rsidR="00582285" w:rsidRDefault="0017180B">
            <w:pPr>
              <w:widowControl w:val="0"/>
              <w:jc w:val="left"/>
            </w:pPr>
            <w:r>
              <w:t xml:space="preserve">How many doses of COVID-19 </w:t>
            </w:r>
            <w:r w:rsidR="0053016B">
              <w:t xml:space="preserve">vaccine </w:t>
            </w:r>
            <w:r>
              <w:t xml:space="preserve">have the children been </w:t>
            </w:r>
            <w:proofErr w:type="gramStart"/>
            <w:r>
              <w:t>given</w:t>
            </w:r>
            <w:proofErr w:type="gramEnd"/>
            <w:r>
              <w:t xml:space="preserve"> </w:t>
            </w:r>
          </w:p>
          <w:p w14:paraId="6F05C34A" w14:textId="77777777" w:rsidR="00582285" w:rsidRDefault="0017180B">
            <w:pPr>
              <w:widowControl w:val="0"/>
              <w:jc w:val="left"/>
            </w:pPr>
            <w:r>
              <w:t>Children on schedule for routine vaccinations</w:t>
            </w:r>
          </w:p>
          <w:p w14:paraId="4B21E64B" w14:textId="77777777" w:rsidR="00582285" w:rsidRDefault="0017180B">
            <w:pPr>
              <w:widowControl w:val="0"/>
              <w:jc w:val="left"/>
            </w:pPr>
            <w:r>
              <w:t>[for select participants with children]</w:t>
            </w:r>
          </w:p>
        </w:tc>
        <w:tc>
          <w:tcPr>
            <w:tcW w:w="3555" w:type="dxa"/>
            <w:shd w:val="clear" w:color="auto" w:fill="auto"/>
            <w:tcMar>
              <w:top w:w="100" w:type="dxa"/>
              <w:left w:w="100" w:type="dxa"/>
              <w:bottom w:w="100" w:type="dxa"/>
              <w:right w:w="100" w:type="dxa"/>
            </w:tcMar>
          </w:tcPr>
          <w:p w14:paraId="6E8CA130" w14:textId="77777777" w:rsidR="00582285" w:rsidRDefault="0017180B">
            <w:pPr>
              <w:widowControl w:val="0"/>
              <w:spacing w:after="60"/>
              <w:jc w:val="left"/>
            </w:pPr>
            <w:r>
              <w:t>0, 1, some 1 and some 2, 2 dose</w:t>
            </w:r>
          </w:p>
          <w:p w14:paraId="24109564" w14:textId="77777777" w:rsidR="00582285" w:rsidRDefault="0017180B">
            <w:pPr>
              <w:widowControl w:val="0"/>
              <w:spacing w:after="60"/>
              <w:jc w:val="left"/>
            </w:pPr>
            <w:r>
              <w:t>Variable Type: Ordinal (0, 1, 2, 3)</w:t>
            </w:r>
          </w:p>
          <w:p w14:paraId="2B3FE6FC" w14:textId="77777777" w:rsidR="00582285" w:rsidRDefault="00582285">
            <w:pPr>
              <w:widowControl w:val="0"/>
              <w:spacing w:after="60"/>
              <w:jc w:val="left"/>
            </w:pPr>
          </w:p>
          <w:p w14:paraId="4D8D1A3A" w14:textId="77777777" w:rsidR="00582285" w:rsidRDefault="0017180B">
            <w:pPr>
              <w:widowControl w:val="0"/>
              <w:spacing w:after="60"/>
              <w:jc w:val="left"/>
            </w:pPr>
            <w:r>
              <w:t>Variable: Binary</w:t>
            </w:r>
          </w:p>
        </w:tc>
      </w:tr>
    </w:tbl>
    <w:p w14:paraId="1B93FBA5" w14:textId="77777777" w:rsidR="00582285" w:rsidRDefault="00582285">
      <w:pPr>
        <w:jc w:val="left"/>
      </w:pPr>
    </w:p>
    <w:p w14:paraId="1729AE1A" w14:textId="77777777" w:rsidR="00582285" w:rsidRDefault="0017180B">
      <w:pPr>
        <w:jc w:val="left"/>
        <w:rPr>
          <w:color w:val="695D46"/>
        </w:rPr>
      </w:pPr>
      <w:r>
        <w:t>Table 5: The outcome variables after the intervention/control videos:</w:t>
      </w:r>
    </w:p>
    <w:tbl>
      <w:tblPr>
        <w:tblStyle w:val="a3"/>
        <w:tblW w:w="92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3435"/>
        <w:gridCol w:w="3510"/>
      </w:tblGrid>
      <w:tr w:rsidR="00582285" w14:paraId="2E629A23" w14:textId="77777777">
        <w:trPr>
          <w:trHeight w:val="400"/>
          <w:jc w:val="center"/>
        </w:trPr>
        <w:tc>
          <w:tcPr>
            <w:tcW w:w="2310" w:type="dxa"/>
            <w:shd w:val="clear" w:color="auto" w:fill="0071BC"/>
            <w:tcMar>
              <w:top w:w="100" w:type="dxa"/>
              <w:left w:w="100" w:type="dxa"/>
              <w:bottom w:w="100" w:type="dxa"/>
              <w:right w:w="100" w:type="dxa"/>
            </w:tcMar>
          </w:tcPr>
          <w:p w14:paraId="3508E806" w14:textId="77777777" w:rsidR="00582285" w:rsidRDefault="0017180B">
            <w:pPr>
              <w:widowControl w:val="0"/>
              <w:jc w:val="left"/>
              <w:rPr>
                <w:b/>
                <w:color w:val="FFFFFF"/>
              </w:rPr>
            </w:pPr>
            <w:r>
              <w:rPr>
                <w:b/>
                <w:color w:val="FFFFFF"/>
              </w:rPr>
              <w:t>Outcome Variable</w:t>
            </w:r>
          </w:p>
        </w:tc>
        <w:tc>
          <w:tcPr>
            <w:tcW w:w="3435" w:type="dxa"/>
            <w:shd w:val="clear" w:color="auto" w:fill="0071BC"/>
            <w:tcMar>
              <w:top w:w="100" w:type="dxa"/>
              <w:left w:w="100" w:type="dxa"/>
              <w:bottom w:w="100" w:type="dxa"/>
              <w:right w:w="100" w:type="dxa"/>
            </w:tcMar>
            <w:vAlign w:val="center"/>
          </w:tcPr>
          <w:p w14:paraId="31B9FA15" w14:textId="77777777" w:rsidR="00582285" w:rsidRDefault="0017180B">
            <w:pPr>
              <w:widowControl w:val="0"/>
              <w:jc w:val="left"/>
              <w:rPr>
                <w:color w:val="FFFFFF"/>
              </w:rPr>
            </w:pPr>
            <w:r>
              <w:rPr>
                <w:b/>
                <w:color w:val="FFFFFF"/>
              </w:rPr>
              <w:t>Description</w:t>
            </w:r>
          </w:p>
        </w:tc>
        <w:tc>
          <w:tcPr>
            <w:tcW w:w="3510" w:type="dxa"/>
            <w:shd w:val="clear" w:color="auto" w:fill="0071BC"/>
            <w:tcMar>
              <w:top w:w="100" w:type="dxa"/>
              <w:left w:w="100" w:type="dxa"/>
              <w:bottom w:w="100" w:type="dxa"/>
              <w:right w:w="100" w:type="dxa"/>
            </w:tcMar>
            <w:vAlign w:val="center"/>
          </w:tcPr>
          <w:p w14:paraId="46BBD18B" w14:textId="77777777" w:rsidR="00582285" w:rsidRDefault="0017180B">
            <w:pPr>
              <w:widowControl w:val="0"/>
              <w:jc w:val="left"/>
              <w:rPr>
                <w:b/>
                <w:color w:val="FFFFFF"/>
              </w:rPr>
            </w:pPr>
            <w:r>
              <w:rPr>
                <w:b/>
                <w:color w:val="FFFFFF"/>
              </w:rPr>
              <w:t>Outcome Measures</w:t>
            </w:r>
          </w:p>
        </w:tc>
      </w:tr>
      <w:tr w:rsidR="00582285" w14:paraId="3236A8BF" w14:textId="77777777">
        <w:trPr>
          <w:jc w:val="center"/>
        </w:trPr>
        <w:tc>
          <w:tcPr>
            <w:tcW w:w="2310" w:type="dxa"/>
            <w:shd w:val="clear" w:color="auto" w:fill="auto"/>
            <w:tcMar>
              <w:top w:w="100" w:type="dxa"/>
              <w:left w:w="100" w:type="dxa"/>
              <w:bottom w:w="100" w:type="dxa"/>
              <w:right w:w="100" w:type="dxa"/>
            </w:tcMar>
          </w:tcPr>
          <w:p w14:paraId="17C005FC" w14:textId="77777777" w:rsidR="00582285" w:rsidRDefault="0017180B">
            <w:pPr>
              <w:widowControl w:val="0"/>
              <w:jc w:val="left"/>
            </w:pPr>
            <w:r>
              <w:rPr>
                <w:b/>
              </w:rPr>
              <w:lastRenderedPageBreak/>
              <w:t>Intention to get vaccinated</w:t>
            </w:r>
          </w:p>
        </w:tc>
        <w:tc>
          <w:tcPr>
            <w:tcW w:w="3435" w:type="dxa"/>
            <w:shd w:val="clear" w:color="auto" w:fill="auto"/>
            <w:tcMar>
              <w:top w:w="100" w:type="dxa"/>
              <w:left w:w="100" w:type="dxa"/>
              <w:bottom w:w="100" w:type="dxa"/>
              <w:right w:w="100" w:type="dxa"/>
            </w:tcMar>
          </w:tcPr>
          <w:p w14:paraId="3CB26326" w14:textId="77777777" w:rsidR="00582285" w:rsidRDefault="0017180B">
            <w:pPr>
              <w:widowControl w:val="0"/>
              <w:jc w:val="left"/>
            </w:pPr>
            <w:r>
              <w:rPr>
                <w:b/>
                <w:highlight w:val="white"/>
              </w:rPr>
              <w:t xml:space="preserve">A self-reported </w:t>
            </w:r>
            <w:r>
              <w:rPr>
                <w:highlight w:val="white"/>
              </w:rPr>
              <w:t>measure of whether they definitely, probably, probably not, and definitely not get vaccinated</w:t>
            </w:r>
          </w:p>
        </w:tc>
        <w:tc>
          <w:tcPr>
            <w:tcW w:w="3510" w:type="dxa"/>
            <w:shd w:val="clear" w:color="auto" w:fill="auto"/>
            <w:tcMar>
              <w:top w:w="100" w:type="dxa"/>
              <w:left w:w="100" w:type="dxa"/>
              <w:bottom w:w="100" w:type="dxa"/>
              <w:right w:w="100" w:type="dxa"/>
            </w:tcMar>
          </w:tcPr>
          <w:p w14:paraId="2292710A" w14:textId="77777777" w:rsidR="00582285" w:rsidRDefault="0017180B">
            <w:pPr>
              <w:widowControl w:val="0"/>
              <w:jc w:val="left"/>
            </w:pPr>
            <w:r>
              <w:t>Variable Type: Ordinal (0, 1, 2, 3)</w:t>
            </w:r>
          </w:p>
          <w:p w14:paraId="67074401" w14:textId="77777777" w:rsidR="00582285" w:rsidRDefault="00582285">
            <w:pPr>
              <w:widowControl w:val="0"/>
              <w:jc w:val="left"/>
            </w:pPr>
          </w:p>
          <w:p w14:paraId="1CC8BD1F" w14:textId="77777777" w:rsidR="00582285" w:rsidRDefault="0017180B">
            <w:pPr>
              <w:widowControl w:val="0"/>
              <w:jc w:val="left"/>
            </w:pPr>
            <w:r>
              <w:t xml:space="preserve">A difference variable is created by subtracting the last option from the current option of the same question. </w:t>
            </w:r>
          </w:p>
          <w:p w14:paraId="5C0C112C" w14:textId="77777777" w:rsidR="00582285" w:rsidRDefault="00582285">
            <w:pPr>
              <w:widowControl w:val="0"/>
              <w:jc w:val="left"/>
            </w:pPr>
          </w:p>
          <w:p w14:paraId="55FBA6B1" w14:textId="77777777" w:rsidR="00582285" w:rsidRDefault="0017180B">
            <w:pPr>
              <w:widowControl w:val="0"/>
              <w:jc w:val="left"/>
            </w:pPr>
            <w:r>
              <w:t>Variable type: Numerical (-3 to +3)</w:t>
            </w:r>
          </w:p>
        </w:tc>
      </w:tr>
      <w:tr w:rsidR="00582285" w14:paraId="784F4363" w14:textId="77777777">
        <w:trPr>
          <w:jc w:val="center"/>
        </w:trPr>
        <w:tc>
          <w:tcPr>
            <w:tcW w:w="2310" w:type="dxa"/>
            <w:shd w:val="clear" w:color="auto" w:fill="auto"/>
            <w:tcMar>
              <w:top w:w="100" w:type="dxa"/>
              <w:left w:w="100" w:type="dxa"/>
              <w:bottom w:w="100" w:type="dxa"/>
              <w:right w:w="100" w:type="dxa"/>
            </w:tcMar>
          </w:tcPr>
          <w:p w14:paraId="75F4760F" w14:textId="77777777" w:rsidR="00582285" w:rsidRDefault="0017180B">
            <w:pPr>
              <w:widowControl w:val="0"/>
              <w:jc w:val="left"/>
              <w:rPr>
                <w:b/>
              </w:rPr>
            </w:pPr>
            <w:r>
              <w:rPr>
                <w:b/>
              </w:rPr>
              <w:t>Willingness to share the video</w:t>
            </w:r>
          </w:p>
        </w:tc>
        <w:tc>
          <w:tcPr>
            <w:tcW w:w="3435" w:type="dxa"/>
            <w:shd w:val="clear" w:color="auto" w:fill="auto"/>
            <w:tcMar>
              <w:top w:w="100" w:type="dxa"/>
              <w:left w:w="100" w:type="dxa"/>
              <w:bottom w:w="100" w:type="dxa"/>
              <w:right w:w="100" w:type="dxa"/>
            </w:tcMar>
          </w:tcPr>
          <w:p w14:paraId="3E621303" w14:textId="77777777" w:rsidR="00582285" w:rsidRDefault="0017180B">
            <w:pPr>
              <w:widowControl w:val="0"/>
              <w:jc w:val="left"/>
              <w:rPr>
                <w:highlight w:val="white"/>
              </w:rPr>
            </w:pPr>
            <w:r>
              <w:rPr>
                <w:b/>
                <w:highlight w:val="white"/>
              </w:rPr>
              <w:t xml:space="preserve">Revealed preference measure </w:t>
            </w:r>
            <w:r>
              <w:rPr>
                <w:highlight w:val="white"/>
              </w:rPr>
              <w:t>asking if the participants are willing to share a contact number of a friend/family member to whom the intervention video will be shared as coming from them</w:t>
            </w:r>
          </w:p>
        </w:tc>
        <w:tc>
          <w:tcPr>
            <w:tcW w:w="3510" w:type="dxa"/>
            <w:shd w:val="clear" w:color="auto" w:fill="auto"/>
            <w:tcMar>
              <w:top w:w="100" w:type="dxa"/>
              <w:left w:w="100" w:type="dxa"/>
              <w:bottom w:w="100" w:type="dxa"/>
              <w:right w:w="100" w:type="dxa"/>
            </w:tcMar>
          </w:tcPr>
          <w:p w14:paraId="538033C7" w14:textId="77777777" w:rsidR="00582285" w:rsidRDefault="0017180B">
            <w:pPr>
              <w:widowControl w:val="0"/>
              <w:jc w:val="left"/>
            </w:pPr>
            <w:r>
              <w:t>Variable type: Binary</w:t>
            </w:r>
          </w:p>
        </w:tc>
      </w:tr>
      <w:tr w:rsidR="00582285" w14:paraId="686CB46B" w14:textId="77777777">
        <w:trPr>
          <w:jc w:val="center"/>
        </w:trPr>
        <w:tc>
          <w:tcPr>
            <w:tcW w:w="2310" w:type="dxa"/>
            <w:shd w:val="clear" w:color="auto" w:fill="auto"/>
            <w:tcMar>
              <w:top w:w="100" w:type="dxa"/>
              <w:left w:w="100" w:type="dxa"/>
              <w:bottom w:w="100" w:type="dxa"/>
              <w:right w:w="100" w:type="dxa"/>
            </w:tcMar>
          </w:tcPr>
          <w:p w14:paraId="13D934F6" w14:textId="77777777" w:rsidR="00582285" w:rsidRDefault="0017180B">
            <w:pPr>
              <w:widowControl w:val="0"/>
              <w:jc w:val="left"/>
              <w:rPr>
                <w:b/>
              </w:rPr>
            </w:pPr>
            <w:r>
              <w:rPr>
                <w:b/>
              </w:rPr>
              <w:t xml:space="preserve">Found the video engaging </w:t>
            </w:r>
          </w:p>
        </w:tc>
        <w:tc>
          <w:tcPr>
            <w:tcW w:w="3435" w:type="dxa"/>
            <w:shd w:val="clear" w:color="auto" w:fill="auto"/>
            <w:tcMar>
              <w:top w:w="100" w:type="dxa"/>
              <w:left w:w="100" w:type="dxa"/>
              <w:bottom w:w="100" w:type="dxa"/>
              <w:right w:w="100" w:type="dxa"/>
            </w:tcMar>
          </w:tcPr>
          <w:p w14:paraId="0ED18EEC" w14:textId="77777777" w:rsidR="00582285" w:rsidRDefault="0017180B">
            <w:pPr>
              <w:widowControl w:val="0"/>
              <w:jc w:val="left"/>
            </w:pPr>
            <w:r>
              <w:rPr>
                <w:highlight w:val="white"/>
              </w:rPr>
              <w:t xml:space="preserve">Self-reported measures using </w:t>
            </w:r>
            <w:r>
              <w:t>Likert scale rating (1-5)</w:t>
            </w:r>
            <w:r>
              <w:rPr>
                <w:highlight w:val="white"/>
              </w:rPr>
              <w:t xml:space="preserve"> from thoroughly engaging to not engaging at all </w:t>
            </w:r>
          </w:p>
        </w:tc>
        <w:tc>
          <w:tcPr>
            <w:tcW w:w="3510" w:type="dxa"/>
            <w:shd w:val="clear" w:color="auto" w:fill="auto"/>
            <w:tcMar>
              <w:top w:w="100" w:type="dxa"/>
              <w:left w:w="100" w:type="dxa"/>
              <w:bottom w:w="100" w:type="dxa"/>
              <w:right w:w="100" w:type="dxa"/>
            </w:tcMar>
          </w:tcPr>
          <w:p w14:paraId="1864A723" w14:textId="77777777" w:rsidR="00582285" w:rsidRDefault="0017180B">
            <w:pPr>
              <w:widowControl w:val="0"/>
              <w:jc w:val="left"/>
            </w:pPr>
            <w:r>
              <w:t>Variable Type: Ordinal (0, 1, 2, 3,4)</w:t>
            </w:r>
          </w:p>
        </w:tc>
      </w:tr>
      <w:tr w:rsidR="00582285" w14:paraId="71A42716" w14:textId="77777777">
        <w:trPr>
          <w:jc w:val="center"/>
        </w:trPr>
        <w:tc>
          <w:tcPr>
            <w:tcW w:w="2310" w:type="dxa"/>
            <w:shd w:val="clear" w:color="auto" w:fill="auto"/>
            <w:tcMar>
              <w:top w:w="100" w:type="dxa"/>
              <w:left w:w="100" w:type="dxa"/>
              <w:bottom w:w="100" w:type="dxa"/>
              <w:right w:w="100" w:type="dxa"/>
            </w:tcMar>
          </w:tcPr>
          <w:p w14:paraId="2D524A62" w14:textId="77777777" w:rsidR="00582285" w:rsidRDefault="0017180B">
            <w:pPr>
              <w:widowControl w:val="0"/>
              <w:jc w:val="left"/>
              <w:rPr>
                <w:b/>
              </w:rPr>
            </w:pPr>
            <w:r>
              <w:rPr>
                <w:b/>
              </w:rPr>
              <w:t>Found the video trustworthy</w:t>
            </w:r>
          </w:p>
        </w:tc>
        <w:tc>
          <w:tcPr>
            <w:tcW w:w="3435" w:type="dxa"/>
            <w:shd w:val="clear" w:color="auto" w:fill="auto"/>
            <w:tcMar>
              <w:top w:w="100" w:type="dxa"/>
              <w:left w:w="100" w:type="dxa"/>
              <w:bottom w:w="100" w:type="dxa"/>
              <w:right w:w="100" w:type="dxa"/>
            </w:tcMar>
          </w:tcPr>
          <w:p w14:paraId="48FC5F74" w14:textId="77777777" w:rsidR="00582285" w:rsidRDefault="0017180B">
            <w:pPr>
              <w:widowControl w:val="0"/>
              <w:jc w:val="left"/>
              <w:rPr>
                <w:highlight w:val="white"/>
              </w:rPr>
            </w:pPr>
            <w:r>
              <w:rPr>
                <w:highlight w:val="white"/>
              </w:rPr>
              <w:t xml:space="preserve">Self-reported measures using </w:t>
            </w:r>
            <w:r>
              <w:t>Likert scale rating (1-5)</w:t>
            </w:r>
            <w:r>
              <w:rPr>
                <w:highlight w:val="white"/>
              </w:rPr>
              <w:t xml:space="preserve"> from completely trustworthy to not trustworthy at all</w:t>
            </w:r>
          </w:p>
        </w:tc>
        <w:tc>
          <w:tcPr>
            <w:tcW w:w="3510" w:type="dxa"/>
            <w:shd w:val="clear" w:color="auto" w:fill="auto"/>
            <w:tcMar>
              <w:top w:w="100" w:type="dxa"/>
              <w:left w:w="100" w:type="dxa"/>
              <w:bottom w:w="100" w:type="dxa"/>
              <w:right w:w="100" w:type="dxa"/>
            </w:tcMar>
          </w:tcPr>
          <w:p w14:paraId="14E6B46B" w14:textId="77777777" w:rsidR="00582285" w:rsidRDefault="0017180B">
            <w:pPr>
              <w:widowControl w:val="0"/>
              <w:jc w:val="left"/>
            </w:pPr>
            <w:r>
              <w:t>Variable Type: Ordinal (0, 1, 2, 3,4)</w:t>
            </w:r>
          </w:p>
        </w:tc>
      </w:tr>
      <w:tr w:rsidR="00582285" w14:paraId="54823D91" w14:textId="77777777">
        <w:trPr>
          <w:jc w:val="center"/>
        </w:trPr>
        <w:tc>
          <w:tcPr>
            <w:tcW w:w="2310" w:type="dxa"/>
            <w:shd w:val="clear" w:color="auto" w:fill="auto"/>
            <w:tcMar>
              <w:top w:w="100" w:type="dxa"/>
              <w:left w:w="100" w:type="dxa"/>
              <w:bottom w:w="100" w:type="dxa"/>
              <w:right w:w="100" w:type="dxa"/>
            </w:tcMar>
          </w:tcPr>
          <w:p w14:paraId="417C7C5D" w14:textId="77777777" w:rsidR="00582285" w:rsidRDefault="0017180B">
            <w:pPr>
              <w:widowControl w:val="0"/>
              <w:jc w:val="left"/>
              <w:rPr>
                <w:b/>
              </w:rPr>
            </w:pPr>
            <w:r>
              <w:rPr>
                <w:b/>
              </w:rPr>
              <w:t>Manipulation check question</w:t>
            </w:r>
          </w:p>
        </w:tc>
        <w:tc>
          <w:tcPr>
            <w:tcW w:w="3435" w:type="dxa"/>
            <w:shd w:val="clear" w:color="auto" w:fill="auto"/>
            <w:tcMar>
              <w:top w:w="100" w:type="dxa"/>
              <w:left w:w="100" w:type="dxa"/>
              <w:bottom w:w="100" w:type="dxa"/>
              <w:right w:w="100" w:type="dxa"/>
            </w:tcMar>
          </w:tcPr>
          <w:p w14:paraId="5FBBE1E9" w14:textId="77777777" w:rsidR="00582285" w:rsidRDefault="0017180B">
            <w:pPr>
              <w:widowControl w:val="0"/>
              <w:jc w:val="left"/>
              <w:rPr>
                <w:highlight w:val="white"/>
              </w:rPr>
            </w:pPr>
            <w:r>
              <w:rPr>
                <w:highlight w:val="white"/>
              </w:rPr>
              <w:t>One question per treatment arm specific to that video</w:t>
            </w:r>
          </w:p>
        </w:tc>
        <w:tc>
          <w:tcPr>
            <w:tcW w:w="3510" w:type="dxa"/>
            <w:shd w:val="clear" w:color="auto" w:fill="auto"/>
            <w:tcMar>
              <w:top w:w="100" w:type="dxa"/>
              <w:left w:w="100" w:type="dxa"/>
              <w:bottom w:w="100" w:type="dxa"/>
              <w:right w:w="100" w:type="dxa"/>
            </w:tcMar>
          </w:tcPr>
          <w:p w14:paraId="45D69796" w14:textId="77777777" w:rsidR="00582285" w:rsidRDefault="0017180B">
            <w:pPr>
              <w:widowControl w:val="0"/>
              <w:jc w:val="left"/>
            </w:pPr>
            <w:r>
              <w:t>Variable type: Binary</w:t>
            </w:r>
          </w:p>
        </w:tc>
      </w:tr>
      <w:tr w:rsidR="00582285" w14:paraId="4059CE78" w14:textId="77777777">
        <w:trPr>
          <w:jc w:val="center"/>
        </w:trPr>
        <w:tc>
          <w:tcPr>
            <w:tcW w:w="2310" w:type="dxa"/>
            <w:shd w:val="clear" w:color="auto" w:fill="auto"/>
            <w:tcMar>
              <w:top w:w="100" w:type="dxa"/>
              <w:left w:w="100" w:type="dxa"/>
              <w:bottom w:w="100" w:type="dxa"/>
              <w:right w:w="100" w:type="dxa"/>
            </w:tcMar>
          </w:tcPr>
          <w:p w14:paraId="2380C8FB" w14:textId="77777777" w:rsidR="00582285" w:rsidRDefault="0017180B">
            <w:pPr>
              <w:widowControl w:val="0"/>
              <w:jc w:val="left"/>
              <w:rPr>
                <w:b/>
              </w:rPr>
            </w:pPr>
            <w:r>
              <w:rPr>
                <w:b/>
              </w:rPr>
              <w:lastRenderedPageBreak/>
              <w:t>For Control, T1, T2, T1', T2': Likelihood of getting children vaccinated</w:t>
            </w:r>
          </w:p>
        </w:tc>
        <w:tc>
          <w:tcPr>
            <w:tcW w:w="3435" w:type="dxa"/>
            <w:shd w:val="clear" w:color="auto" w:fill="auto"/>
            <w:tcMar>
              <w:top w:w="100" w:type="dxa"/>
              <w:left w:w="100" w:type="dxa"/>
              <w:bottom w:w="100" w:type="dxa"/>
              <w:right w:w="100" w:type="dxa"/>
            </w:tcMar>
          </w:tcPr>
          <w:p w14:paraId="1EAB0ED7" w14:textId="77777777" w:rsidR="00582285" w:rsidRDefault="0017180B">
            <w:pPr>
              <w:widowControl w:val="0"/>
              <w:jc w:val="left"/>
              <w:rPr>
                <w:highlight w:val="white"/>
              </w:rPr>
            </w:pPr>
            <w:r>
              <w:rPr>
                <w:highlight w:val="white"/>
              </w:rPr>
              <w:t xml:space="preserve">Self-reported measures using </w:t>
            </w:r>
            <w:r>
              <w:t>Likert scale rating (1-5)</w:t>
            </w:r>
            <w:r>
              <w:rPr>
                <w:highlight w:val="white"/>
              </w:rPr>
              <w:t xml:space="preserve"> from Very likely to not likely at all</w:t>
            </w:r>
          </w:p>
        </w:tc>
        <w:tc>
          <w:tcPr>
            <w:tcW w:w="3510" w:type="dxa"/>
            <w:shd w:val="clear" w:color="auto" w:fill="auto"/>
            <w:tcMar>
              <w:top w:w="100" w:type="dxa"/>
              <w:left w:w="100" w:type="dxa"/>
              <w:bottom w:w="100" w:type="dxa"/>
              <w:right w:w="100" w:type="dxa"/>
            </w:tcMar>
          </w:tcPr>
          <w:p w14:paraId="236516CA" w14:textId="77777777" w:rsidR="00582285" w:rsidRDefault="0017180B">
            <w:pPr>
              <w:widowControl w:val="0"/>
              <w:jc w:val="left"/>
            </w:pPr>
            <w:r>
              <w:t>Variable Type: Ordinal (0, 1, 2, 3, 4)</w:t>
            </w:r>
          </w:p>
          <w:p w14:paraId="7827FE33" w14:textId="77777777" w:rsidR="00582285" w:rsidRDefault="00582285">
            <w:pPr>
              <w:widowControl w:val="0"/>
              <w:jc w:val="left"/>
            </w:pPr>
          </w:p>
          <w:p w14:paraId="314FDAEC" w14:textId="77777777" w:rsidR="00582285" w:rsidRDefault="0017180B">
            <w:pPr>
              <w:widowControl w:val="0"/>
              <w:jc w:val="left"/>
            </w:pPr>
            <w:r>
              <w:t xml:space="preserve">A difference variable is created by subtracting the last option from the current option of the same question. </w:t>
            </w:r>
          </w:p>
          <w:p w14:paraId="5F8E54E4" w14:textId="77777777" w:rsidR="00582285" w:rsidRDefault="00582285">
            <w:pPr>
              <w:widowControl w:val="0"/>
              <w:jc w:val="left"/>
            </w:pPr>
          </w:p>
          <w:p w14:paraId="725BA1C4" w14:textId="77777777" w:rsidR="00582285" w:rsidRDefault="0017180B">
            <w:pPr>
              <w:widowControl w:val="0"/>
              <w:jc w:val="left"/>
            </w:pPr>
            <w:r>
              <w:t>Variable type: Numerical (-4 to +4)</w:t>
            </w:r>
          </w:p>
        </w:tc>
      </w:tr>
      <w:tr w:rsidR="00582285" w14:paraId="04CEED2D" w14:textId="77777777">
        <w:trPr>
          <w:jc w:val="center"/>
        </w:trPr>
        <w:tc>
          <w:tcPr>
            <w:tcW w:w="2310" w:type="dxa"/>
            <w:shd w:val="clear" w:color="auto" w:fill="auto"/>
            <w:tcMar>
              <w:top w:w="100" w:type="dxa"/>
              <w:left w:w="100" w:type="dxa"/>
              <w:bottom w:w="100" w:type="dxa"/>
              <w:right w:w="100" w:type="dxa"/>
            </w:tcMar>
          </w:tcPr>
          <w:p w14:paraId="5052AB95" w14:textId="77777777" w:rsidR="00582285" w:rsidRDefault="0017180B">
            <w:pPr>
              <w:widowControl w:val="0"/>
              <w:jc w:val="left"/>
              <w:rPr>
                <w:b/>
              </w:rPr>
            </w:pPr>
            <w:r>
              <w:rPr>
                <w:b/>
              </w:rPr>
              <w:t>For Control, T6: Likelihood of wearing masks</w:t>
            </w:r>
          </w:p>
        </w:tc>
        <w:tc>
          <w:tcPr>
            <w:tcW w:w="3435" w:type="dxa"/>
            <w:shd w:val="clear" w:color="auto" w:fill="auto"/>
            <w:tcMar>
              <w:top w:w="100" w:type="dxa"/>
              <w:left w:w="100" w:type="dxa"/>
              <w:bottom w:w="100" w:type="dxa"/>
              <w:right w:w="100" w:type="dxa"/>
            </w:tcMar>
          </w:tcPr>
          <w:p w14:paraId="0E8D52BE" w14:textId="77777777" w:rsidR="00582285" w:rsidRDefault="0017180B">
            <w:pPr>
              <w:widowControl w:val="0"/>
              <w:jc w:val="left"/>
              <w:rPr>
                <w:highlight w:val="white"/>
              </w:rPr>
            </w:pPr>
            <w:r>
              <w:rPr>
                <w:highlight w:val="white"/>
              </w:rPr>
              <w:t xml:space="preserve">Self-reported measures using </w:t>
            </w:r>
            <w:r>
              <w:t>Likert scale rating (1-5)</w:t>
            </w:r>
            <w:r>
              <w:rPr>
                <w:highlight w:val="white"/>
              </w:rPr>
              <w:t xml:space="preserve"> from Very likely to not likely at all</w:t>
            </w:r>
          </w:p>
        </w:tc>
        <w:tc>
          <w:tcPr>
            <w:tcW w:w="3510" w:type="dxa"/>
            <w:shd w:val="clear" w:color="auto" w:fill="auto"/>
            <w:tcMar>
              <w:top w:w="100" w:type="dxa"/>
              <w:left w:w="100" w:type="dxa"/>
              <w:bottom w:w="100" w:type="dxa"/>
              <w:right w:w="100" w:type="dxa"/>
            </w:tcMar>
          </w:tcPr>
          <w:p w14:paraId="5EABEDCE" w14:textId="77777777" w:rsidR="00582285" w:rsidRDefault="0017180B">
            <w:pPr>
              <w:widowControl w:val="0"/>
              <w:jc w:val="left"/>
            </w:pPr>
            <w:r>
              <w:t>Variable Type: Ordinal (0, 1, 2, 3, 4)</w:t>
            </w:r>
          </w:p>
        </w:tc>
      </w:tr>
    </w:tbl>
    <w:p w14:paraId="116D9C0F" w14:textId="77777777" w:rsidR="00582285" w:rsidRDefault="00582285">
      <w:pPr>
        <w:jc w:val="left"/>
      </w:pPr>
    </w:p>
    <w:p w14:paraId="3508B495" w14:textId="77777777" w:rsidR="00582285" w:rsidRDefault="0017180B">
      <w:pPr>
        <w:pStyle w:val="Heading2"/>
        <w:jc w:val="left"/>
      </w:pPr>
      <w:bookmarkStart w:id="16" w:name="_heading=h.h4vfwnobir7h" w:colFirst="0" w:colLast="0"/>
      <w:bookmarkEnd w:id="16"/>
      <w:r>
        <w:t>4. Analysis</w:t>
      </w:r>
    </w:p>
    <w:p w14:paraId="2A047665" w14:textId="77777777" w:rsidR="00582285" w:rsidRDefault="0017180B">
      <w:pPr>
        <w:pStyle w:val="Heading3"/>
        <w:jc w:val="left"/>
      </w:pPr>
      <w:bookmarkStart w:id="17" w:name="_heading=h.n1wl7ai8vbrn" w:colFirst="0" w:colLast="0"/>
      <w:bookmarkEnd w:id="17"/>
      <w:r>
        <w:t>4. 1 Model Specifications:</w:t>
      </w:r>
    </w:p>
    <w:p w14:paraId="083ED85C" w14:textId="77777777" w:rsidR="00582285" w:rsidRDefault="0017180B">
      <w:pPr>
        <w:jc w:val="left"/>
      </w:pPr>
      <w:r>
        <w:t>​​Ordered Logistic Regression will be used for ordinal outcomes variables and multinomial logit regression for the categorical outcome variables.</w:t>
      </w:r>
    </w:p>
    <w:p w14:paraId="6DFF08D3" w14:textId="77777777" w:rsidR="00582285" w:rsidRDefault="0017180B">
      <w:pPr>
        <w:jc w:val="left"/>
      </w:pPr>
      <w:r>
        <w:t>Ordinary Least Squares regression will be used for discrete and continuous numerical outcome variables.</w:t>
      </w:r>
    </w:p>
    <w:p w14:paraId="6C028AD3" w14:textId="77777777" w:rsidR="00582285" w:rsidRDefault="0017180B">
      <w:pPr>
        <w:jc w:val="left"/>
      </w:pPr>
      <w:r>
        <w:t xml:space="preserve">For each outcome measure, we will estimate two models, one controlling for demographic covariates and one without. </w:t>
      </w:r>
    </w:p>
    <w:p w14:paraId="3894AA60" w14:textId="77777777" w:rsidR="00582285" w:rsidRDefault="0017180B">
      <w:pPr>
        <w:jc w:val="left"/>
      </w:pPr>
      <w:r>
        <w:t xml:space="preserve">Fourteen outcome measures (Table 4) for a binary vaccination status variable (unvaccinated: 80% of the sample, vaccinated: 20% of the sample) times two </w:t>
      </w:r>
      <w:r>
        <w:lastRenderedPageBreak/>
        <w:t xml:space="preserve">models make 28 hypothesis tests. Thus, we will use multiple hypothesis testing adjustments with </w:t>
      </w:r>
      <w:proofErr w:type="spellStart"/>
      <w:r>
        <w:rPr>
          <w:highlight w:val="white"/>
        </w:rPr>
        <w:t>pFDR</w:t>
      </w:r>
      <w:proofErr w:type="spellEnd"/>
      <w:r>
        <w:rPr>
          <w:highlight w:val="white"/>
        </w:rPr>
        <w:t xml:space="preserve"> and the q-value</w:t>
      </w:r>
      <w:r>
        <w:rPr>
          <w:highlight w:val="white"/>
          <w:vertAlign w:val="superscript"/>
        </w:rPr>
        <w:footnoteReference w:id="18"/>
      </w:r>
      <w:r>
        <w:rPr>
          <w:color w:val="202122"/>
          <w:sz w:val="21"/>
          <w:szCs w:val="21"/>
          <w:highlight w:val="white"/>
        </w:rPr>
        <w:t>.</w:t>
      </w:r>
    </w:p>
    <w:p w14:paraId="3A590A1B" w14:textId="77777777" w:rsidR="00582285" w:rsidRDefault="0017180B">
      <w:pPr>
        <w:jc w:val="left"/>
      </w:pPr>
      <w:r>
        <w:t>We will estimate models for the form:</w:t>
      </w:r>
    </w:p>
    <w:p w14:paraId="04E57080" w14:textId="77777777" w:rsidR="00582285" w:rsidRDefault="0017180B">
      <w:pPr>
        <w:jc w:val="left"/>
      </w:pPr>
      <w:r>
        <w:rPr>
          <w:b/>
        </w:rPr>
        <w:t>M1:</w:t>
      </w:r>
      <w:r>
        <w:t xml:space="preserve"> Y ~ </w:t>
      </w:r>
      <w:proofErr w:type="spellStart"/>
      <w:r>
        <w:t>vaccination_status</w:t>
      </w:r>
      <w:proofErr w:type="spellEnd"/>
      <w:r>
        <w:t xml:space="preserve"> + </w:t>
      </w:r>
      <w:proofErr w:type="spellStart"/>
      <w:r>
        <w:t>demographic_covariates</w:t>
      </w:r>
      <w:proofErr w:type="spellEnd"/>
      <w:r>
        <w:t xml:space="preserve"> + error</w:t>
      </w:r>
    </w:p>
    <w:p w14:paraId="711984F0" w14:textId="77777777" w:rsidR="00582285" w:rsidRDefault="0017180B">
      <w:pPr>
        <w:jc w:val="left"/>
      </w:pPr>
      <w:r>
        <w:rPr>
          <w:b/>
        </w:rPr>
        <w:t>M2:</w:t>
      </w:r>
      <w:r>
        <w:t xml:space="preserve"> Y ~ </w:t>
      </w:r>
      <w:proofErr w:type="spellStart"/>
      <w:r>
        <w:t>vaccination_status</w:t>
      </w:r>
      <w:proofErr w:type="spellEnd"/>
      <w:r>
        <w:t xml:space="preserve"> + error</w:t>
      </w:r>
    </w:p>
    <w:p w14:paraId="7B0DCBFE" w14:textId="77777777" w:rsidR="00582285" w:rsidRDefault="0017180B">
      <w:pPr>
        <w:jc w:val="left"/>
      </w:pPr>
      <w:r>
        <w:t>where Y is any outcome measure from Table 4</w:t>
      </w:r>
    </w:p>
    <w:p w14:paraId="5B57C330" w14:textId="77777777" w:rsidR="00582285" w:rsidRDefault="0017180B">
      <w:pPr>
        <w:jc w:val="left"/>
      </w:pPr>
      <w:proofErr w:type="spellStart"/>
      <w:r>
        <w:t>vaccination_status</w:t>
      </w:r>
      <w:proofErr w:type="spellEnd"/>
      <w:r>
        <w:t xml:space="preserve"> = dummy variable, 1 for vaccinated (1 or 2 doses) and 0 for unvaccinated.</w:t>
      </w:r>
    </w:p>
    <w:p w14:paraId="50E7E247" w14:textId="77777777" w:rsidR="00582285" w:rsidRDefault="0017180B">
      <w:pPr>
        <w:jc w:val="left"/>
      </w:pPr>
      <w:r>
        <w:t xml:space="preserve">Six outcome measures (Table 5) for two treatments (Only vaccinated participants: 20% of the sample) times two models make 24 hypothesis tests. Thus, we will use multiple hypothesis testing adjustments with </w:t>
      </w:r>
      <w:proofErr w:type="spellStart"/>
      <w:r>
        <w:rPr>
          <w:highlight w:val="white"/>
        </w:rPr>
        <w:t>pFDR</w:t>
      </w:r>
      <w:proofErr w:type="spellEnd"/>
      <w:r>
        <w:rPr>
          <w:highlight w:val="white"/>
        </w:rPr>
        <w:t xml:space="preserve"> and the q-value</w:t>
      </w:r>
      <w:r>
        <w:rPr>
          <w:highlight w:val="white"/>
          <w:vertAlign w:val="superscript"/>
        </w:rPr>
        <w:t>18</w:t>
      </w:r>
      <w:r>
        <w:rPr>
          <w:color w:val="202122"/>
          <w:sz w:val="21"/>
          <w:szCs w:val="21"/>
          <w:highlight w:val="white"/>
        </w:rPr>
        <w:t>.</w:t>
      </w:r>
    </w:p>
    <w:p w14:paraId="6AE08F76" w14:textId="77777777" w:rsidR="00582285" w:rsidRDefault="0017180B">
      <w:pPr>
        <w:spacing w:after="60"/>
        <w:jc w:val="left"/>
      </w:pPr>
      <w:r>
        <w:rPr>
          <w:b/>
        </w:rPr>
        <w:t>M3:</w:t>
      </w:r>
      <w:r>
        <w:t xml:space="preserve"> Y ~ </w:t>
      </w:r>
      <w:proofErr w:type="spellStart"/>
      <w:r>
        <w:t>treatment_assignment</w:t>
      </w:r>
      <w:proofErr w:type="spellEnd"/>
      <w:r>
        <w:t xml:space="preserve"> + </w:t>
      </w:r>
      <w:proofErr w:type="spellStart"/>
      <w:r>
        <w:t>demographic_covariates</w:t>
      </w:r>
      <w:proofErr w:type="spellEnd"/>
      <w:r>
        <w:t xml:space="preserve"> + error</w:t>
      </w:r>
    </w:p>
    <w:p w14:paraId="43ECA19F" w14:textId="77777777" w:rsidR="00582285" w:rsidRDefault="0017180B">
      <w:pPr>
        <w:jc w:val="left"/>
      </w:pPr>
      <w:r>
        <w:rPr>
          <w:b/>
        </w:rPr>
        <w:t>M4:</w:t>
      </w:r>
      <w:r>
        <w:t xml:space="preserve"> Y ~ </w:t>
      </w:r>
      <w:proofErr w:type="spellStart"/>
      <w:r>
        <w:t>treatment_assignment</w:t>
      </w:r>
      <w:proofErr w:type="spellEnd"/>
      <w:r>
        <w:t xml:space="preserve"> + error</w:t>
      </w:r>
    </w:p>
    <w:p w14:paraId="68011F0F" w14:textId="77777777" w:rsidR="00582285" w:rsidRDefault="0017180B">
      <w:pPr>
        <w:jc w:val="left"/>
      </w:pPr>
      <w:r>
        <w:t>where Y is any outcome measure from Table 5</w:t>
      </w:r>
    </w:p>
    <w:p w14:paraId="0E117B89" w14:textId="77777777" w:rsidR="00582285" w:rsidRDefault="0017180B">
      <w:pPr>
        <w:jc w:val="left"/>
      </w:pPr>
      <w:proofErr w:type="spellStart"/>
      <w:r>
        <w:t>treatment_assignment</w:t>
      </w:r>
      <w:proofErr w:type="spellEnd"/>
      <w:r>
        <w:t xml:space="preserve"> = dummy variable, 1 for treatment and 0 for control.</w:t>
      </w:r>
    </w:p>
    <w:p w14:paraId="4FBCFEA0" w14:textId="77777777" w:rsidR="00582285" w:rsidRDefault="00582285">
      <w:pPr>
        <w:jc w:val="left"/>
      </w:pPr>
    </w:p>
    <w:p w14:paraId="20812162" w14:textId="77777777" w:rsidR="00582285" w:rsidRDefault="0017180B">
      <w:pPr>
        <w:jc w:val="left"/>
      </w:pPr>
      <w:r>
        <w:t xml:space="preserve">We have five outcome measures (Table 5), six treatments (Only unvaccinated participants: 80% of the sample) times two models. For T1, T2, and T6, we have an additional outcome variable, making a total of 66 hypothesis tests. Thus, we will use multiple hypothesis testing adjustments with </w:t>
      </w:r>
      <w:proofErr w:type="spellStart"/>
      <w:r>
        <w:rPr>
          <w:highlight w:val="white"/>
        </w:rPr>
        <w:t>pFDR</w:t>
      </w:r>
      <w:proofErr w:type="spellEnd"/>
      <w:r>
        <w:rPr>
          <w:highlight w:val="white"/>
        </w:rPr>
        <w:t xml:space="preserve"> and the q-value</w:t>
      </w:r>
      <w:r>
        <w:rPr>
          <w:highlight w:val="white"/>
          <w:vertAlign w:val="superscript"/>
        </w:rPr>
        <w:t>18</w:t>
      </w:r>
      <w:r>
        <w:rPr>
          <w:color w:val="202122"/>
          <w:sz w:val="21"/>
          <w:szCs w:val="21"/>
          <w:highlight w:val="white"/>
        </w:rPr>
        <w:t>.</w:t>
      </w:r>
    </w:p>
    <w:p w14:paraId="14EA7D9A" w14:textId="77777777" w:rsidR="00582285" w:rsidRDefault="0017180B">
      <w:pPr>
        <w:spacing w:after="60"/>
        <w:jc w:val="left"/>
      </w:pPr>
      <w:r>
        <w:rPr>
          <w:b/>
        </w:rPr>
        <w:t>M5:</w:t>
      </w:r>
      <w:r>
        <w:t xml:space="preserve"> Y ~ </w:t>
      </w:r>
      <w:proofErr w:type="spellStart"/>
      <w:r>
        <w:t>treatment_assignment</w:t>
      </w:r>
      <w:proofErr w:type="spellEnd"/>
      <w:r>
        <w:t xml:space="preserve"> + </w:t>
      </w:r>
      <w:proofErr w:type="spellStart"/>
      <w:r>
        <w:t>demographic_covariates</w:t>
      </w:r>
      <w:proofErr w:type="spellEnd"/>
      <w:r>
        <w:t xml:space="preserve"> + error</w:t>
      </w:r>
    </w:p>
    <w:p w14:paraId="02E13DFD" w14:textId="77777777" w:rsidR="00582285" w:rsidRDefault="0017180B">
      <w:pPr>
        <w:jc w:val="left"/>
      </w:pPr>
      <w:r>
        <w:rPr>
          <w:b/>
        </w:rPr>
        <w:t>M6:</w:t>
      </w:r>
      <w:r>
        <w:t xml:space="preserve"> Y ~ </w:t>
      </w:r>
      <w:proofErr w:type="spellStart"/>
      <w:r>
        <w:t>treatment_assignment</w:t>
      </w:r>
      <w:proofErr w:type="spellEnd"/>
      <w:r>
        <w:t xml:space="preserve"> + error</w:t>
      </w:r>
    </w:p>
    <w:p w14:paraId="1613B980" w14:textId="77777777" w:rsidR="00582285" w:rsidRDefault="0017180B">
      <w:pPr>
        <w:jc w:val="left"/>
      </w:pPr>
      <w:r>
        <w:t>where Y is any outcome measure from Table 5</w:t>
      </w:r>
    </w:p>
    <w:p w14:paraId="0DC02BE3" w14:textId="77777777" w:rsidR="00582285" w:rsidRDefault="0017180B">
      <w:pPr>
        <w:jc w:val="left"/>
      </w:pPr>
      <w:proofErr w:type="spellStart"/>
      <w:r>
        <w:t>treatment_assignment</w:t>
      </w:r>
      <w:proofErr w:type="spellEnd"/>
      <w:r>
        <w:t xml:space="preserve"> = dummy variable, 1 for treatment and 0 for control.</w:t>
      </w:r>
    </w:p>
    <w:p w14:paraId="2060596A" w14:textId="77777777" w:rsidR="00582285" w:rsidRDefault="0017180B">
      <w:pPr>
        <w:jc w:val="left"/>
      </w:pPr>
      <w:r>
        <w:lastRenderedPageBreak/>
        <w:t xml:space="preserve">All analysis, including randomisation and data checks, will be conducted using custom-made MATLAB (The MathWorks, Inc) scripts </w:t>
      </w:r>
      <w:r>
        <w:rPr>
          <w:highlight w:val="white"/>
        </w:rPr>
        <w:t>in R (R Core Team, 2014)</w:t>
      </w:r>
      <w:r>
        <w:rPr>
          <w:vertAlign w:val="superscript"/>
        </w:rPr>
        <w:footnoteReference w:id="19"/>
      </w:r>
      <w:r>
        <w:t>.</w:t>
      </w:r>
    </w:p>
    <w:p w14:paraId="2B5308F5" w14:textId="77777777" w:rsidR="00582285" w:rsidRDefault="00582285">
      <w:pPr>
        <w:jc w:val="left"/>
      </w:pPr>
    </w:p>
    <w:p w14:paraId="2B8B637D" w14:textId="77777777" w:rsidR="00582285" w:rsidRDefault="0017180B">
      <w:pPr>
        <w:pStyle w:val="Heading3"/>
        <w:keepNext w:val="0"/>
        <w:keepLines w:val="0"/>
        <w:jc w:val="left"/>
      </w:pPr>
      <w:bookmarkStart w:id="18" w:name="_heading=h.1fob9te" w:colFirst="0" w:colLast="0"/>
      <w:bookmarkEnd w:id="18"/>
      <w:r>
        <w:t>4.2 Randomisation Check</w:t>
      </w:r>
    </w:p>
    <w:p w14:paraId="1D748D00" w14:textId="4C5A16C9" w:rsidR="00582285" w:rsidRDefault="0017180B">
      <w:pPr>
        <w:jc w:val="left"/>
      </w:pPr>
      <w:r>
        <w:t xml:space="preserve">Treatment status is the only difference between the treatment and control groups in a randomised control study. On average, all other characteristics of treatment and control group members, including demographics, should be balanced. Treatment effect estimates could be </w:t>
      </w:r>
      <w:r w:rsidR="00C442E9">
        <w:t>biased</w:t>
      </w:r>
      <w:r>
        <w:t xml:space="preserve"> if there is an imbalance across the groups despite the randomisation process. We will check for balance between treatment and control groups for key covariates. </w:t>
      </w:r>
    </w:p>
    <w:p w14:paraId="1B5203A2" w14:textId="77777777" w:rsidR="00582285" w:rsidRDefault="0017180B">
      <w:pPr>
        <w:jc w:val="left"/>
      </w:pPr>
      <w:r>
        <w:t xml:space="preserve"> </w:t>
      </w:r>
    </w:p>
    <w:p w14:paraId="34620E08" w14:textId="77777777" w:rsidR="00582285" w:rsidRDefault="0017180B">
      <w:pPr>
        <w:jc w:val="left"/>
      </w:pPr>
      <w:r>
        <w:rPr>
          <w:b/>
        </w:rPr>
        <w:t>M7:</w:t>
      </w:r>
      <w:r>
        <w:t xml:space="preserve"> X ~ </w:t>
      </w:r>
      <w:proofErr w:type="spellStart"/>
      <w:r>
        <w:t>treatment_assignment</w:t>
      </w:r>
      <w:proofErr w:type="spellEnd"/>
      <w:r>
        <w:t xml:space="preserve"> + error</w:t>
      </w:r>
    </w:p>
    <w:p w14:paraId="30C11AE1" w14:textId="11B8DC30" w:rsidR="00582285" w:rsidRDefault="0017180B">
      <w:pPr>
        <w:jc w:val="left"/>
      </w:pPr>
      <w:r>
        <w:t>X are the different demographic covariate.</w:t>
      </w:r>
    </w:p>
    <w:p w14:paraId="7B30F8A2" w14:textId="77777777" w:rsidR="00582285" w:rsidRDefault="0017180B">
      <w:pPr>
        <w:jc w:val="left"/>
      </w:pPr>
      <w:r>
        <w:t xml:space="preserve"> </w:t>
      </w:r>
    </w:p>
    <w:sectPr w:rsidR="0058228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D818AB" w14:textId="77777777" w:rsidR="008917D9" w:rsidRDefault="008917D9">
      <w:pPr>
        <w:spacing w:before="0" w:after="0"/>
      </w:pPr>
      <w:r>
        <w:separator/>
      </w:r>
    </w:p>
  </w:endnote>
  <w:endnote w:type="continuationSeparator" w:id="0">
    <w:p w14:paraId="0E90528C" w14:textId="77777777" w:rsidR="008917D9" w:rsidRDefault="008917D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ontserrat">
    <w:panose1 w:val="020B0604020202020204"/>
    <w:charset w:val="4D"/>
    <w:family w:val="auto"/>
    <w:pitch w:val="variable"/>
    <w:sig w:usb0="2000020F" w:usb1="00000003" w:usb2="00000000" w:usb3="00000000" w:csb0="00000197" w:csb1="00000000"/>
  </w:font>
  <w:font w:name="Roboto">
    <w:panose1 w:val="02000000000000000000"/>
    <w:charset w:val="00"/>
    <w:family w:val="auto"/>
    <w:pitch w:val="variable"/>
    <w:sig w:usb0="E00002FF" w:usb1="5000205B" w:usb2="0000002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EB2B7" w14:textId="77777777" w:rsidR="008917D9" w:rsidRDefault="008917D9">
      <w:pPr>
        <w:spacing w:before="0" w:after="0"/>
      </w:pPr>
      <w:r>
        <w:separator/>
      </w:r>
    </w:p>
  </w:footnote>
  <w:footnote w:type="continuationSeparator" w:id="0">
    <w:p w14:paraId="60C6B72C" w14:textId="77777777" w:rsidR="008917D9" w:rsidRDefault="008917D9">
      <w:pPr>
        <w:spacing w:before="0" w:after="0"/>
      </w:pPr>
      <w:r>
        <w:continuationSeparator/>
      </w:r>
    </w:p>
  </w:footnote>
  <w:footnote w:id="1">
    <w:p w14:paraId="7ABA7BA4" w14:textId="77777777" w:rsidR="00582285" w:rsidRDefault="0017180B">
      <w:pPr>
        <w:jc w:val="left"/>
        <w:rPr>
          <w:sz w:val="16"/>
          <w:szCs w:val="16"/>
        </w:rPr>
      </w:pPr>
      <w:r>
        <w:rPr>
          <w:vertAlign w:val="superscript"/>
        </w:rPr>
        <w:footnoteRef/>
      </w:r>
      <w:r>
        <w:rPr>
          <w:sz w:val="20"/>
          <w:szCs w:val="20"/>
        </w:rPr>
        <w:t xml:space="preserve"> </w:t>
      </w:r>
      <w:r>
        <w:rPr>
          <w:sz w:val="16"/>
          <w:szCs w:val="16"/>
        </w:rPr>
        <w:t>Singh, R. K. S. (2021, June 21). Vaccine hesitancy puts India’s gains against virus at risk. AP News. https://apnews.com/article/india-science-coronavirus-pandemic-health-8dd07a1f6bb56f4352130307f843458f</w:t>
      </w:r>
    </w:p>
  </w:footnote>
  <w:footnote w:id="2">
    <w:p w14:paraId="5F26336B" w14:textId="77777777" w:rsidR="00582285" w:rsidRDefault="0017180B">
      <w:pPr>
        <w:jc w:val="left"/>
        <w:rPr>
          <w:sz w:val="16"/>
          <w:szCs w:val="16"/>
        </w:rPr>
      </w:pPr>
      <w:r>
        <w:rPr>
          <w:vertAlign w:val="superscript"/>
        </w:rPr>
        <w:footnoteRef/>
      </w:r>
      <w:r>
        <w:rPr>
          <w:sz w:val="16"/>
          <w:szCs w:val="16"/>
        </w:rPr>
        <w:t xml:space="preserve"> Mishra, A. (2021, June 23). Vaccine hesitancy, Covid myths rife in UP’s Raebareli. India Today. https://www.indiatoday.in/coronavirus-outbreak/story/vaccine-hesitancy-covid-myths-up-raebareli-ground-report-1818577-2021-06-23</w:t>
      </w:r>
    </w:p>
  </w:footnote>
  <w:footnote w:id="3">
    <w:p w14:paraId="578F7EFD" w14:textId="77777777" w:rsidR="00582285" w:rsidRDefault="0017180B">
      <w:pPr>
        <w:jc w:val="left"/>
        <w:rPr>
          <w:sz w:val="16"/>
          <w:szCs w:val="16"/>
        </w:rPr>
      </w:pPr>
      <w:r>
        <w:rPr>
          <w:vertAlign w:val="superscript"/>
        </w:rPr>
        <w:footnoteRef/>
      </w:r>
      <w:r>
        <w:rPr>
          <w:sz w:val="16"/>
          <w:szCs w:val="16"/>
        </w:rPr>
        <w:t xml:space="preserve"> Sinha, B. C. (2021, July 1). Covid India: Women in rural Bihar hesitant to take vaccines. BBC News. https://www.bbc.com/news/world-asia-india-57551345</w:t>
      </w:r>
    </w:p>
  </w:footnote>
  <w:footnote w:id="4">
    <w:p w14:paraId="37079810" w14:textId="77777777" w:rsidR="00582285" w:rsidRDefault="0017180B">
      <w:pPr>
        <w:jc w:val="left"/>
        <w:rPr>
          <w:sz w:val="16"/>
          <w:szCs w:val="16"/>
        </w:rPr>
      </w:pPr>
      <w:r>
        <w:rPr>
          <w:vertAlign w:val="superscript"/>
        </w:rPr>
        <w:footnoteRef/>
      </w:r>
      <w:r>
        <w:rPr>
          <w:sz w:val="16"/>
          <w:szCs w:val="16"/>
        </w:rPr>
        <w:t>Mashal, M., &amp; Kumar, H. (2021, July 11). One Village Quelled the Virus. The Next Was Overrun. It’s a Bad Sign for India. The New York Times. https://www.nytimes.com/2021/07/11/world/asia/covid-india.html</w:t>
      </w:r>
    </w:p>
  </w:footnote>
  <w:footnote w:id="5">
    <w:p w14:paraId="396163B9" w14:textId="77777777" w:rsidR="00582285" w:rsidRDefault="0017180B">
      <w:pPr>
        <w:rPr>
          <w:sz w:val="16"/>
          <w:szCs w:val="16"/>
        </w:rPr>
      </w:pPr>
      <w:r>
        <w:rPr>
          <w:vertAlign w:val="superscript"/>
        </w:rPr>
        <w:footnoteRef/>
      </w:r>
      <w:r>
        <w:rPr>
          <w:sz w:val="16"/>
          <w:szCs w:val="16"/>
        </w:rPr>
        <w:t xml:space="preserve"> IANS 2021</w:t>
      </w:r>
    </w:p>
  </w:footnote>
  <w:footnote w:id="6">
    <w:p w14:paraId="683B75BD" w14:textId="77777777" w:rsidR="00582285" w:rsidRDefault="0017180B">
      <w:pPr>
        <w:rPr>
          <w:sz w:val="16"/>
          <w:szCs w:val="16"/>
        </w:rPr>
      </w:pPr>
      <w:r>
        <w:rPr>
          <w:vertAlign w:val="superscript"/>
        </w:rPr>
        <w:footnoteRef/>
      </w:r>
      <w:r>
        <w:rPr>
          <w:sz w:val="16"/>
          <w:szCs w:val="16"/>
        </w:rPr>
        <w:t xml:space="preserve"> Prashnam 2021</w:t>
      </w:r>
    </w:p>
  </w:footnote>
  <w:footnote w:id="7">
    <w:p w14:paraId="4C20C314" w14:textId="77777777" w:rsidR="00582285" w:rsidRDefault="0017180B">
      <w:pPr>
        <w:rPr>
          <w:sz w:val="12"/>
          <w:szCs w:val="12"/>
        </w:rPr>
      </w:pPr>
      <w:r>
        <w:rPr>
          <w:vertAlign w:val="superscript"/>
        </w:rPr>
        <w:footnoteRef/>
      </w:r>
      <w:r>
        <w:rPr>
          <w:sz w:val="16"/>
          <w:szCs w:val="16"/>
        </w:rPr>
        <w:t xml:space="preserve"> LocalCircles 2021</w:t>
      </w:r>
    </w:p>
  </w:footnote>
  <w:footnote w:id="8">
    <w:p w14:paraId="1FE8B3EE" w14:textId="77777777" w:rsidR="00582285" w:rsidRDefault="0017180B">
      <w:pPr>
        <w:jc w:val="left"/>
        <w:rPr>
          <w:sz w:val="16"/>
          <w:szCs w:val="16"/>
        </w:rPr>
      </w:pPr>
      <w:r>
        <w:rPr>
          <w:vertAlign w:val="superscript"/>
        </w:rPr>
        <w:footnoteRef/>
      </w:r>
      <w:r>
        <w:rPr>
          <w:sz w:val="16"/>
          <w:szCs w:val="16"/>
        </w:rPr>
        <w:t xml:space="preserve"> </w:t>
      </w:r>
      <w:r>
        <w:rPr>
          <w:sz w:val="16"/>
          <w:szCs w:val="16"/>
          <w:highlight w:val="white"/>
        </w:rPr>
        <w:t>UNITED NATIONS VOLUNTEERS INDIA OFFICE. 2019. "Social Media For Youth &amp; Civic Engagement In India". United Nations Development Programme. https://www.in.undp.org/content/dam/india/docs/UNV/Publications/SOCIAL%20MEDIA%20REPORT.pdf.</w:t>
      </w:r>
    </w:p>
  </w:footnote>
  <w:footnote w:id="9">
    <w:p w14:paraId="3D4B66E3" w14:textId="77777777" w:rsidR="00582285" w:rsidRDefault="0017180B">
      <w:pPr>
        <w:rPr>
          <w:sz w:val="16"/>
          <w:szCs w:val="16"/>
        </w:rPr>
      </w:pPr>
      <w:r>
        <w:rPr>
          <w:vertAlign w:val="superscript"/>
        </w:rPr>
        <w:footnoteRef/>
      </w:r>
      <w:r>
        <w:rPr>
          <w:sz w:val="16"/>
          <w:szCs w:val="16"/>
        </w:rPr>
        <w:t xml:space="preserve"> Project Concern International. 2021. COVID-19 Vaccine Eagerness, Hesitancy and Refusal in Rural Bihar: A Barrier Analysis (BA) Study. Project Concern International. </w:t>
      </w:r>
    </w:p>
  </w:footnote>
  <w:footnote w:id="10">
    <w:p w14:paraId="10B6D980" w14:textId="77777777" w:rsidR="00582285" w:rsidRDefault="0017180B">
      <w:pPr>
        <w:rPr>
          <w:sz w:val="16"/>
          <w:szCs w:val="16"/>
        </w:rPr>
      </w:pPr>
      <w:r>
        <w:rPr>
          <w:vertAlign w:val="superscript"/>
        </w:rPr>
        <w:footnoteRef/>
      </w:r>
      <w:r>
        <w:rPr>
          <w:sz w:val="16"/>
          <w:szCs w:val="16"/>
        </w:rPr>
        <w:t xml:space="preserve"> Census of India. 2011. Office of the Registrar General &amp; Census Commissioner, India. India</w:t>
      </w:r>
    </w:p>
  </w:footnote>
  <w:footnote w:id="11">
    <w:p w14:paraId="51C2BE78" w14:textId="77777777" w:rsidR="00582285" w:rsidRDefault="0017180B">
      <w:pPr>
        <w:rPr>
          <w:sz w:val="16"/>
          <w:szCs w:val="16"/>
        </w:rPr>
      </w:pPr>
      <w:r>
        <w:rPr>
          <w:vertAlign w:val="superscript"/>
        </w:rPr>
        <w:footnoteRef/>
      </w:r>
      <w:r>
        <w:rPr>
          <w:sz w:val="16"/>
          <w:szCs w:val="16"/>
        </w:rPr>
        <w:t xml:space="preserve"> World bank. World Bank staff estimates based on the United Nations Population Division's World Urbanization Prospects: 2018 Revision.</w:t>
      </w:r>
    </w:p>
  </w:footnote>
  <w:footnote w:id="12">
    <w:p w14:paraId="3711D98F" w14:textId="77777777" w:rsidR="00582285" w:rsidRDefault="0017180B">
      <w:pPr>
        <w:rPr>
          <w:sz w:val="18"/>
          <w:szCs w:val="18"/>
        </w:rPr>
      </w:pPr>
      <w:r>
        <w:rPr>
          <w:vertAlign w:val="superscript"/>
        </w:rPr>
        <w:footnoteRef/>
      </w:r>
      <w:r>
        <w:rPr>
          <w:sz w:val="18"/>
          <w:szCs w:val="18"/>
        </w:rPr>
        <w:t xml:space="preserve"> National Sample Survey Report No. 585. 2017-18. Ministry of Statistics and Programme Implementation. </w:t>
      </w:r>
    </w:p>
  </w:footnote>
  <w:footnote w:id="13">
    <w:p w14:paraId="42D4263B" w14:textId="77777777" w:rsidR="00582285" w:rsidRDefault="0017180B">
      <w:pPr>
        <w:rPr>
          <w:sz w:val="16"/>
          <w:szCs w:val="16"/>
        </w:rPr>
      </w:pPr>
      <w:r>
        <w:rPr>
          <w:vertAlign w:val="superscript"/>
        </w:rPr>
        <w:footnoteRef/>
      </w:r>
      <w:r>
        <w:rPr>
          <w:sz w:val="16"/>
          <w:szCs w:val="16"/>
        </w:rPr>
        <w:t xml:space="preserve"> Census of India. 2009. Office of the Registrar General &amp; Census Commissioner, India. India</w:t>
      </w:r>
    </w:p>
  </w:footnote>
  <w:footnote w:id="14">
    <w:p w14:paraId="5FCB72C2" w14:textId="77777777" w:rsidR="00582285" w:rsidRDefault="0017180B">
      <w:pPr>
        <w:rPr>
          <w:sz w:val="16"/>
          <w:szCs w:val="16"/>
        </w:rPr>
      </w:pPr>
      <w:r>
        <w:rPr>
          <w:vertAlign w:val="superscript"/>
        </w:rPr>
        <w:footnoteRef/>
      </w:r>
      <w:r>
        <w:rPr>
          <w:sz w:val="16"/>
          <w:szCs w:val="16"/>
        </w:rPr>
        <w:t xml:space="preserve"> International Institute for Population Sciences. (2021). National Family Health Survey (NFHS-5), 2019-20: India. Mumbai, India: International Institute for Population Sciences.</w:t>
      </w:r>
    </w:p>
  </w:footnote>
  <w:footnote w:id="15">
    <w:p w14:paraId="1AFE67B4" w14:textId="77777777" w:rsidR="00582285" w:rsidRDefault="0017180B">
      <w:pPr>
        <w:rPr>
          <w:sz w:val="16"/>
          <w:szCs w:val="16"/>
        </w:rPr>
      </w:pPr>
      <w:r>
        <w:rPr>
          <w:vertAlign w:val="superscript"/>
        </w:rPr>
        <w:footnoteRef/>
      </w:r>
      <w:r>
        <w:rPr>
          <w:sz w:val="16"/>
          <w:szCs w:val="16"/>
        </w:rPr>
        <w:t xml:space="preserve"> Coronavirus in India: Latest Map and Case Count. (n.d.). COVID19INDIA.ORG. Retrieved July 12, 2021, from https://www.covid19india.org</w:t>
      </w:r>
    </w:p>
  </w:footnote>
  <w:footnote w:id="16">
    <w:p w14:paraId="2CDD1518" w14:textId="77777777" w:rsidR="00582285" w:rsidRDefault="0017180B">
      <w:pPr>
        <w:rPr>
          <w:sz w:val="20"/>
          <w:szCs w:val="20"/>
        </w:rPr>
      </w:pPr>
      <w:r>
        <w:rPr>
          <w:vertAlign w:val="superscript"/>
        </w:rPr>
        <w:footnoteRef/>
      </w:r>
      <w:r>
        <w:rPr>
          <w:sz w:val="20"/>
          <w:szCs w:val="20"/>
        </w:rPr>
        <w:t xml:space="preserve"> </w:t>
      </w:r>
      <w:r>
        <w:rPr>
          <w:rFonts w:ascii="Roboto" w:eastAsia="Roboto" w:hAnsi="Roboto" w:cs="Roboto"/>
          <w:sz w:val="20"/>
          <w:szCs w:val="20"/>
        </w:rPr>
        <w:t>https://dashboard.cowin.gov.in/</w:t>
      </w:r>
    </w:p>
  </w:footnote>
  <w:footnote w:id="17">
    <w:p w14:paraId="387F161B" w14:textId="77777777" w:rsidR="00582285" w:rsidRDefault="0017180B">
      <w:pPr>
        <w:rPr>
          <w:sz w:val="20"/>
          <w:szCs w:val="20"/>
        </w:rPr>
      </w:pPr>
      <w:r>
        <w:rPr>
          <w:vertAlign w:val="superscript"/>
        </w:rPr>
        <w:footnoteRef/>
      </w:r>
      <w:r>
        <w:rPr>
          <w:sz w:val="20"/>
          <w:szCs w:val="20"/>
        </w:rPr>
        <w:t xml:space="preserve"> </w:t>
      </w:r>
      <w:r>
        <w:rPr>
          <w:rFonts w:ascii="Calibri" w:eastAsia="Calibri" w:hAnsi="Calibri" w:cs="Calibri"/>
          <w:sz w:val="20"/>
          <w:szCs w:val="20"/>
        </w:rPr>
        <w:t xml:space="preserve">Please refer to the </w:t>
      </w:r>
      <w:hyperlink r:id="rId1" w:anchor="heading=h.knd4xp8125i3">
        <w:r>
          <w:rPr>
            <w:rFonts w:ascii="Calibri" w:eastAsia="Calibri" w:hAnsi="Calibri" w:cs="Calibri"/>
            <w:color w:val="1155CC"/>
            <w:sz w:val="20"/>
            <w:szCs w:val="20"/>
            <w:u w:val="single"/>
          </w:rPr>
          <w:t>survey</w:t>
        </w:r>
      </w:hyperlink>
      <w:r>
        <w:rPr>
          <w:rFonts w:ascii="Calibri" w:eastAsia="Calibri" w:hAnsi="Calibri" w:cs="Calibri"/>
          <w:sz w:val="20"/>
          <w:szCs w:val="20"/>
        </w:rPr>
        <w:t xml:space="preserve"> instrument for further details on all outcome measures across tables.</w:t>
      </w:r>
    </w:p>
  </w:footnote>
  <w:footnote w:id="18">
    <w:p w14:paraId="7E7FE238" w14:textId="77777777" w:rsidR="00582285" w:rsidRDefault="0017180B">
      <w:pPr>
        <w:rPr>
          <w:sz w:val="26"/>
          <w:szCs w:val="26"/>
          <w:vertAlign w:val="superscript"/>
        </w:rPr>
      </w:pPr>
      <w:r>
        <w:rPr>
          <w:vertAlign w:val="superscript"/>
        </w:rPr>
        <w:footnoteRef/>
      </w:r>
      <w:r>
        <w:rPr>
          <w:sz w:val="26"/>
          <w:szCs w:val="26"/>
          <w:vertAlign w:val="superscript"/>
        </w:rPr>
        <w:t xml:space="preserve"> </w:t>
      </w:r>
      <w:r>
        <w:rPr>
          <w:color w:val="202122"/>
          <w:sz w:val="26"/>
          <w:szCs w:val="26"/>
          <w:highlight w:val="white"/>
          <w:vertAlign w:val="superscript"/>
        </w:rPr>
        <w:t>Storey, JD. (2002). A direct approach to false discovery rates. Journal of the Royal Statistical Society: Series B (Statistical Methodology). 64 (3): 479–498.</w:t>
      </w:r>
      <w:hyperlink r:id="rId2">
        <w:r>
          <w:rPr>
            <w:color w:val="202122"/>
            <w:sz w:val="26"/>
            <w:szCs w:val="26"/>
            <w:highlight w:val="white"/>
            <w:vertAlign w:val="superscript"/>
          </w:rPr>
          <w:t xml:space="preserve"> </w:t>
        </w:r>
      </w:hyperlink>
      <w:hyperlink r:id="rId3">
        <w:r>
          <w:rPr>
            <w:color w:val="1155CC"/>
            <w:sz w:val="26"/>
            <w:szCs w:val="26"/>
            <w:highlight w:val="white"/>
            <w:u w:val="single"/>
            <w:vertAlign w:val="superscript"/>
          </w:rPr>
          <w:t>https://doi.org/10.1111%2F1467-9868.00346</w:t>
        </w:r>
      </w:hyperlink>
    </w:p>
  </w:footnote>
  <w:footnote w:id="19">
    <w:p w14:paraId="0B168B70" w14:textId="77777777" w:rsidR="00582285" w:rsidRDefault="0017180B">
      <w:pPr>
        <w:jc w:val="left"/>
        <w:rPr>
          <w:sz w:val="20"/>
          <w:szCs w:val="20"/>
          <w:vertAlign w:val="superscript"/>
        </w:rPr>
      </w:pPr>
      <w:r>
        <w:rPr>
          <w:vertAlign w:val="superscript"/>
        </w:rPr>
        <w:footnoteRef/>
      </w:r>
      <w:r>
        <w:rPr>
          <w:sz w:val="26"/>
          <w:szCs w:val="26"/>
          <w:vertAlign w:val="superscript"/>
        </w:rPr>
        <w:t xml:space="preserve"> R Core Team (2014). R: A language and environment for statistical computing. R Foundation for Statistical Computing, Vienna, Austria. URL</w:t>
      </w:r>
      <w:hyperlink r:id="rId4">
        <w:r>
          <w:rPr>
            <w:sz w:val="26"/>
            <w:szCs w:val="26"/>
            <w:vertAlign w:val="superscript"/>
          </w:rPr>
          <w:t xml:space="preserve"> http://www.R-project.org/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525052"/>
    <w:multiLevelType w:val="multilevel"/>
    <w:tmpl w:val="51F0E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285"/>
    <w:rsid w:val="0017180B"/>
    <w:rsid w:val="001B30C9"/>
    <w:rsid w:val="003B4E81"/>
    <w:rsid w:val="0053016B"/>
    <w:rsid w:val="00582285"/>
    <w:rsid w:val="008917D9"/>
    <w:rsid w:val="00AB4D77"/>
    <w:rsid w:val="00C442E9"/>
    <w:rsid w:val="00CE5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6B6141"/>
  <w15:docId w15:val="{9C2A6D03-3DD8-E04F-A584-8E6EDA65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ontserrat" w:eastAsia="Montserrat" w:hAnsi="Montserrat" w:cs="Montserrat"/>
        <w:sz w:val="24"/>
        <w:szCs w:val="24"/>
        <w:lang w:val="en-GB" w:eastAsia="en-GB" w:bidi="ar-SA"/>
      </w:rPr>
    </w:rPrDefault>
    <w:pPrDefault>
      <w:pPr>
        <w:spacing w:before="200" w:after="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outlineLvl w:val="3"/>
    </w:pPr>
    <w:rPr>
      <w:color w:val="666666"/>
    </w:rPr>
  </w:style>
  <w:style w:type="paragraph" w:styleId="Heading5">
    <w:name w:val="heading 5"/>
    <w:basedOn w:val="Normal"/>
    <w:next w:val="Normal"/>
    <w:uiPriority w:val="9"/>
    <w:semiHidden/>
    <w:unhideWhenUsed/>
    <w:qFormat/>
    <w:pPr>
      <w:keepNext/>
      <w:keepLines/>
      <w:spacing w:before="240"/>
      <w:outlineLvl w:val="4"/>
    </w:pPr>
    <w:rPr>
      <w:color w:val="666666"/>
    </w:rPr>
  </w:style>
  <w:style w:type="paragraph" w:styleId="Heading6">
    <w:name w:val="heading 6"/>
    <w:basedOn w:val="Normal"/>
    <w:next w:val="Normal"/>
    <w:uiPriority w:val="9"/>
    <w:semiHidden/>
    <w:unhideWhenUsed/>
    <w:qFormat/>
    <w:pPr>
      <w:keepNext/>
      <w:keepLines/>
      <w:spacing w:before="24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tblPr>
      <w:tblStyleRowBandSize w:val="1"/>
      <w:tblStyleColBandSize w:val="1"/>
      <w:tblCellMar>
        <w:top w:w="100" w:type="dxa"/>
        <w:left w:w="100" w:type="dxa"/>
        <w:bottom w:w="100" w:type="dxa"/>
        <w:right w:w="100" w:type="dxa"/>
      </w:tblCellMar>
    </w:tbl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doi.org/10.1111%2F1467-9868.00346" TargetMode="External"/><Relationship Id="rId2" Type="http://schemas.openxmlformats.org/officeDocument/2006/relationships/hyperlink" Target="https://doi.org/10.1111%2F1467-9868.00346" TargetMode="External"/><Relationship Id="rId1" Type="http://schemas.openxmlformats.org/officeDocument/2006/relationships/hyperlink" Target="https://docs.google.com/document/d/1YxMPsxhxXxNmmpcOO0_5T-Pc0QlIPfwb/edit" TargetMode="External"/><Relationship Id="rId4" Type="http://schemas.openxmlformats.org/officeDocument/2006/relationships/hyperlink" Target="https://www.r-projec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aokHRorJNo/H8w6yY0fhD1MQ6Q==">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22</Pages>
  <Words>3796</Words>
  <Characters>21642</Characters>
  <Application>Microsoft Office Word</Application>
  <DocSecurity>0</DocSecurity>
  <Lines>180</Lines>
  <Paragraphs>50</Paragraphs>
  <ScaleCrop>false</ScaleCrop>
  <Company/>
  <LinksUpToDate>false</LinksUpToDate>
  <CharactersWithSpaces>25388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LS SHASHIDHARA</cp:lastModifiedBy>
  <cp:revision>7</cp:revision>
  <dcterms:created xsi:type="dcterms:W3CDTF">2022-03-07T02:17:00Z</dcterms:created>
  <dcterms:modified xsi:type="dcterms:W3CDTF">2022-03-15T06:03:00Z</dcterms:modified>
</cp:coreProperties>
</file>