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6C7" w:rsidRPr="00C448D6" w:rsidRDefault="00AF56C7" w:rsidP="00AF56C7">
      <w:pPr>
        <w:tabs>
          <w:tab w:val="center" w:pos="4513"/>
          <w:tab w:val="right" w:pos="9026"/>
        </w:tabs>
        <w:rPr>
          <w:b/>
          <w:i/>
          <w:sz w:val="28"/>
        </w:rPr>
      </w:pPr>
      <w:r w:rsidRPr="00C448D6">
        <w:rPr>
          <w:b/>
          <w:i/>
          <w:sz w:val="28"/>
        </w:rPr>
        <w:tab/>
        <w:t xml:space="preserve">Analysis Plan: Key tables of results from analysis of outcome variables  </w:t>
      </w:r>
      <w:r w:rsidRPr="00C448D6">
        <w:rPr>
          <w:b/>
          <w:i/>
          <w:sz w:val="28"/>
        </w:rPr>
        <w:tab/>
      </w:r>
    </w:p>
    <w:p w:rsidR="00E8248D" w:rsidRDefault="00E824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8"/>
        <w:gridCol w:w="7238"/>
      </w:tblGrid>
      <w:tr w:rsidR="00AF56C7" w:rsidTr="00913F4F">
        <w:trPr>
          <w:trHeight w:val="245"/>
        </w:trPr>
        <w:tc>
          <w:tcPr>
            <w:tcW w:w="1951" w:type="dxa"/>
          </w:tcPr>
          <w:p w:rsidR="00AF56C7" w:rsidRDefault="00AF56C7" w:rsidP="00913F4F">
            <w:pPr>
              <w:rPr>
                <w:b/>
              </w:rPr>
            </w:pPr>
            <w:r>
              <w:rPr>
                <w:b/>
              </w:rPr>
              <w:t xml:space="preserve">Outcome Tables </w:t>
            </w:r>
          </w:p>
        </w:tc>
        <w:tc>
          <w:tcPr>
            <w:tcW w:w="7291" w:type="dxa"/>
          </w:tcPr>
          <w:tbl>
            <w:tblPr>
              <w:tblStyle w:val="TableGrid"/>
              <w:tblpPr w:leftFromText="180" w:rightFromText="180" w:vertAnchor="page" w:horzAnchor="margin" w:tblpY="106"/>
              <w:tblOverlap w:val="never"/>
              <w:tblW w:w="4964" w:type="pct"/>
              <w:tblLook w:val="04A0" w:firstRow="1" w:lastRow="0" w:firstColumn="1" w:lastColumn="0" w:noHBand="0" w:noVBand="1"/>
            </w:tblPr>
            <w:tblGrid>
              <w:gridCol w:w="1165"/>
              <w:gridCol w:w="1065"/>
              <w:gridCol w:w="1183"/>
              <w:gridCol w:w="1183"/>
              <w:gridCol w:w="1183"/>
              <w:gridCol w:w="1183"/>
            </w:tblGrid>
            <w:tr w:rsidR="00AF56C7" w:rsidTr="00913F4F">
              <w:tc>
                <w:tcPr>
                  <w:tcW w:w="830" w:type="pct"/>
                  <w:vMerge w:val="restart"/>
                </w:tcPr>
                <w:p w:rsidR="00AF56C7" w:rsidRPr="00CF31DB" w:rsidRDefault="00AF56C7" w:rsidP="00913F4F">
                  <w:pPr>
                    <w:rPr>
                      <w:b/>
                    </w:rPr>
                  </w:pPr>
                  <w:r w:rsidRPr="00CF31DB">
                    <w:rPr>
                      <w:b/>
                    </w:rPr>
                    <w:t>Outcome</w:t>
                  </w:r>
                </w:p>
              </w:tc>
              <w:tc>
                <w:tcPr>
                  <w:tcW w:w="4170" w:type="pct"/>
                  <w:gridSpan w:val="5"/>
                </w:tcPr>
                <w:p w:rsidR="00AF56C7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Experimental condition</w:t>
                  </w:r>
                </w:p>
              </w:tc>
            </w:tr>
            <w:tr w:rsidR="00AF56C7" w:rsidTr="00913F4F">
              <w:tc>
                <w:tcPr>
                  <w:tcW w:w="830" w:type="pct"/>
                  <w:vMerge/>
                </w:tcPr>
                <w:p w:rsidR="00AF56C7" w:rsidRPr="00CF31DB" w:rsidRDefault="00AF56C7" w:rsidP="00913F4F">
                  <w:pPr>
                    <w:rPr>
                      <w:b/>
                    </w:rPr>
                  </w:pPr>
                </w:p>
              </w:tc>
              <w:tc>
                <w:tcPr>
                  <w:tcW w:w="796" w:type="pct"/>
                </w:tcPr>
                <w:p w:rsidR="00AF56C7" w:rsidRPr="00CF31DB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Control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Treatment</w:t>
                  </w:r>
                  <w:r>
                    <w:rPr>
                      <w:b/>
                    </w:rPr>
                    <w:t xml:space="preserve"> 1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Treatment</w:t>
                  </w:r>
                  <w:r>
                    <w:rPr>
                      <w:b/>
                    </w:rPr>
                    <w:t xml:space="preserve"> 2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Treatment</w:t>
                  </w:r>
                  <w:r>
                    <w:rPr>
                      <w:b/>
                    </w:rPr>
                    <w:t xml:space="preserve"> 3</w:t>
                  </w:r>
                </w:p>
              </w:tc>
              <w:tc>
                <w:tcPr>
                  <w:tcW w:w="844" w:type="pct"/>
                </w:tcPr>
                <w:p w:rsidR="00AF56C7" w:rsidRPr="00CF31DB" w:rsidRDefault="00AF56C7" w:rsidP="00913F4F">
                  <w:pPr>
                    <w:jc w:val="center"/>
                    <w:rPr>
                      <w:b/>
                    </w:rPr>
                  </w:pPr>
                  <w:r w:rsidRPr="00CF31DB">
                    <w:rPr>
                      <w:b/>
                    </w:rPr>
                    <w:t>Treatment</w:t>
                  </w:r>
                  <w:r>
                    <w:rPr>
                      <w:b/>
                    </w:rPr>
                    <w:t xml:space="preserve"> 4</w:t>
                  </w:r>
                </w:p>
              </w:tc>
            </w:tr>
            <w:tr w:rsidR="00AF56C7" w:rsidTr="00913F4F">
              <w:tc>
                <w:tcPr>
                  <w:tcW w:w="830" w:type="pct"/>
                </w:tcPr>
                <w:p w:rsidR="00AF56C7" w:rsidRPr="00CF31DB" w:rsidRDefault="00AF56C7" w:rsidP="00913F4F">
                  <w:pPr>
                    <w:rPr>
                      <w:b/>
                    </w:rPr>
                  </w:pPr>
                  <w:r>
                    <w:rPr>
                      <w:rFonts w:cstheme="minorHAnsi"/>
                      <w:b/>
                    </w:rPr>
                    <w:t>N</w:t>
                  </w:r>
                  <w:r w:rsidRPr="00CF31DB">
                    <w:rPr>
                      <w:rFonts w:cstheme="minorHAnsi"/>
                      <w:b/>
                    </w:rPr>
                    <w:t xml:space="preserve">umber of </w:t>
                  </w:r>
                  <w:r>
                    <w:rPr>
                      <w:rFonts w:cstheme="minorHAnsi"/>
                      <w:b/>
                    </w:rPr>
                    <w:t>customers who report on time</w:t>
                  </w:r>
                </w:p>
              </w:tc>
              <w:tc>
                <w:tcPr>
                  <w:tcW w:w="796" w:type="pct"/>
                </w:tcPr>
                <w:p w:rsidR="00AF56C7" w:rsidRPr="00CF31DB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r>
                    <w:rPr>
                      <w:rFonts w:cstheme="minorHAnsi"/>
                    </w:rPr>
                    <w:t>%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%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Default="00AF56C7" w:rsidP="00913F4F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%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4" w:type="pct"/>
                </w:tcPr>
                <w:p w:rsidR="00AF56C7" w:rsidRDefault="00AF56C7" w:rsidP="00913F4F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%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</w:tr>
            <w:tr w:rsidR="00AF56C7" w:rsidTr="00913F4F">
              <w:tc>
                <w:tcPr>
                  <w:tcW w:w="830" w:type="pct"/>
                </w:tcPr>
                <w:p w:rsidR="00AF56C7" w:rsidRPr="00CF31DB" w:rsidRDefault="00AF56C7" w:rsidP="00913F4F">
                  <w:pPr>
                    <w:rPr>
                      <w:b/>
                    </w:rPr>
                  </w:pPr>
                  <w:r>
                    <w:rPr>
                      <w:rFonts w:cstheme="minorHAnsi"/>
                      <w:b/>
                    </w:rPr>
                    <w:t>Median time to lodge report</w:t>
                  </w:r>
                </w:p>
              </w:tc>
              <w:tc>
                <w:tcPr>
                  <w:tcW w:w="796" w:type="pct"/>
                </w:tcPr>
                <w:p w:rsidR="00AF56C7" w:rsidRPr="00CF31DB" w:rsidRDefault="00AF56C7" w:rsidP="00913F4F">
                  <w:r>
                    <w:t># days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r>
                    <w:t># days</w:t>
                  </w:r>
                </w:p>
              </w:tc>
              <w:tc>
                <w:tcPr>
                  <w:tcW w:w="843" w:type="pct"/>
                </w:tcPr>
                <w:p w:rsidR="00AF56C7" w:rsidRPr="00CF31DB" w:rsidRDefault="00AF56C7" w:rsidP="00913F4F">
                  <w:pPr>
                    <w:rPr>
                      <w:rFonts w:cstheme="minorHAnsi"/>
                    </w:rPr>
                  </w:pPr>
                  <w:r>
                    <w:t># days</w:t>
                  </w:r>
                </w:p>
              </w:tc>
              <w:tc>
                <w:tcPr>
                  <w:tcW w:w="843" w:type="pct"/>
                </w:tcPr>
                <w:p w:rsidR="00AF56C7" w:rsidRDefault="00AF56C7" w:rsidP="00913F4F">
                  <w:pPr>
                    <w:rPr>
                      <w:rFonts w:cstheme="minorHAnsi"/>
                    </w:rPr>
                  </w:pPr>
                  <w:r>
                    <w:t># days</w:t>
                  </w:r>
                </w:p>
              </w:tc>
              <w:tc>
                <w:tcPr>
                  <w:tcW w:w="844" w:type="pct"/>
                </w:tcPr>
                <w:p w:rsidR="00AF56C7" w:rsidRDefault="00AF56C7" w:rsidP="00913F4F">
                  <w:pPr>
                    <w:rPr>
                      <w:rFonts w:cstheme="minorHAnsi"/>
                    </w:rPr>
                  </w:pPr>
                  <w:r>
                    <w:t># days</w:t>
                  </w:r>
                </w:p>
              </w:tc>
            </w:tr>
            <w:tr w:rsidR="00AF56C7" w:rsidTr="00913F4F">
              <w:tc>
                <w:tcPr>
                  <w:tcW w:w="830" w:type="pct"/>
                </w:tcPr>
                <w:p w:rsidR="00AF56C7" w:rsidRDefault="00AF56C7" w:rsidP="00913F4F">
                  <w:pPr>
                    <w:rPr>
                      <w:rFonts w:cstheme="minorHAnsi"/>
                      <w:b/>
                    </w:rPr>
                  </w:pPr>
                  <w:r w:rsidRPr="004B6353">
                    <w:rPr>
                      <w:rFonts w:cstheme="minorHAnsi"/>
                      <w:b/>
                    </w:rPr>
                    <w:t>% of recipients who are removed from system due to reports &gt;13 days late</w:t>
                  </w:r>
                </w:p>
              </w:tc>
              <w:tc>
                <w:tcPr>
                  <w:tcW w:w="796" w:type="pct"/>
                </w:tcPr>
                <w:p w:rsidR="00AF56C7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3" w:type="pct"/>
                </w:tcPr>
                <w:p w:rsidR="00AF56C7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844" w:type="pct"/>
                </w:tcPr>
                <w:p w:rsidR="00AF56C7" w:rsidRDefault="00AF56C7" w:rsidP="00913F4F">
                  <w:r>
                    <w:rPr>
                      <w:rFonts w:cstheme="minorHAnsi"/>
                    </w:rPr>
                    <w:t>%  (</w:t>
                  </w:r>
                  <w:r w:rsidRPr="006725FF">
                    <w:rPr>
                      <w:rFonts w:cstheme="minorHAnsi"/>
                      <w:i/>
                    </w:rPr>
                    <w:t>n=</w:t>
                  </w:r>
                  <w:r>
                    <w:rPr>
                      <w:rFonts w:cstheme="minorHAnsi"/>
                    </w:rPr>
                    <w:t>)</w:t>
                  </w:r>
                </w:p>
              </w:tc>
            </w:tr>
          </w:tbl>
          <w:p w:rsidR="00AF56C7" w:rsidRDefault="00AF56C7" w:rsidP="00913F4F">
            <w:r>
              <w:t xml:space="preserve">Note: Subgroup analyses. We will also examine whether there is evidence of differential intervention effects for subgroups within the trial participants as follows: gender, socioeconomic status of area, remoteness, change in status from youth allowance </w:t>
            </w:r>
            <w:r>
              <w:t xml:space="preserve">payment to </w:t>
            </w:r>
            <w:proofErr w:type="spellStart"/>
            <w:r>
              <w:t>N</w:t>
            </w:r>
            <w:r>
              <w:t>ewstart</w:t>
            </w:r>
            <w:proofErr w:type="spellEnd"/>
            <w:r>
              <w:t xml:space="preserve"> </w:t>
            </w:r>
            <w:r>
              <w:t>A</w:t>
            </w:r>
            <w:r>
              <w:t>llowance (age-based), and number of times payment was late in previous 2 months (once vs multiple times). As we have not powered the trial to consider subgroups, these analyses are considered exploratory.</w:t>
            </w:r>
          </w:p>
          <w:p w:rsidR="00AF56C7" w:rsidRPr="008520AE" w:rsidRDefault="00AF56C7" w:rsidP="00913F4F">
            <w:pPr>
              <w:rPr>
                <w:highlight w:val="yellow"/>
              </w:rPr>
            </w:pPr>
            <w:r w:rsidRPr="00AF56C7">
              <w:t>If the data allows, we will also examine possibl</w:t>
            </w:r>
            <w:bookmarkStart w:id="0" w:name="_GoBack"/>
            <w:bookmarkEnd w:id="0"/>
            <w:r w:rsidRPr="00AF56C7">
              <w:t>e savings of staff time as a function of the number of recipients who are removed from the system due to late reports (&gt;13 days), who then have to be re-implemented into the system.</w:t>
            </w:r>
          </w:p>
        </w:tc>
      </w:tr>
    </w:tbl>
    <w:p w:rsidR="00AF56C7" w:rsidRPr="001A0875" w:rsidRDefault="00AF56C7" w:rsidP="00AF56C7">
      <w:r>
        <w:tab/>
      </w:r>
      <w:r>
        <w:tab/>
      </w:r>
    </w:p>
    <w:p w:rsidR="00AF56C7" w:rsidRDefault="00AF56C7"/>
    <w:sectPr w:rsidR="00AF5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6C7"/>
    <w:rsid w:val="00AF56C7"/>
    <w:rsid w:val="00E8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21060"/>
  <w15:chartTrackingRefBased/>
  <w15:docId w15:val="{0D3AF6DF-77B5-4E23-B25B-59C2B7DE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Prime Minister &amp; Cabinet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Hiscox, Michael</dc:creator>
  <cp:keywords/>
  <dc:description/>
  <cp:lastModifiedBy>Hiscox, Michael</cp:lastModifiedBy>
  <cp:revision>1</cp:revision>
  <dcterms:created xsi:type="dcterms:W3CDTF">2017-05-08T12:17:00Z</dcterms:created>
  <dcterms:modified xsi:type="dcterms:W3CDTF">2017-05-08T12:19:00Z</dcterms:modified>
</cp:coreProperties>
</file>