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08F2C" w14:textId="77777777" w:rsidR="00600E98" w:rsidRPr="006F7DB2" w:rsidRDefault="00020AC8" w:rsidP="00DB6E49">
      <w:pPr>
        <w:spacing w:line="360" w:lineRule="auto"/>
        <w:jc w:val="center"/>
        <w:rPr>
          <w:rFonts w:ascii="Times New Roman" w:hAnsi="Times New Roman" w:cs="Times New Roman"/>
          <w:b/>
          <w:bCs/>
        </w:rPr>
      </w:pPr>
      <w:r w:rsidRPr="006F7DB2">
        <w:rPr>
          <w:rFonts w:ascii="Times New Roman" w:hAnsi="Times New Roman" w:cs="Times New Roman"/>
          <w:b/>
          <w:bCs/>
        </w:rPr>
        <w:t>Pre-analysis plan: Travel Time Uncertainty, Ambiguity Attitudes and Mode Preference</w:t>
      </w:r>
    </w:p>
    <w:p w14:paraId="7A11633F" w14:textId="77777777" w:rsidR="00020AC8" w:rsidRDefault="00020AC8" w:rsidP="00DB6E49">
      <w:pPr>
        <w:spacing w:line="360" w:lineRule="auto"/>
        <w:jc w:val="both"/>
        <w:rPr>
          <w:rFonts w:ascii="Times New Roman" w:hAnsi="Times New Roman" w:cs="Times New Roman"/>
          <w:lang w:val="en-GB"/>
        </w:rPr>
      </w:pPr>
    </w:p>
    <w:p w14:paraId="0819670B" w14:textId="77777777" w:rsidR="00924828" w:rsidRDefault="00924828" w:rsidP="00DB6E49">
      <w:pPr>
        <w:spacing w:line="360" w:lineRule="auto"/>
        <w:jc w:val="both"/>
        <w:rPr>
          <w:rFonts w:ascii="Times New Roman" w:hAnsi="Times New Roman" w:cs="Times New Roman"/>
          <w:lang w:val="en-GB"/>
        </w:rPr>
      </w:pPr>
    </w:p>
    <w:p w14:paraId="5192CDE9" w14:textId="77777777" w:rsidR="00020AC8" w:rsidRPr="006F7DB2" w:rsidRDefault="00020AC8" w:rsidP="00DB6E49">
      <w:pPr>
        <w:spacing w:line="360" w:lineRule="auto"/>
        <w:jc w:val="both"/>
        <w:rPr>
          <w:rFonts w:ascii="Times New Roman" w:hAnsi="Times New Roman" w:cs="Times New Roman"/>
          <w:b/>
          <w:bCs/>
          <w:lang w:val="en-GB"/>
        </w:rPr>
      </w:pPr>
      <w:r w:rsidRPr="006F7DB2">
        <w:rPr>
          <w:rFonts w:ascii="Times New Roman" w:hAnsi="Times New Roman" w:cs="Times New Roman"/>
          <w:b/>
          <w:bCs/>
          <w:lang w:val="en-GB"/>
        </w:rPr>
        <w:t>Introduction</w:t>
      </w:r>
    </w:p>
    <w:p w14:paraId="07F25756" w14:textId="77777777" w:rsidR="00924828" w:rsidRPr="00924828" w:rsidRDefault="00924828" w:rsidP="00924828">
      <w:pPr>
        <w:spacing w:line="360" w:lineRule="auto"/>
        <w:jc w:val="both"/>
        <w:rPr>
          <w:rFonts w:ascii="Times New Roman" w:hAnsi="Times New Roman" w:cs="Times New Roman"/>
        </w:rPr>
      </w:pPr>
      <w:r w:rsidRPr="00924828">
        <w:rPr>
          <w:rFonts w:ascii="Times New Roman" w:hAnsi="Times New Roman" w:cs="Times New Roman"/>
        </w:rPr>
        <w:t xml:space="preserve">There is growing attention to the complex pattern of uncertainty attitudes in the traffic context. For example, people may choose a transport mode/route/departure time because they hold certain attitudes toward the travel time uncertainty associated with mode/route/departure time. Existing studies often assume that travellers treat travel time uncertainty as risk, i.e., outcomes with a known probability distribution (i.e., Kim et al., 2017; Ghader et al., 2019). Hence our existing understanding of the behavioural mechanism of travel time uncertainty is focused on risk attitudes. It is rare, however, when travellers have precise information on the probability distribution of the network. In fact, travellers often face ambiguous travel times, i.e., with an unknown probability distribution. So, it is valuable to understand the ambiguity profiles of travelers empirically. </w:t>
      </w:r>
    </w:p>
    <w:p w14:paraId="770D4319" w14:textId="77777777" w:rsidR="00924828" w:rsidRPr="00924828" w:rsidRDefault="00924828" w:rsidP="00924828">
      <w:pPr>
        <w:spacing w:line="360" w:lineRule="auto"/>
        <w:jc w:val="both"/>
        <w:rPr>
          <w:rFonts w:ascii="Times New Roman" w:hAnsi="Times New Roman" w:cs="Times New Roman"/>
        </w:rPr>
      </w:pPr>
    </w:p>
    <w:p w14:paraId="52D41383" w14:textId="4FA0B17A" w:rsidR="00924828" w:rsidRPr="00924828" w:rsidRDefault="00924828" w:rsidP="00924828">
      <w:pPr>
        <w:spacing w:line="360" w:lineRule="auto"/>
        <w:jc w:val="both"/>
        <w:rPr>
          <w:rFonts w:ascii="Times New Roman" w:hAnsi="Times New Roman" w:cs="Times New Roman"/>
        </w:rPr>
      </w:pPr>
      <w:r w:rsidRPr="00924828">
        <w:rPr>
          <w:rFonts w:ascii="Times New Roman" w:hAnsi="Times New Roman" w:cs="Times New Roman"/>
        </w:rPr>
        <w:t xml:space="preserve">Prior literatures studying the ambiguity effects usually focus on travelers’ departure time choice and route choice by one mode (i.e., Qi et al., 2016; Liu, 2018). It remains unclear how ambiguity affects travelers’ mode choices. However, it is learned from behavioral economics literature that ambiguity attitudes are context-dependent. It means that travelers’ ambiguity attitudes toward travel time uncertainty may be different according to the travel mode they use. Li et al. (2022) elicited individuals’ context-depended ambiguity attitudes from self-reported data of commuters from Sydney, Australia. Respondents were asked to answer their longest, shortest, and most likely travel time and the corresponding subjective probabilities of their commuting trips. They estimated the ambiguous attitudes generated by subjective probabilities in the mixed logit model by adding a mode-dependent parameter to the weight function, and explore the influence of information on this mode-dependent parameter. Their results show that the parameter significantly differs from one, which implies that the traveler’s travel time preferences significantly differ from the risk model, and at least the travel time preference in one mode can reflect the ambiguity attitudes. </w:t>
      </w:r>
    </w:p>
    <w:p w14:paraId="2CFD6521" w14:textId="77777777" w:rsidR="00924828" w:rsidRPr="00924828" w:rsidRDefault="00924828" w:rsidP="00924828">
      <w:pPr>
        <w:spacing w:line="360" w:lineRule="auto"/>
        <w:jc w:val="both"/>
        <w:rPr>
          <w:rFonts w:ascii="Times New Roman" w:hAnsi="Times New Roman" w:cs="Times New Roman"/>
        </w:rPr>
      </w:pPr>
    </w:p>
    <w:p w14:paraId="101D62FB" w14:textId="4689C275" w:rsidR="00924828" w:rsidRPr="00924828" w:rsidRDefault="00924828" w:rsidP="00924828">
      <w:pPr>
        <w:spacing w:line="360" w:lineRule="auto"/>
        <w:jc w:val="both"/>
        <w:rPr>
          <w:rFonts w:ascii="Times New Roman" w:hAnsi="Times New Roman" w:cs="Times New Roman"/>
        </w:rPr>
      </w:pPr>
      <w:r w:rsidRPr="00924828">
        <w:rPr>
          <w:rFonts w:ascii="Times New Roman" w:hAnsi="Times New Roman" w:cs="Times New Roman"/>
        </w:rPr>
        <w:t>In this study, we develop a novel</w:t>
      </w:r>
      <w:r w:rsidR="00BF7347">
        <w:rPr>
          <w:rFonts w:ascii="Times New Roman" w:hAnsi="Times New Roman" w:cs="Times New Roman"/>
        </w:rPr>
        <w:t xml:space="preserve"> </w:t>
      </w:r>
      <w:r w:rsidR="00BF7347">
        <w:rPr>
          <w:rFonts w:ascii="Times New Roman" w:hAnsi="Times New Roman" w:cs="Times New Roman" w:hint="eastAsia"/>
        </w:rPr>
        <w:t>non</w:t>
      </w:r>
      <w:r w:rsidR="00BF7347">
        <w:rPr>
          <w:rFonts w:ascii="Times New Roman" w:hAnsi="Times New Roman" w:cs="Times New Roman"/>
        </w:rPr>
        <w:t>-parametric</w:t>
      </w:r>
      <w:r w:rsidRPr="00924828">
        <w:rPr>
          <w:rFonts w:ascii="Times New Roman" w:hAnsi="Times New Roman" w:cs="Times New Roman"/>
        </w:rPr>
        <w:t xml:space="preserve"> </w:t>
      </w:r>
      <w:r w:rsidR="00BF7347">
        <w:rPr>
          <w:rFonts w:ascii="Times New Roman" w:hAnsi="Times New Roman" w:cs="Times New Roman"/>
        </w:rPr>
        <w:t>approach to study</w:t>
      </w:r>
      <w:r w:rsidRPr="00924828">
        <w:rPr>
          <w:rFonts w:ascii="Times New Roman" w:hAnsi="Times New Roman" w:cs="Times New Roman"/>
        </w:rPr>
        <w:t xml:space="preserve"> uncertainty attitudes in the transport context to investigate decision-making under uncertainty for morning frequent travel, which is a day-to-day type of repeated situation. We discuss the travelers’ mode-dependent ambiguity preference </w:t>
      </w:r>
      <w:r w:rsidR="00BF7347">
        <w:rPr>
          <w:rFonts w:ascii="Times New Roman" w:hAnsi="Times New Roman" w:cs="Times New Roman"/>
        </w:rPr>
        <w:t>based on</w:t>
      </w:r>
      <w:r w:rsidRPr="00924828">
        <w:rPr>
          <w:rFonts w:ascii="Times New Roman" w:hAnsi="Times New Roman" w:cs="Times New Roman"/>
        </w:rPr>
        <w:t xml:space="preserve"> </w:t>
      </w:r>
      <w:r w:rsidR="00BF7347">
        <w:rPr>
          <w:rFonts w:ascii="Times New Roman" w:hAnsi="Times New Roman" w:cs="Times New Roman"/>
        </w:rPr>
        <w:t>the method from</w:t>
      </w:r>
      <w:r w:rsidRPr="00924828">
        <w:rPr>
          <w:rFonts w:ascii="Times New Roman" w:hAnsi="Times New Roman" w:cs="Times New Roman"/>
        </w:rPr>
        <w:t xml:space="preserve"> Baillon et al. (2018). Specifically, we aim to </w:t>
      </w:r>
      <w:r w:rsidRPr="00924828">
        <w:rPr>
          <w:rFonts w:ascii="Times New Roman" w:hAnsi="Times New Roman" w:cs="Times New Roman"/>
        </w:rPr>
        <w:lastRenderedPageBreak/>
        <w:t>identify the role of three distinctive aspects in the decision-making process of travel time uncertainty: (a) how people perceive uncertainties (e.g., ambiguity-induced insensitivity), (b) whether and to what extent people like or dis-like ambiguity (e.g., ambiguity aversion/neutrality/seeking), (c) people’s subjective beliefs of the ambiguity-neutral probabilities. Moreover, we focus on the role of ambiguity attitudes in mode choice. We hypothesize that people’s attitudes towards travel time uncertainty are source-dependent - e.g., some people may be more averse to ambiguity from a car trip</w:t>
      </w:r>
      <w:r w:rsidR="00BF7347">
        <w:rPr>
          <w:rFonts w:ascii="Times New Roman" w:hAnsi="Times New Roman" w:cs="Times New Roman"/>
        </w:rPr>
        <w:t xml:space="preserve"> comparing to</w:t>
      </w:r>
      <w:r w:rsidRPr="00924828">
        <w:rPr>
          <w:rFonts w:ascii="Times New Roman" w:hAnsi="Times New Roman" w:cs="Times New Roman"/>
        </w:rPr>
        <w:t xml:space="preserve"> a public transport trip, or the other way around. The research questions are: </w:t>
      </w:r>
    </w:p>
    <w:p w14:paraId="526AEF4E" w14:textId="2DF5EF00" w:rsidR="00924828" w:rsidRPr="00924828" w:rsidRDefault="00924828" w:rsidP="00924828">
      <w:pPr>
        <w:spacing w:line="360" w:lineRule="auto"/>
        <w:jc w:val="both"/>
        <w:rPr>
          <w:rFonts w:ascii="Times New Roman" w:hAnsi="Times New Roman" w:cs="Times New Roman"/>
        </w:rPr>
      </w:pPr>
      <w:r w:rsidRPr="00924828">
        <w:rPr>
          <w:rFonts w:ascii="Times New Roman" w:hAnsi="Times New Roman" w:cs="Times New Roman"/>
        </w:rPr>
        <w:t xml:space="preserve">1) </w:t>
      </w:r>
      <w:r w:rsidR="00BF7347">
        <w:rPr>
          <w:rFonts w:ascii="Times New Roman" w:hAnsi="Times New Roman" w:cs="Times New Roman"/>
        </w:rPr>
        <w:t>Do</w:t>
      </w:r>
      <w:r w:rsidRPr="00924828">
        <w:rPr>
          <w:rFonts w:ascii="Times New Roman" w:hAnsi="Times New Roman" w:cs="Times New Roman"/>
        </w:rPr>
        <w:t xml:space="preserve"> travelers’ ambiguity attitudes toward travel time uncertainty differ between the car and public transport contexts? </w:t>
      </w:r>
    </w:p>
    <w:p w14:paraId="6B6B5F0C" w14:textId="4FB084BE" w:rsidR="00924828" w:rsidRPr="00924828" w:rsidRDefault="00924828" w:rsidP="00924828">
      <w:pPr>
        <w:spacing w:line="360" w:lineRule="auto"/>
        <w:jc w:val="both"/>
        <w:rPr>
          <w:rFonts w:ascii="Times New Roman" w:hAnsi="Times New Roman" w:cs="Times New Roman"/>
        </w:rPr>
      </w:pPr>
      <w:r w:rsidRPr="00924828">
        <w:rPr>
          <w:rFonts w:ascii="Times New Roman" w:hAnsi="Times New Roman" w:cs="Times New Roman"/>
        </w:rPr>
        <w:t xml:space="preserve">2) How </w:t>
      </w:r>
      <w:r w:rsidR="00BF7347">
        <w:rPr>
          <w:rFonts w:ascii="Times New Roman" w:hAnsi="Times New Roman" w:cs="Times New Roman"/>
        </w:rPr>
        <w:t>do</w:t>
      </w:r>
      <w:r w:rsidRPr="00924828">
        <w:rPr>
          <w:rFonts w:ascii="Times New Roman" w:hAnsi="Times New Roman" w:cs="Times New Roman"/>
        </w:rPr>
        <w:t xml:space="preserve"> information </w:t>
      </w:r>
      <w:r w:rsidR="00BF7347">
        <w:rPr>
          <w:rFonts w:ascii="Times New Roman" w:hAnsi="Times New Roman" w:cs="Times New Roman"/>
        </w:rPr>
        <w:t>and experience</w:t>
      </w:r>
      <w:r w:rsidR="00BF7347" w:rsidRPr="00924828">
        <w:rPr>
          <w:rFonts w:ascii="Times New Roman" w:hAnsi="Times New Roman" w:cs="Times New Roman"/>
        </w:rPr>
        <w:t xml:space="preserve"> </w:t>
      </w:r>
      <w:r w:rsidR="00BF7347">
        <w:rPr>
          <w:rFonts w:ascii="Times New Roman" w:hAnsi="Times New Roman" w:cs="Times New Roman"/>
        </w:rPr>
        <w:t xml:space="preserve">causally </w:t>
      </w:r>
      <w:r w:rsidRPr="00924828">
        <w:rPr>
          <w:rFonts w:ascii="Times New Roman" w:hAnsi="Times New Roman" w:cs="Times New Roman"/>
        </w:rPr>
        <w:t xml:space="preserve">affect travelers’ ambiguity attitudes in different modes? </w:t>
      </w:r>
    </w:p>
    <w:p w14:paraId="112A35CA" w14:textId="7F10A62C" w:rsidR="00924828" w:rsidRPr="00924828" w:rsidRDefault="00924828" w:rsidP="00924828">
      <w:pPr>
        <w:spacing w:line="360" w:lineRule="auto"/>
        <w:jc w:val="both"/>
        <w:rPr>
          <w:rFonts w:ascii="Times New Roman" w:hAnsi="Times New Roman" w:cs="Times New Roman"/>
        </w:rPr>
      </w:pPr>
      <w:r w:rsidRPr="00924828">
        <w:rPr>
          <w:rFonts w:ascii="Times New Roman" w:hAnsi="Times New Roman" w:cs="Times New Roman"/>
        </w:rPr>
        <w:t xml:space="preserve">3) </w:t>
      </w:r>
      <w:r w:rsidR="00BF7347">
        <w:rPr>
          <w:rFonts w:ascii="Times New Roman" w:hAnsi="Times New Roman" w:cs="Times New Roman"/>
        </w:rPr>
        <w:t>How does</w:t>
      </w:r>
      <w:r w:rsidRPr="00924828">
        <w:rPr>
          <w:rFonts w:ascii="Times New Roman" w:hAnsi="Times New Roman" w:cs="Times New Roman"/>
        </w:rPr>
        <w:t xml:space="preserve"> ambiguity attitudes link to travelers’ willingness to pay for uncertain travel time? </w:t>
      </w:r>
    </w:p>
    <w:p w14:paraId="1B5E458D" w14:textId="77777777" w:rsidR="00924828" w:rsidRPr="00924828" w:rsidRDefault="00924828" w:rsidP="00924828">
      <w:pPr>
        <w:spacing w:line="360" w:lineRule="auto"/>
        <w:jc w:val="both"/>
        <w:rPr>
          <w:rFonts w:ascii="Times New Roman" w:hAnsi="Times New Roman" w:cs="Times New Roman"/>
        </w:rPr>
      </w:pPr>
    </w:p>
    <w:p w14:paraId="0A9EEA6C" w14:textId="445C7A6C" w:rsidR="00DB6E49" w:rsidRDefault="00924828" w:rsidP="00924828">
      <w:pPr>
        <w:spacing w:line="360" w:lineRule="auto"/>
        <w:jc w:val="both"/>
        <w:rPr>
          <w:rFonts w:ascii="Times New Roman" w:hAnsi="Times New Roman" w:cs="Times New Roman"/>
        </w:rPr>
      </w:pPr>
      <w:r w:rsidRPr="00924828">
        <w:rPr>
          <w:rFonts w:ascii="Times New Roman" w:hAnsi="Times New Roman" w:cs="Times New Roman"/>
        </w:rPr>
        <w:t xml:space="preserve">In this </w:t>
      </w:r>
      <w:r w:rsidR="00BF7347">
        <w:rPr>
          <w:rFonts w:ascii="Times New Roman" w:hAnsi="Times New Roman" w:cs="Times New Roman"/>
        </w:rPr>
        <w:t>document</w:t>
      </w:r>
      <w:r w:rsidRPr="00924828">
        <w:rPr>
          <w:rFonts w:ascii="Times New Roman" w:hAnsi="Times New Roman" w:cs="Times New Roman"/>
        </w:rPr>
        <w:t xml:space="preserve">, the following </w:t>
      </w:r>
      <w:r w:rsidR="00BF7347">
        <w:rPr>
          <w:rFonts w:ascii="Times New Roman" w:hAnsi="Times New Roman" w:cs="Times New Roman"/>
        </w:rPr>
        <w:t>sections</w:t>
      </w:r>
      <w:r w:rsidRPr="00924828">
        <w:rPr>
          <w:rFonts w:ascii="Times New Roman" w:hAnsi="Times New Roman" w:cs="Times New Roman"/>
        </w:rPr>
        <w:t xml:space="preserve"> will be described and discussed: (1) the sample to be used in the study and the data source; (2) the experiment design and how the outcome variables are constructed; (3) the treatment effect analysis and hypotheses; (4) the power analysis.</w:t>
      </w:r>
    </w:p>
    <w:p w14:paraId="7F0D1C86" w14:textId="77777777" w:rsidR="00924828" w:rsidRDefault="00924828" w:rsidP="00DB6E49">
      <w:pPr>
        <w:spacing w:line="360" w:lineRule="auto"/>
        <w:jc w:val="both"/>
        <w:rPr>
          <w:rFonts w:ascii="Times New Roman" w:hAnsi="Times New Roman" w:cs="Times New Roman"/>
        </w:rPr>
      </w:pPr>
    </w:p>
    <w:p w14:paraId="350C4CDF" w14:textId="77777777" w:rsidR="00DB6E49" w:rsidRPr="00DB6E49" w:rsidRDefault="00DB6E49" w:rsidP="00DB6E49">
      <w:pPr>
        <w:spacing w:line="360" w:lineRule="auto"/>
        <w:jc w:val="both"/>
        <w:rPr>
          <w:rFonts w:ascii="Times New Roman" w:hAnsi="Times New Roman" w:cs="Times New Roman"/>
          <w:b/>
          <w:bCs/>
        </w:rPr>
      </w:pPr>
      <w:r w:rsidRPr="00DB6E49">
        <w:rPr>
          <w:rFonts w:ascii="Times New Roman" w:hAnsi="Times New Roman" w:cs="Times New Roman"/>
          <w:b/>
          <w:bCs/>
        </w:rPr>
        <w:t>Description of Sample &amp; Data Collection</w:t>
      </w:r>
    </w:p>
    <w:p w14:paraId="33EDDB28" w14:textId="77777777" w:rsidR="00E01D42" w:rsidRDefault="00DB6E49" w:rsidP="00DB6E49">
      <w:pPr>
        <w:spacing w:line="360" w:lineRule="auto"/>
        <w:jc w:val="both"/>
        <w:rPr>
          <w:rFonts w:ascii="Times New Roman" w:hAnsi="Times New Roman" w:cs="Times New Roman"/>
        </w:rPr>
      </w:pPr>
      <w:r w:rsidRPr="00020AC8">
        <w:rPr>
          <w:rFonts w:ascii="Times New Roman" w:hAnsi="Times New Roman" w:cs="Times New Roman"/>
        </w:rPr>
        <w:t>We will conduct an online experiment (N=1200) among Prolific participants in England.</w:t>
      </w:r>
      <w:r>
        <w:rPr>
          <w:rFonts w:ascii="Times New Roman" w:hAnsi="Times New Roman" w:cs="Times New Roman"/>
        </w:rPr>
        <w:t xml:space="preserve"> </w:t>
      </w:r>
      <w:r w:rsidRPr="00DB6E49">
        <w:rPr>
          <w:rFonts w:ascii="Times New Roman" w:hAnsi="Times New Roman" w:cs="Times New Roman"/>
        </w:rPr>
        <w:t>Respondents who are</w:t>
      </w:r>
      <w:r w:rsidR="00E01D42">
        <w:rPr>
          <w:rFonts w:ascii="Times New Roman" w:hAnsi="Times New Roman" w:cs="Times New Roman"/>
        </w:rPr>
        <w:t xml:space="preserve"> c</w:t>
      </w:r>
      <w:r w:rsidR="00E01D42" w:rsidRPr="00E01D42">
        <w:rPr>
          <w:rFonts w:ascii="Times New Roman" w:hAnsi="Times New Roman" w:cs="Times New Roman"/>
        </w:rPr>
        <w:t>urrent UK area of residence</w:t>
      </w:r>
      <w:r w:rsidR="00E01D42">
        <w:rPr>
          <w:rFonts w:ascii="Times New Roman" w:hAnsi="Times New Roman" w:cs="Times New Roman"/>
        </w:rPr>
        <w:t xml:space="preserve">, and at least </w:t>
      </w:r>
      <w:r w:rsidR="00E01D42" w:rsidRPr="00E01D42">
        <w:rPr>
          <w:rFonts w:ascii="Times New Roman" w:hAnsi="Times New Roman" w:cs="Times New Roman"/>
        </w:rPr>
        <w:t>sometimes work</w:t>
      </w:r>
      <w:r w:rsidR="00E01D42">
        <w:rPr>
          <w:rFonts w:ascii="Times New Roman" w:hAnsi="Times New Roman" w:cs="Times New Roman"/>
        </w:rPr>
        <w:t>ing</w:t>
      </w:r>
      <w:r w:rsidR="00E01D42" w:rsidRPr="00E01D42">
        <w:rPr>
          <w:rFonts w:ascii="Times New Roman" w:hAnsi="Times New Roman" w:cs="Times New Roman"/>
        </w:rPr>
        <w:t xml:space="preserve"> from a central place of work</w:t>
      </w:r>
      <w:r w:rsidR="00E01D42">
        <w:rPr>
          <w:rFonts w:ascii="Times New Roman" w:hAnsi="Times New Roman" w:cs="Times New Roman"/>
        </w:rPr>
        <w:t xml:space="preserve"> </w:t>
      </w:r>
      <w:r w:rsidR="00E01D42" w:rsidRPr="00E01D42">
        <w:rPr>
          <w:rFonts w:ascii="Times New Roman" w:hAnsi="Times New Roman" w:cs="Times New Roman"/>
        </w:rPr>
        <w:t>are targeted by this study</w:t>
      </w:r>
      <w:r w:rsidR="00E01D42">
        <w:rPr>
          <w:rFonts w:ascii="Times New Roman" w:hAnsi="Times New Roman" w:cs="Times New Roman"/>
        </w:rPr>
        <w:t xml:space="preserve">. </w:t>
      </w:r>
      <w:r w:rsidRPr="00020AC8">
        <w:rPr>
          <w:rFonts w:ascii="Times New Roman" w:hAnsi="Times New Roman" w:cs="Times New Roman"/>
        </w:rPr>
        <w:t xml:space="preserve">Our experiment design consists of a baseline group and two treated groups: one with additional information from historical travel time and another considering a </w:t>
      </w:r>
      <w:r w:rsidR="00E01D42">
        <w:rPr>
          <w:rFonts w:ascii="Times New Roman" w:hAnsi="Times New Roman" w:cs="Times New Roman"/>
        </w:rPr>
        <w:t>frequent morning</w:t>
      </w:r>
      <w:r w:rsidRPr="00020AC8">
        <w:rPr>
          <w:rFonts w:ascii="Times New Roman" w:hAnsi="Times New Roman" w:cs="Times New Roman"/>
        </w:rPr>
        <w:t xml:space="preserve"> trip from participants' real life. </w:t>
      </w:r>
      <w:r w:rsidR="00E01D42">
        <w:rPr>
          <w:rFonts w:ascii="Times New Roman" w:hAnsi="Times New Roman" w:cs="Times New Roman"/>
        </w:rPr>
        <w:t>Respondents</w:t>
      </w:r>
      <w:r w:rsidR="00E01D42" w:rsidRPr="00E01D42">
        <w:rPr>
          <w:rFonts w:ascii="Times New Roman" w:hAnsi="Times New Roman" w:cs="Times New Roman"/>
        </w:rPr>
        <w:t xml:space="preserve"> are randomly assigned to either the control or a treatment group. </w:t>
      </w:r>
    </w:p>
    <w:p w14:paraId="46FD66B2" w14:textId="77777777" w:rsidR="00E01D42" w:rsidRDefault="00E01D42" w:rsidP="00DB6E49">
      <w:pPr>
        <w:spacing w:line="360" w:lineRule="auto"/>
        <w:jc w:val="both"/>
        <w:rPr>
          <w:rFonts w:ascii="Times New Roman" w:hAnsi="Times New Roman" w:cs="Times New Roman"/>
        </w:rPr>
      </w:pPr>
    </w:p>
    <w:p w14:paraId="02599A5A" w14:textId="77777777" w:rsidR="00DB6E49" w:rsidRDefault="00E01D42" w:rsidP="00DB6E49">
      <w:pPr>
        <w:spacing w:line="360" w:lineRule="auto"/>
        <w:jc w:val="both"/>
        <w:rPr>
          <w:rFonts w:ascii="Times New Roman" w:hAnsi="Times New Roman" w:cs="Times New Roman"/>
        </w:rPr>
      </w:pPr>
      <w:r w:rsidRPr="00E01D42">
        <w:rPr>
          <w:rFonts w:ascii="Times New Roman" w:hAnsi="Times New Roman" w:cs="Times New Roman"/>
        </w:rPr>
        <w:t xml:space="preserve">At the beginning of the survey, all </w:t>
      </w:r>
      <w:r>
        <w:rPr>
          <w:rFonts w:ascii="Times New Roman" w:hAnsi="Times New Roman" w:cs="Times New Roman"/>
        </w:rPr>
        <w:t>respondents</w:t>
      </w:r>
      <w:r w:rsidRPr="00E01D42">
        <w:rPr>
          <w:rFonts w:ascii="Times New Roman" w:hAnsi="Times New Roman" w:cs="Times New Roman"/>
        </w:rPr>
        <w:t xml:space="preserve"> need to fill in the OD pair, departure time, and average travel time of their own frequent morning trips. Then, they will see the instruction for the lottery questions. After passing a test, they will ask to answer 6 lottery questions for the car and the other 6 questions for </w:t>
      </w:r>
      <w:r>
        <w:rPr>
          <w:rFonts w:ascii="Times New Roman" w:hAnsi="Times New Roman" w:cs="Times New Roman"/>
        </w:rPr>
        <w:t>public transport (PT)</w:t>
      </w:r>
      <w:r w:rsidRPr="00E01D42">
        <w:rPr>
          <w:rFonts w:ascii="Times New Roman" w:hAnsi="Times New Roman" w:cs="Times New Roman"/>
        </w:rPr>
        <w:t xml:space="preserve">, the order of car and </w:t>
      </w:r>
      <w:r>
        <w:rPr>
          <w:rFonts w:ascii="Times New Roman" w:hAnsi="Times New Roman" w:cs="Times New Roman"/>
        </w:rPr>
        <w:t>PT</w:t>
      </w:r>
      <w:r w:rsidRPr="00E01D42">
        <w:rPr>
          <w:rFonts w:ascii="Times New Roman" w:hAnsi="Times New Roman" w:cs="Times New Roman"/>
        </w:rPr>
        <w:t xml:space="preserve"> questions will be random. Respondents in the control group make choices between lotteries, which need to guess the travel time from Coventry to Birmingham University. Respondents in the Information group will receive additional historical travel time of the past 4 trips of the same OD pair. Respondents in the individualized group will need to guess the travel time of their own morning </w:t>
      </w:r>
      <w:r w:rsidRPr="00E01D42">
        <w:rPr>
          <w:rFonts w:ascii="Times New Roman" w:hAnsi="Times New Roman" w:cs="Times New Roman"/>
        </w:rPr>
        <w:lastRenderedPageBreak/>
        <w:t xml:space="preserve">frequent trips, without additional information. After these lottery questions, all respondents will also be asked about their willingness to pay for risk and ambiguous travel time by car and </w:t>
      </w:r>
      <w:r>
        <w:rPr>
          <w:rFonts w:ascii="Times New Roman" w:hAnsi="Times New Roman" w:cs="Times New Roman"/>
        </w:rPr>
        <w:t>PT</w:t>
      </w:r>
      <w:r w:rsidRPr="00E01D42">
        <w:rPr>
          <w:rFonts w:ascii="Times New Roman" w:hAnsi="Times New Roman" w:cs="Times New Roman"/>
        </w:rPr>
        <w:t>, and their social demographics.</w:t>
      </w:r>
    </w:p>
    <w:p w14:paraId="42832073" w14:textId="77777777" w:rsidR="00E01D42" w:rsidRDefault="00E01D42" w:rsidP="00DB6E49">
      <w:pPr>
        <w:spacing w:line="360" w:lineRule="auto"/>
        <w:jc w:val="both"/>
        <w:rPr>
          <w:rFonts w:ascii="Times New Roman" w:hAnsi="Times New Roman" w:cs="Times New Roman"/>
        </w:rPr>
      </w:pPr>
    </w:p>
    <w:p w14:paraId="3B80A6A2" w14:textId="77777777" w:rsidR="00924828" w:rsidRDefault="00924828" w:rsidP="00DB6E49">
      <w:pPr>
        <w:spacing w:line="360" w:lineRule="auto"/>
        <w:jc w:val="both"/>
        <w:rPr>
          <w:rFonts w:ascii="Times New Roman" w:hAnsi="Times New Roman" w:cs="Times New Roman"/>
        </w:rPr>
      </w:pPr>
    </w:p>
    <w:p w14:paraId="518570F0" w14:textId="77777777" w:rsidR="00E01D42" w:rsidRPr="00E01D42" w:rsidRDefault="00AF4DB6" w:rsidP="00DB6E49">
      <w:pPr>
        <w:spacing w:line="360" w:lineRule="auto"/>
        <w:jc w:val="both"/>
        <w:rPr>
          <w:rFonts w:ascii="Times New Roman" w:hAnsi="Times New Roman" w:cs="Times New Roman"/>
          <w:b/>
          <w:bCs/>
        </w:rPr>
      </w:pPr>
      <w:r>
        <w:rPr>
          <w:rFonts w:ascii="Times New Roman" w:hAnsi="Times New Roman" w:cs="Times New Roman"/>
          <w:b/>
          <w:bCs/>
        </w:rPr>
        <w:t>Experiment Design</w:t>
      </w:r>
      <w:r w:rsidR="00E01D42" w:rsidRPr="00E01D42">
        <w:rPr>
          <w:rFonts w:ascii="Times New Roman" w:hAnsi="Times New Roman" w:cs="Times New Roman"/>
          <w:b/>
          <w:bCs/>
        </w:rPr>
        <w:t xml:space="preserve"> &amp; Outcome Variables</w:t>
      </w:r>
    </w:p>
    <w:p w14:paraId="074A8A19" w14:textId="77777777" w:rsidR="00F32806" w:rsidRDefault="00E01D42" w:rsidP="00DB6E49">
      <w:pPr>
        <w:spacing w:line="360" w:lineRule="auto"/>
        <w:jc w:val="both"/>
        <w:rPr>
          <w:rFonts w:ascii="Times New Roman" w:hAnsi="Times New Roman" w:cs="Times New Roman"/>
        </w:rPr>
      </w:pPr>
      <w:r w:rsidRPr="00E01D42">
        <w:rPr>
          <w:rFonts w:ascii="Times New Roman" w:hAnsi="Times New Roman" w:cs="Times New Roman"/>
        </w:rPr>
        <w:t>The experiment consists of two treated groups and a control group. The treatments are explained in the following:</w:t>
      </w:r>
    </w:p>
    <w:p w14:paraId="51A08B91" w14:textId="25E207BF" w:rsidR="006860FE" w:rsidRPr="006C34C6" w:rsidRDefault="00E01D42" w:rsidP="006C34C6">
      <w:pPr>
        <w:pStyle w:val="ListParagraph"/>
        <w:numPr>
          <w:ilvl w:val="0"/>
          <w:numId w:val="1"/>
        </w:numPr>
        <w:spacing w:line="360" w:lineRule="auto"/>
        <w:jc w:val="both"/>
        <w:rPr>
          <w:rFonts w:ascii="Times New Roman" w:hAnsi="Times New Roman" w:cs="Times New Roman"/>
        </w:rPr>
      </w:pPr>
      <w:r w:rsidRPr="00E01D42">
        <w:rPr>
          <w:rFonts w:ascii="Times New Roman" w:hAnsi="Times New Roman" w:cs="Times New Roman"/>
        </w:rPr>
        <w:t xml:space="preserve">T1 Control: Respondents make choices between lotteries. </w:t>
      </w:r>
      <w:r w:rsidR="006860FE" w:rsidRPr="006860FE">
        <w:rPr>
          <w:rFonts w:ascii="Times New Roman" w:hAnsi="Times New Roman" w:cs="Times New Roman"/>
        </w:rPr>
        <w:t xml:space="preserve">Both have a chance of winning £50. </w:t>
      </w:r>
      <w:r w:rsidRPr="00E01D42">
        <w:rPr>
          <w:rFonts w:ascii="Times New Roman" w:hAnsi="Times New Roman" w:cs="Times New Roman"/>
        </w:rPr>
        <w:t>In the one lottery</w:t>
      </w:r>
      <w:r w:rsidR="006860FE">
        <w:rPr>
          <w:rFonts w:ascii="Times New Roman" w:hAnsi="Times New Roman" w:cs="Times New Roman"/>
        </w:rPr>
        <w:t xml:space="preserve"> (</w:t>
      </w:r>
      <m:oMath>
        <m:sSub>
          <m:sSubPr>
            <m:ctrlPr>
              <w:rPr>
                <w:rFonts w:ascii="Cambria Math" w:hAnsi="Cambria Math" w:cs="Times New Roman"/>
                <w:i/>
              </w:rPr>
            </m:ctrlPr>
          </m:sSubPr>
          <m:e>
            <m:r>
              <w:rPr>
                <w:rFonts w:ascii="Cambria Math" w:hAnsi="Cambria Math" w:cs="Times New Roman"/>
              </w:rPr>
              <m:t>L</m:t>
            </m:r>
          </m:e>
          <m:sub>
            <m:r>
              <w:rPr>
                <w:rFonts w:ascii="Cambria Math" w:hAnsi="Cambria Math" w:cs="Times New Roman"/>
              </w:rPr>
              <m:t>amb</m:t>
            </m:r>
          </m:sub>
        </m:sSub>
      </m:oMath>
      <w:r w:rsidR="006860FE">
        <w:rPr>
          <w:rFonts w:ascii="Times New Roman" w:hAnsi="Times New Roman" w:cs="Times New Roman"/>
        </w:rPr>
        <w:t>)</w:t>
      </w:r>
      <w:r w:rsidRPr="00E01D42">
        <w:rPr>
          <w:rFonts w:ascii="Times New Roman" w:hAnsi="Times New Roman" w:cs="Times New Roman"/>
        </w:rPr>
        <w:t xml:space="preserve">, their possible pay-off depends on whether they correctly guessed the travel time during the morning peak for a person making a trip of a certain OD pair. The winning chance is decided by the </w:t>
      </w:r>
      <w:r w:rsidR="00BF7347">
        <w:rPr>
          <w:rFonts w:ascii="Times New Roman" w:hAnsi="Times New Roman" w:cs="Times New Roman"/>
        </w:rPr>
        <w:t xml:space="preserve">real </w:t>
      </w:r>
      <w:r w:rsidRPr="00E01D42">
        <w:rPr>
          <w:rFonts w:ascii="Times New Roman" w:hAnsi="Times New Roman" w:cs="Times New Roman"/>
        </w:rPr>
        <w:t xml:space="preserve">travel time of the researchers. </w:t>
      </w:r>
      <m:oMath>
        <m:sSub>
          <m:sSubPr>
            <m:ctrlPr>
              <w:rPr>
                <w:rFonts w:ascii="Cambria Math" w:hAnsi="Cambria Math" w:cs="Times New Roman"/>
                <w:i/>
              </w:rPr>
            </m:ctrlPr>
          </m:sSubPr>
          <m:e>
            <m:r>
              <w:rPr>
                <w:rFonts w:ascii="Cambria Math" w:hAnsi="Cambria Math" w:cs="Times New Roman"/>
              </w:rPr>
              <m:t>L</m:t>
            </m:r>
          </m:e>
          <m:sub>
            <m:r>
              <w:rPr>
                <w:rFonts w:ascii="Cambria Math" w:hAnsi="Cambria Math" w:cs="Times New Roman"/>
              </w:rPr>
              <m:t>amb</m:t>
            </m:r>
          </m:sub>
        </m:sSub>
      </m:oMath>
      <w:r w:rsidR="00F213DE" w:rsidRPr="006860FE">
        <w:rPr>
          <w:rFonts w:ascii="Times New Roman" w:hAnsi="Times New Roman" w:cs="Times New Roman"/>
        </w:rPr>
        <w:t xml:space="preserve"> has two versions – one with source of uncertainty generated by the travel time of researcher C</w:t>
      </w:r>
      <w:r w:rsidR="00F213DE">
        <w:rPr>
          <w:rFonts w:ascii="Times New Roman" w:hAnsi="Times New Roman" w:cs="Times New Roman"/>
        </w:rPr>
        <w:t xml:space="preserve"> who travel by car</w:t>
      </w:r>
      <w:r w:rsidR="00F213DE" w:rsidRPr="006860FE">
        <w:rPr>
          <w:rFonts w:ascii="Times New Roman" w:hAnsi="Times New Roman" w:cs="Times New Roman"/>
        </w:rPr>
        <w:t xml:space="preserve"> (denoted as </w:t>
      </w:r>
      <m:oMath>
        <m:sSubSup>
          <m:sSubSupPr>
            <m:ctrlPr>
              <w:rPr>
                <w:rFonts w:ascii="Cambria Math" w:hAnsi="Cambria Math" w:cs="Times New Roman"/>
                <w:i/>
              </w:rPr>
            </m:ctrlPr>
          </m:sSubSupPr>
          <m:e>
            <m:r>
              <w:rPr>
                <w:rFonts w:ascii="Cambria Math" w:hAnsi="Cambria Math" w:cs="Times New Roman"/>
              </w:rPr>
              <m:t>L</m:t>
            </m:r>
          </m:e>
          <m:sub>
            <m:r>
              <w:rPr>
                <w:rFonts w:ascii="Cambria Math" w:hAnsi="Cambria Math" w:cs="Times New Roman"/>
              </w:rPr>
              <m:t>amb</m:t>
            </m:r>
          </m:sub>
          <m:sup>
            <m:r>
              <w:rPr>
                <w:rFonts w:ascii="Cambria Math" w:hAnsi="Cambria Math" w:cs="Times New Roman"/>
              </w:rPr>
              <m:t>car</m:t>
            </m:r>
          </m:sup>
        </m:sSubSup>
      </m:oMath>
      <w:r w:rsidR="00F213DE" w:rsidRPr="006860FE">
        <w:rPr>
          <w:rFonts w:ascii="Times New Roman" w:hAnsi="Times New Roman" w:cs="Times New Roman"/>
        </w:rPr>
        <w:t xml:space="preserve">) and another by that of researcher P </w:t>
      </w:r>
      <w:r w:rsidR="00F213DE">
        <w:rPr>
          <w:rFonts w:ascii="Times New Roman" w:hAnsi="Times New Roman" w:cs="Times New Roman"/>
        </w:rPr>
        <w:t xml:space="preserve">who travel be public transport </w:t>
      </w:r>
      <w:r w:rsidR="00F213DE" w:rsidRPr="006860FE">
        <w:rPr>
          <w:rFonts w:ascii="Times New Roman" w:hAnsi="Times New Roman" w:cs="Times New Roman"/>
        </w:rPr>
        <w:t xml:space="preserve">(denoted as </w:t>
      </w:r>
      <m:oMath>
        <m:sSubSup>
          <m:sSubSupPr>
            <m:ctrlPr>
              <w:rPr>
                <w:rFonts w:ascii="Cambria Math" w:hAnsi="Cambria Math" w:cs="Times New Roman"/>
                <w:i/>
              </w:rPr>
            </m:ctrlPr>
          </m:sSubSupPr>
          <m:e>
            <m:r>
              <w:rPr>
                <w:rFonts w:ascii="Cambria Math" w:hAnsi="Cambria Math" w:cs="Times New Roman"/>
              </w:rPr>
              <m:t>L</m:t>
            </m:r>
          </m:e>
          <m:sub>
            <m:r>
              <w:rPr>
                <w:rFonts w:ascii="Cambria Math" w:hAnsi="Cambria Math" w:cs="Times New Roman"/>
              </w:rPr>
              <m:t>amb</m:t>
            </m:r>
          </m:sub>
          <m:sup>
            <m:r>
              <w:rPr>
                <w:rFonts w:ascii="Cambria Math" w:hAnsi="Cambria Math" w:cs="Times New Roman"/>
              </w:rPr>
              <m:t>pt</m:t>
            </m:r>
          </m:sup>
        </m:sSubSup>
      </m:oMath>
      <w:r w:rsidR="00F213DE" w:rsidRPr="006860FE">
        <w:rPr>
          <w:rFonts w:ascii="Times New Roman" w:hAnsi="Times New Roman" w:cs="Times New Roman"/>
        </w:rPr>
        <w:t xml:space="preserve">). The order of presentation (car or PT) is randomized to avoid order effect. </w:t>
      </w:r>
      <w:r w:rsidRPr="00F213DE">
        <w:rPr>
          <w:rFonts w:ascii="Times New Roman" w:hAnsi="Times New Roman" w:cs="Times New Roman"/>
        </w:rPr>
        <w:t>In the other lottery</w:t>
      </w:r>
      <w:r w:rsidR="006860FE" w:rsidRPr="00F213DE">
        <w:rPr>
          <w:rFonts w:ascii="Times New Roman" w:hAnsi="Times New Roman" w:cs="Times New Roman"/>
        </w:rPr>
        <w:t xml:space="preserve"> (</w:t>
      </w:r>
      <m:oMath>
        <m:sSub>
          <m:sSubPr>
            <m:ctrlPr>
              <w:rPr>
                <w:rFonts w:ascii="Cambria Math" w:hAnsi="Cambria Math" w:cs="Times New Roman"/>
                <w:i/>
              </w:rPr>
            </m:ctrlPr>
          </m:sSubPr>
          <m:e>
            <m:r>
              <w:rPr>
                <w:rFonts w:ascii="Cambria Math" w:hAnsi="Cambria Math" w:cs="Times New Roman"/>
              </w:rPr>
              <m:t>L</m:t>
            </m:r>
          </m:e>
          <m:sub>
            <m:r>
              <w:rPr>
                <w:rFonts w:ascii="Cambria Math" w:hAnsi="Cambria Math" w:cs="Times New Roman"/>
              </w:rPr>
              <m:t>ris</m:t>
            </m:r>
          </m:sub>
        </m:sSub>
      </m:oMath>
      <w:r w:rsidR="006860FE" w:rsidRPr="00F213DE">
        <w:rPr>
          <w:rFonts w:ascii="Times New Roman" w:hAnsi="Times New Roman" w:cs="Times New Roman"/>
        </w:rPr>
        <w:t>)</w:t>
      </w:r>
      <w:r w:rsidRPr="00F213DE">
        <w:rPr>
          <w:rFonts w:ascii="Times New Roman" w:hAnsi="Times New Roman" w:cs="Times New Roman"/>
        </w:rPr>
        <w:t>, their possible pay-off depends on the throwing of a fair ten-sided dice, with numbers 1–10 appearing with equal probabilities. The winning chance is explicitly given, ranging from 0% to 100%, with every 10% as a step. In each question, respondents choose 11 times between these lotteries, where the chances of winning the dice lottery will gradually increase</w:t>
      </w:r>
      <w:r w:rsidR="00BF7347">
        <w:rPr>
          <w:rFonts w:ascii="Times New Roman" w:hAnsi="Times New Roman" w:cs="Times New Roman"/>
        </w:rPr>
        <w:t xml:space="preserve"> from 0% to 100%</w:t>
      </w:r>
      <w:r w:rsidRPr="00F213DE">
        <w:rPr>
          <w:rFonts w:ascii="Times New Roman" w:hAnsi="Times New Roman" w:cs="Times New Roman"/>
        </w:rPr>
        <w:t xml:space="preserve">. </w:t>
      </w:r>
      <w:r w:rsidR="006C34C6" w:rsidRPr="006C34C6">
        <w:rPr>
          <w:rFonts w:ascii="Times New Roman" w:hAnsi="Times New Roman" w:cs="Times New Roman"/>
        </w:rPr>
        <w:t xml:space="preserve">We expect respondents to switch </w:t>
      </w:r>
      <w:r w:rsidR="006C34C6">
        <w:rPr>
          <w:rFonts w:ascii="Times New Roman" w:hAnsi="Times New Roman" w:cs="Times New Roman"/>
        </w:rPr>
        <w:t xml:space="preserve">(from lottery </w:t>
      </w:r>
      <m:oMath>
        <m:sSub>
          <m:sSubPr>
            <m:ctrlPr>
              <w:rPr>
                <w:rFonts w:ascii="Cambria Math" w:hAnsi="Cambria Math" w:cs="Times New Roman"/>
                <w:i/>
              </w:rPr>
            </m:ctrlPr>
          </m:sSubPr>
          <m:e>
            <m:r>
              <w:rPr>
                <w:rFonts w:ascii="Cambria Math" w:hAnsi="Cambria Math" w:cs="Times New Roman"/>
              </w:rPr>
              <m:t>L</m:t>
            </m:r>
          </m:e>
          <m:sub>
            <m:r>
              <w:rPr>
                <w:rFonts w:ascii="Cambria Math" w:hAnsi="Cambria Math" w:cs="Times New Roman"/>
              </w:rPr>
              <m:t>amb</m:t>
            </m:r>
          </m:sub>
        </m:sSub>
      </m:oMath>
      <w:r w:rsidR="006C34C6">
        <w:rPr>
          <w:rFonts w:ascii="Times New Roman" w:hAnsi="Times New Roman" w:cs="Times New Roman"/>
        </w:rPr>
        <w:t xml:space="preserve"> to</w:t>
      </w:r>
      <w:r w:rsidR="006C34C6" w:rsidRPr="006C34C6">
        <w:rPr>
          <w:rFonts w:ascii="Times New Roman" w:hAnsi="Times New Roman" w:cs="Times New Roman"/>
        </w:rPr>
        <w:t xml:space="preserve"> lottery </w:t>
      </w:r>
      <m:oMath>
        <m:sSub>
          <m:sSubPr>
            <m:ctrlPr>
              <w:rPr>
                <w:rFonts w:ascii="Cambria Math" w:hAnsi="Cambria Math" w:cs="Times New Roman"/>
                <w:i/>
              </w:rPr>
            </m:ctrlPr>
          </m:sSubPr>
          <m:e>
            <m:r>
              <w:rPr>
                <w:rFonts w:ascii="Cambria Math" w:hAnsi="Cambria Math" w:cs="Times New Roman"/>
              </w:rPr>
              <m:t>L</m:t>
            </m:r>
          </m:e>
          <m:sub>
            <m:r>
              <w:rPr>
                <w:rFonts w:ascii="Cambria Math" w:hAnsi="Cambria Math" w:cs="Times New Roman"/>
              </w:rPr>
              <m:t>ris</m:t>
            </m:r>
          </m:sub>
        </m:sSub>
      </m:oMath>
      <w:r w:rsidR="006C34C6" w:rsidRPr="006C34C6">
        <w:rPr>
          <w:rFonts w:ascii="Times New Roman" w:hAnsi="Times New Roman" w:cs="Times New Roman"/>
        </w:rPr>
        <w:t>) only once in the 11 choices</w:t>
      </w:r>
      <w:r w:rsidR="006C34C6">
        <w:rPr>
          <w:rFonts w:ascii="Times New Roman" w:hAnsi="Times New Roman" w:cs="Times New Roman"/>
        </w:rPr>
        <w:t xml:space="preserve"> to elicit the indifference point.</w:t>
      </w:r>
    </w:p>
    <w:p w14:paraId="17171325" w14:textId="77777777" w:rsidR="00E01D42" w:rsidRPr="00E01D42" w:rsidRDefault="00E01D42" w:rsidP="00E01D42">
      <w:pPr>
        <w:pStyle w:val="ListParagraph"/>
        <w:numPr>
          <w:ilvl w:val="0"/>
          <w:numId w:val="1"/>
        </w:numPr>
        <w:spacing w:line="360" w:lineRule="auto"/>
        <w:jc w:val="both"/>
        <w:rPr>
          <w:rFonts w:ascii="Times New Roman" w:hAnsi="Times New Roman" w:cs="Times New Roman"/>
        </w:rPr>
      </w:pPr>
      <w:r w:rsidRPr="00E01D42">
        <w:rPr>
          <w:rFonts w:ascii="Times New Roman" w:hAnsi="Times New Roman" w:cs="Times New Roman"/>
        </w:rPr>
        <w:t xml:space="preserve">T2 Information: In addition to the control group, we inform participants of the travel time of the past 4 trips (From Monday to Thursday) by researchers C and P – and the information is based on actual trips made by our research assistants during the one-week period prior to the experiment.  </w:t>
      </w:r>
    </w:p>
    <w:p w14:paraId="6B462145" w14:textId="77777777" w:rsidR="00E01D42" w:rsidRDefault="00E01D42" w:rsidP="00E01D42">
      <w:pPr>
        <w:pStyle w:val="ListParagraph"/>
        <w:numPr>
          <w:ilvl w:val="0"/>
          <w:numId w:val="1"/>
        </w:numPr>
        <w:spacing w:line="360" w:lineRule="auto"/>
        <w:jc w:val="both"/>
        <w:rPr>
          <w:rFonts w:ascii="Times New Roman" w:hAnsi="Times New Roman" w:cs="Times New Roman"/>
        </w:rPr>
      </w:pPr>
      <w:r w:rsidRPr="00E01D42">
        <w:rPr>
          <w:rFonts w:ascii="Times New Roman" w:hAnsi="Times New Roman" w:cs="Times New Roman"/>
        </w:rPr>
        <w:t>T3 Individualized trip: We change the type of trip as given in the control group. Instead of the travel time of a certain OD pair, we ask participants to consider the travel time of researchers C and P if they travel similarly to participants’ own morning frequent trips, i.e., same departure and arrival points.</w:t>
      </w:r>
    </w:p>
    <w:p w14:paraId="7C77420F" w14:textId="77777777" w:rsidR="00F213DE" w:rsidRDefault="00F213DE" w:rsidP="00F213DE">
      <w:pPr>
        <w:spacing w:line="360" w:lineRule="auto"/>
        <w:jc w:val="both"/>
        <w:rPr>
          <w:rFonts w:ascii="Times New Roman" w:hAnsi="Times New Roman" w:cs="Times New Roman"/>
        </w:rPr>
      </w:pPr>
      <w:r w:rsidRPr="00F213DE">
        <w:rPr>
          <w:rFonts w:ascii="Times New Roman" w:hAnsi="Times New Roman" w:cs="Times New Roman"/>
        </w:rPr>
        <w:t>The table below summarises the treatments of the experiment, where columns are between-subject groups and rows are within-subject comparison of mode preferences:</w:t>
      </w:r>
    </w:p>
    <w:tbl>
      <w:tblPr>
        <w:tblStyle w:val="TableGrid"/>
        <w:tblW w:w="0" w:type="auto"/>
        <w:tblLook w:val="04A0" w:firstRow="1" w:lastRow="0" w:firstColumn="1" w:lastColumn="0" w:noHBand="0" w:noVBand="1"/>
      </w:tblPr>
      <w:tblGrid>
        <w:gridCol w:w="2252"/>
        <w:gridCol w:w="2252"/>
        <w:gridCol w:w="2253"/>
        <w:gridCol w:w="2253"/>
      </w:tblGrid>
      <w:tr w:rsidR="00F213DE" w:rsidRPr="00F213DE" w14:paraId="4FD872D2" w14:textId="77777777" w:rsidTr="00713A46">
        <w:tc>
          <w:tcPr>
            <w:tcW w:w="2252" w:type="dxa"/>
          </w:tcPr>
          <w:p w14:paraId="062E2C2B" w14:textId="77777777" w:rsidR="00F213DE" w:rsidRPr="00F213DE" w:rsidRDefault="00F213DE" w:rsidP="00713A46">
            <w:pPr>
              <w:jc w:val="both"/>
              <w:rPr>
                <w:rFonts w:ascii="Times New Roman" w:hAnsi="Times New Roman" w:cs="Times New Roman"/>
                <w:b/>
                <w:bCs/>
                <w:sz w:val="21"/>
                <w:szCs w:val="21"/>
                <w:lang w:val="en-GB"/>
              </w:rPr>
            </w:pPr>
          </w:p>
        </w:tc>
        <w:tc>
          <w:tcPr>
            <w:tcW w:w="2252" w:type="dxa"/>
          </w:tcPr>
          <w:p w14:paraId="346124B2" w14:textId="77777777" w:rsidR="00F213DE" w:rsidRPr="00F213DE" w:rsidRDefault="00F213DE" w:rsidP="00713A46">
            <w:pPr>
              <w:jc w:val="both"/>
              <w:rPr>
                <w:rFonts w:ascii="Times New Roman" w:hAnsi="Times New Roman" w:cs="Times New Roman"/>
                <w:b/>
                <w:bCs/>
                <w:sz w:val="21"/>
                <w:szCs w:val="21"/>
                <w:lang w:val="en-GB"/>
              </w:rPr>
            </w:pPr>
            <w:r w:rsidRPr="00F213DE">
              <w:rPr>
                <w:rFonts w:ascii="Times New Roman" w:hAnsi="Times New Roman" w:cs="Times New Roman"/>
                <w:b/>
                <w:bCs/>
                <w:sz w:val="21"/>
                <w:szCs w:val="21"/>
                <w:lang w:val="en-GB"/>
              </w:rPr>
              <w:t>Baseline group</w:t>
            </w:r>
          </w:p>
        </w:tc>
        <w:tc>
          <w:tcPr>
            <w:tcW w:w="2253" w:type="dxa"/>
          </w:tcPr>
          <w:p w14:paraId="0DC9878D" w14:textId="77777777" w:rsidR="00F213DE" w:rsidRPr="00F213DE" w:rsidRDefault="00F213DE" w:rsidP="00713A46">
            <w:pPr>
              <w:jc w:val="both"/>
              <w:rPr>
                <w:rFonts w:ascii="Times New Roman" w:hAnsi="Times New Roman" w:cs="Times New Roman"/>
                <w:b/>
                <w:bCs/>
                <w:sz w:val="21"/>
                <w:szCs w:val="21"/>
                <w:lang w:val="en-GB"/>
              </w:rPr>
            </w:pPr>
            <w:r w:rsidRPr="00F213DE">
              <w:rPr>
                <w:rFonts w:ascii="Times New Roman" w:hAnsi="Times New Roman" w:cs="Times New Roman"/>
                <w:b/>
                <w:bCs/>
                <w:sz w:val="21"/>
                <w:szCs w:val="21"/>
                <w:lang w:val="en-GB"/>
              </w:rPr>
              <w:t>Info group</w:t>
            </w:r>
          </w:p>
        </w:tc>
        <w:tc>
          <w:tcPr>
            <w:tcW w:w="2253" w:type="dxa"/>
          </w:tcPr>
          <w:p w14:paraId="0761D942" w14:textId="77777777" w:rsidR="00F213DE" w:rsidRPr="00F213DE" w:rsidRDefault="00F213DE" w:rsidP="00713A46">
            <w:pPr>
              <w:jc w:val="both"/>
              <w:rPr>
                <w:rFonts w:ascii="Times New Roman" w:hAnsi="Times New Roman" w:cs="Times New Roman"/>
                <w:b/>
                <w:bCs/>
                <w:sz w:val="21"/>
                <w:szCs w:val="21"/>
                <w:lang w:val="en-GB"/>
              </w:rPr>
            </w:pPr>
            <w:r w:rsidRPr="00F213DE">
              <w:rPr>
                <w:rFonts w:ascii="Times New Roman" w:hAnsi="Times New Roman" w:cs="Times New Roman"/>
                <w:b/>
                <w:bCs/>
                <w:sz w:val="21"/>
                <w:szCs w:val="21"/>
                <w:lang w:val="en-GB"/>
              </w:rPr>
              <w:t>Unidentical group</w:t>
            </w:r>
          </w:p>
        </w:tc>
      </w:tr>
      <w:tr w:rsidR="00F213DE" w:rsidRPr="00F213DE" w14:paraId="763BACB3" w14:textId="77777777" w:rsidTr="00713A46">
        <w:tc>
          <w:tcPr>
            <w:tcW w:w="2252" w:type="dxa"/>
          </w:tcPr>
          <w:p w14:paraId="3DB9C4D2" w14:textId="77777777" w:rsidR="00F213DE" w:rsidRPr="00F213DE" w:rsidRDefault="00F213DE" w:rsidP="00713A46">
            <w:pPr>
              <w:jc w:val="both"/>
              <w:rPr>
                <w:rFonts w:ascii="Times New Roman" w:hAnsi="Times New Roman" w:cs="Times New Roman"/>
                <w:sz w:val="21"/>
                <w:szCs w:val="21"/>
                <w:lang w:val="en-GB"/>
              </w:rPr>
            </w:pPr>
            <w:r w:rsidRPr="00F213DE">
              <w:rPr>
                <w:rFonts w:ascii="Times New Roman" w:hAnsi="Times New Roman" w:cs="Times New Roman"/>
                <w:sz w:val="21"/>
                <w:szCs w:val="21"/>
                <w:lang w:val="en-GB"/>
              </w:rPr>
              <w:t>Car Context</w:t>
            </w:r>
          </w:p>
        </w:tc>
        <w:tc>
          <w:tcPr>
            <w:tcW w:w="2252" w:type="dxa"/>
          </w:tcPr>
          <w:p w14:paraId="1AC080A9" w14:textId="77777777" w:rsidR="00F213DE" w:rsidRPr="00F213DE" w:rsidRDefault="00F213DE" w:rsidP="00713A46">
            <w:pPr>
              <w:jc w:val="both"/>
              <w:rPr>
                <w:rFonts w:ascii="Times New Roman" w:hAnsi="Times New Roman" w:cs="Times New Roman"/>
                <w:sz w:val="21"/>
                <w:szCs w:val="21"/>
                <w:lang w:val="en-GB"/>
              </w:rPr>
            </w:pPr>
            <w:r w:rsidRPr="00F213DE">
              <w:rPr>
                <w:rFonts w:ascii="Times New Roman" w:hAnsi="Times New Roman" w:cs="Times New Roman"/>
                <w:sz w:val="21"/>
                <w:szCs w:val="21"/>
                <w:lang w:val="en-GB"/>
              </w:rPr>
              <w:t>Identical trip</w:t>
            </w:r>
          </w:p>
        </w:tc>
        <w:tc>
          <w:tcPr>
            <w:tcW w:w="2253" w:type="dxa"/>
          </w:tcPr>
          <w:p w14:paraId="66149B19" w14:textId="77777777" w:rsidR="00F213DE" w:rsidRPr="00F213DE" w:rsidRDefault="00F213DE" w:rsidP="00713A46">
            <w:pPr>
              <w:jc w:val="both"/>
              <w:rPr>
                <w:rFonts w:ascii="Times New Roman" w:hAnsi="Times New Roman" w:cs="Times New Roman"/>
                <w:sz w:val="21"/>
                <w:szCs w:val="21"/>
                <w:lang w:val="en-GB"/>
              </w:rPr>
            </w:pPr>
            <w:r w:rsidRPr="00F213DE">
              <w:rPr>
                <w:rFonts w:ascii="Times New Roman" w:hAnsi="Times New Roman" w:cs="Times New Roman"/>
                <w:sz w:val="21"/>
                <w:szCs w:val="21"/>
                <w:lang w:val="en-GB"/>
              </w:rPr>
              <w:t>Identical trip</w:t>
            </w:r>
          </w:p>
          <w:p w14:paraId="3F8F07C4" w14:textId="77777777" w:rsidR="00F213DE" w:rsidRPr="00F213DE" w:rsidRDefault="00F213DE" w:rsidP="00713A46">
            <w:pPr>
              <w:jc w:val="both"/>
              <w:rPr>
                <w:rFonts w:ascii="Times New Roman" w:hAnsi="Times New Roman" w:cs="Times New Roman"/>
                <w:sz w:val="21"/>
                <w:szCs w:val="21"/>
                <w:lang w:val="en-GB"/>
              </w:rPr>
            </w:pPr>
            <w:r w:rsidRPr="00F213DE">
              <w:rPr>
                <w:rFonts w:ascii="Times New Roman" w:hAnsi="Times New Roman" w:cs="Times New Roman"/>
                <w:sz w:val="21"/>
                <w:szCs w:val="21"/>
                <w:lang w:val="en-GB"/>
              </w:rPr>
              <w:lastRenderedPageBreak/>
              <w:t>Information</w:t>
            </w:r>
          </w:p>
        </w:tc>
        <w:tc>
          <w:tcPr>
            <w:tcW w:w="2253" w:type="dxa"/>
          </w:tcPr>
          <w:p w14:paraId="6D29C371" w14:textId="77777777" w:rsidR="00F213DE" w:rsidRPr="00F213DE" w:rsidRDefault="00F213DE" w:rsidP="00713A46">
            <w:pPr>
              <w:jc w:val="both"/>
              <w:rPr>
                <w:rFonts w:ascii="Times New Roman" w:hAnsi="Times New Roman" w:cs="Times New Roman"/>
                <w:sz w:val="21"/>
                <w:szCs w:val="21"/>
                <w:lang w:val="en-GB"/>
              </w:rPr>
            </w:pPr>
            <w:r w:rsidRPr="00F213DE">
              <w:rPr>
                <w:rFonts w:ascii="Times New Roman" w:hAnsi="Times New Roman" w:cs="Times New Roman"/>
                <w:sz w:val="21"/>
                <w:szCs w:val="21"/>
                <w:lang w:val="en-GB"/>
              </w:rPr>
              <w:lastRenderedPageBreak/>
              <w:t>Customized trip</w:t>
            </w:r>
          </w:p>
        </w:tc>
      </w:tr>
      <w:tr w:rsidR="00F213DE" w:rsidRPr="00F213DE" w14:paraId="4B33EC2D" w14:textId="77777777" w:rsidTr="00713A46">
        <w:tc>
          <w:tcPr>
            <w:tcW w:w="2252" w:type="dxa"/>
          </w:tcPr>
          <w:p w14:paraId="6A5D4988" w14:textId="77777777" w:rsidR="00F213DE" w:rsidRPr="00F213DE" w:rsidRDefault="00F213DE" w:rsidP="00713A46">
            <w:pPr>
              <w:jc w:val="both"/>
              <w:rPr>
                <w:rFonts w:ascii="Times New Roman" w:hAnsi="Times New Roman" w:cs="Times New Roman"/>
                <w:sz w:val="21"/>
                <w:szCs w:val="21"/>
                <w:lang w:val="en-GB"/>
              </w:rPr>
            </w:pPr>
            <w:r w:rsidRPr="00F213DE">
              <w:rPr>
                <w:rFonts w:ascii="Times New Roman" w:hAnsi="Times New Roman" w:cs="Times New Roman"/>
                <w:sz w:val="21"/>
                <w:szCs w:val="21"/>
                <w:lang w:val="en-GB"/>
              </w:rPr>
              <w:t>Public Transport</w:t>
            </w:r>
          </w:p>
          <w:p w14:paraId="17DAE603" w14:textId="77777777" w:rsidR="00F213DE" w:rsidRPr="00F213DE" w:rsidRDefault="00F213DE" w:rsidP="00713A46">
            <w:pPr>
              <w:jc w:val="both"/>
              <w:rPr>
                <w:rFonts w:ascii="Times New Roman" w:hAnsi="Times New Roman" w:cs="Times New Roman"/>
                <w:b/>
                <w:bCs/>
                <w:sz w:val="21"/>
                <w:szCs w:val="21"/>
                <w:lang w:val="en-GB"/>
              </w:rPr>
            </w:pPr>
            <w:r w:rsidRPr="00F213DE">
              <w:rPr>
                <w:rFonts w:ascii="Times New Roman" w:hAnsi="Times New Roman" w:cs="Times New Roman"/>
                <w:sz w:val="21"/>
                <w:szCs w:val="21"/>
                <w:lang w:val="en-GB"/>
              </w:rPr>
              <w:t>Context</w:t>
            </w:r>
          </w:p>
        </w:tc>
        <w:tc>
          <w:tcPr>
            <w:tcW w:w="2252" w:type="dxa"/>
          </w:tcPr>
          <w:p w14:paraId="43B6C161" w14:textId="77777777" w:rsidR="00F213DE" w:rsidRPr="00F213DE" w:rsidRDefault="00F213DE" w:rsidP="00713A46">
            <w:pPr>
              <w:jc w:val="both"/>
              <w:rPr>
                <w:rFonts w:ascii="Times New Roman" w:hAnsi="Times New Roman" w:cs="Times New Roman"/>
                <w:sz w:val="21"/>
                <w:szCs w:val="21"/>
                <w:lang w:val="en-GB"/>
              </w:rPr>
            </w:pPr>
            <w:r w:rsidRPr="00F213DE">
              <w:rPr>
                <w:rFonts w:ascii="Times New Roman" w:hAnsi="Times New Roman" w:cs="Times New Roman"/>
                <w:sz w:val="21"/>
                <w:szCs w:val="21"/>
                <w:lang w:val="en-GB"/>
              </w:rPr>
              <w:t>Identical trip</w:t>
            </w:r>
          </w:p>
        </w:tc>
        <w:tc>
          <w:tcPr>
            <w:tcW w:w="2253" w:type="dxa"/>
          </w:tcPr>
          <w:p w14:paraId="55257A3B" w14:textId="77777777" w:rsidR="00F213DE" w:rsidRPr="00F213DE" w:rsidRDefault="00F213DE" w:rsidP="00713A46">
            <w:pPr>
              <w:jc w:val="both"/>
              <w:rPr>
                <w:rFonts w:ascii="Times New Roman" w:hAnsi="Times New Roman" w:cs="Times New Roman"/>
                <w:sz w:val="21"/>
                <w:szCs w:val="21"/>
                <w:lang w:val="en-GB"/>
              </w:rPr>
            </w:pPr>
            <w:r w:rsidRPr="00F213DE">
              <w:rPr>
                <w:rFonts w:ascii="Times New Roman" w:hAnsi="Times New Roman" w:cs="Times New Roman"/>
                <w:sz w:val="21"/>
                <w:szCs w:val="21"/>
                <w:lang w:val="en-GB"/>
              </w:rPr>
              <w:t>Identical trip</w:t>
            </w:r>
          </w:p>
          <w:p w14:paraId="19CF1B07" w14:textId="77777777" w:rsidR="00F213DE" w:rsidRPr="00F213DE" w:rsidRDefault="00F213DE" w:rsidP="00713A46">
            <w:pPr>
              <w:jc w:val="both"/>
              <w:rPr>
                <w:rFonts w:ascii="Times New Roman" w:hAnsi="Times New Roman" w:cs="Times New Roman"/>
                <w:sz w:val="21"/>
                <w:szCs w:val="21"/>
                <w:lang w:val="en-GB"/>
              </w:rPr>
            </w:pPr>
            <w:r w:rsidRPr="00F213DE">
              <w:rPr>
                <w:rFonts w:ascii="Times New Roman" w:hAnsi="Times New Roman" w:cs="Times New Roman"/>
                <w:sz w:val="21"/>
                <w:szCs w:val="21"/>
                <w:lang w:val="en-GB"/>
              </w:rPr>
              <w:t>Information</w:t>
            </w:r>
          </w:p>
        </w:tc>
        <w:tc>
          <w:tcPr>
            <w:tcW w:w="2253" w:type="dxa"/>
          </w:tcPr>
          <w:p w14:paraId="394C9D1B" w14:textId="77777777" w:rsidR="00F213DE" w:rsidRPr="00F213DE" w:rsidRDefault="00F213DE" w:rsidP="00713A46">
            <w:pPr>
              <w:jc w:val="both"/>
              <w:rPr>
                <w:rFonts w:ascii="Times New Roman" w:hAnsi="Times New Roman" w:cs="Times New Roman"/>
                <w:sz w:val="21"/>
                <w:szCs w:val="21"/>
                <w:lang w:val="en-GB"/>
              </w:rPr>
            </w:pPr>
            <w:r w:rsidRPr="00F213DE">
              <w:rPr>
                <w:rFonts w:ascii="Times New Roman" w:hAnsi="Times New Roman" w:cs="Times New Roman"/>
                <w:sz w:val="21"/>
                <w:szCs w:val="21"/>
                <w:lang w:val="en-GB"/>
              </w:rPr>
              <w:t>Customized trip</w:t>
            </w:r>
          </w:p>
        </w:tc>
      </w:tr>
    </w:tbl>
    <w:p w14:paraId="21F84C3F" w14:textId="77777777" w:rsidR="00F213DE" w:rsidRDefault="00F213DE" w:rsidP="00F213DE">
      <w:pPr>
        <w:spacing w:line="360" w:lineRule="auto"/>
        <w:jc w:val="both"/>
        <w:rPr>
          <w:rFonts w:ascii="Times New Roman" w:hAnsi="Times New Roman" w:cs="Times New Roman"/>
        </w:rPr>
      </w:pPr>
    </w:p>
    <w:p w14:paraId="4D91D4D1" w14:textId="77777777" w:rsidR="00F213DE" w:rsidRDefault="00F213DE" w:rsidP="00F213DE">
      <w:pPr>
        <w:spacing w:line="360" w:lineRule="auto"/>
        <w:jc w:val="both"/>
        <w:rPr>
          <w:rFonts w:ascii="Times New Roman" w:hAnsi="Times New Roman" w:cs="Times New Roman"/>
          <w:lang w:val="en-GB"/>
        </w:rPr>
      </w:pPr>
      <w:r w:rsidRPr="00E01D42">
        <w:rPr>
          <w:rFonts w:ascii="Times New Roman" w:hAnsi="Times New Roman" w:cs="Times New Roman"/>
        </w:rPr>
        <w:t>Using this price list method, we can elicit the matching probabilit</w:t>
      </w:r>
      <w:r>
        <w:rPr>
          <w:rFonts w:ascii="Times New Roman" w:hAnsi="Times New Roman" w:cs="Times New Roman"/>
        </w:rPr>
        <w:t>ies</w:t>
      </w:r>
      <w:r w:rsidRPr="00E01D42">
        <w:rPr>
          <w:rFonts w:ascii="Times New Roman" w:hAnsi="Times New Roman" w:cs="Times New Roman"/>
        </w:rPr>
        <w:t xml:space="preserve"> at the indifferent point between</w:t>
      </w:r>
      <w:r>
        <w:rPr>
          <w:rFonts w:ascii="Times New Roman" w:hAnsi="Times New Roman" w:cs="Times New Roman"/>
        </w:rPr>
        <w:t xml:space="preserve"> </w:t>
      </w:r>
      <w:r w:rsidRPr="00F213DE">
        <w:rPr>
          <w:rFonts w:ascii="Times New Roman" w:hAnsi="Times New Roman" w:cs="Times New Roman"/>
          <w:lang w:val="en-GB"/>
        </w:rPr>
        <w:t>every pair of</w:t>
      </w:r>
      <w:r w:rsidRPr="00E01D42">
        <w:rPr>
          <w:rFonts w:ascii="Times New Roman" w:hAnsi="Times New Roman" w:cs="Times New Roman"/>
        </w:rPr>
        <w:t xml:space="preserve"> these two lotteries</w:t>
      </w:r>
      <w:r>
        <w:rPr>
          <w:rFonts w:ascii="Times New Roman" w:hAnsi="Times New Roman" w:cs="Times New Roman"/>
        </w:rPr>
        <w:t xml:space="preserve">, i.e., </w:t>
      </w:r>
      <m:oMath>
        <m:sSub>
          <m:sSubPr>
            <m:ctrlPr>
              <w:rPr>
                <w:rFonts w:ascii="Cambria Math" w:hAnsi="Cambria Math" w:cs="Times New Roman"/>
                <w:i/>
              </w:rPr>
            </m:ctrlPr>
          </m:sSubPr>
          <m:e>
            <m:r>
              <w:rPr>
                <w:rFonts w:ascii="Cambria Math" w:hAnsi="Cambria Math" w:cs="Times New Roman"/>
              </w:rPr>
              <m:t>L</m:t>
            </m:r>
          </m:e>
          <m:sub>
            <m:r>
              <w:rPr>
                <w:rFonts w:ascii="Cambria Math" w:hAnsi="Cambria Math" w:cs="Times New Roman"/>
              </w:rPr>
              <m:t>amb</m:t>
            </m:r>
          </m:sub>
        </m:sSub>
      </m:oMath>
      <w:r>
        <w:rPr>
          <w:rFonts w:ascii="Times New Roman" w:hAnsi="Times New Roman" w:cs="Times New Roman"/>
        </w:rPr>
        <w:t xml:space="preserve"> </w:t>
      </w:r>
      <w:r w:rsidRPr="006860FE">
        <w:rPr>
          <w:rFonts w:ascii="Times New Roman" w:hAnsi="Times New Roman" w:cs="Times New Roman"/>
        </w:rPr>
        <w:t xml:space="preserve">and </w:t>
      </w:r>
      <m:oMath>
        <m:sSub>
          <m:sSubPr>
            <m:ctrlPr>
              <w:rPr>
                <w:rFonts w:ascii="Cambria Math" w:hAnsi="Cambria Math" w:cs="Times New Roman"/>
                <w:i/>
              </w:rPr>
            </m:ctrlPr>
          </m:sSubPr>
          <m:e>
            <m:r>
              <w:rPr>
                <w:rFonts w:ascii="Cambria Math" w:hAnsi="Cambria Math" w:cs="Times New Roman"/>
              </w:rPr>
              <m:t>L</m:t>
            </m:r>
          </m:e>
          <m:sub>
            <m:r>
              <w:rPr>
                <w:rFonts w:ascii="Cambria Math" w:hAnsi="Cambria Math" w:cs="Times New Roman"/>
              </w:rPr>
              <m:t>ris</m:t>
            </m:r>
          </m:sub>
        </m:sSub>
      </m:oMath>
      <w:r>
        <w:rPr>
          <w:rFonts w:ascii="Times New Roman" w:hAnsi="Times New Roman" w:cs="Times New Roman"/>
        </w:rPr>
        <w:t xml:space="preserve">, which are </w:t>
      </w:r>
      <m:oMath>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1</m:t>
            </m:r>
          </m:sub>
        </m:sSub>
      </m:oMath>
      <w:r w:rsidRPr="00F213DE">
        <w:rPr>
          <w:rFonts w:ascii="Times New Roman" w:hAnsi="Times New Roman" w:cs="Times New Roman"/>
          <w:lang w:val="en-GB"/>
        </w:rPr>
        <w:t xml:space="preserve">, </w:t>
      </w:r>
      <m:oMath>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2</m:t>
            </m:r>
          </m:sub>
        </m:sSub>
      </m:oMath>
      <w:r w:rsidRPr="00F213DE">
        <w:rPr>
          <w:rFonts w:ascii="Times New Roman" w:hAnsi="Times New Roman" w:cs="Times New Roman"/>
          <w:lang w:val="en-GB"/>
        </w:rPr>
        <w:t xml:space="preserve">, </w:t>
      </w:r>
      <m:oMath>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3</m:t>
            </m:r>
          </m:sub>
        </m:sSub>
      </m:oMath>
      <w:r w:rsidRPr="00F213DE">
        <w:rPr>
          <w:rFonts w:ascii="Times New Roman" w:hAnsi="Times New Roman" w:cs="Times New Roman"/>
          <w:lang w:val="en-GB"/>
        </w:rPr>
        <w:t xml:space="preserve">, </w:t>
      </w:r>
      <m:oMath>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12</m:t>
            </m:r>
          </m:sub>
        </m:sSub>
      </m:oMath>
      <w:r w:rsidRPr="00F213DE">
        <w:rPr>
          <w:rFonts w:ascii="Times New Roman" w:hAnsi="Times New Roman" w:cs="Times New Roman"/>
          <w:lang w:val="en-GB"/>
        </w:rPr>
        <w:t xml:space="preserve">, </w:t>
      </w:r>
      <m:oMath>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23</m:t>
            </m:r>
          </m:sub>
        </m:sSub>
      </m:oMath>
      <w:r w:rsidRPr="00F213DE">
        <w:rPr>
          <w:rFonts w:ascii="Times New Roman" w:hAnsi="Times New Roman" w:cs="Times New Roman"/>
          <w:lang w:val="en-GB"/>
        </w:rPr>
        <w:t xml:space="preserve">, </w:t>
      </w:r>
      <m:oMath>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13</m:t>
            </m:r>
          </m:sub>
        </m:sSub>
      </m:oMath>
      <w:r w:rsidRPr="00F213DE">
        <w:rPr>
          <w:rFonts w:ascii="Times New Roman" w:hAnsi="Times New Roman" w:cs="Times New Roman"/>
          <w:lang w:val="en-GB"/>
        </w:rPr>
        <w:t>, for car and public transport respectively.</w:t>
      </w:r>
      <w:r>
        <w:rPr>
          <w:rFonts w:ascii="Times New Roman" w:hAnsi="Times New Roman" w:cs="Times New Roman"/>
          <w:lang w:val="en-GB"/>
        </w:rPr>
        <w:t xml:space="preserve"> </w:t>
      </w:r>
      <w:r w:rsidRPr="00F213DE">
        <w:rPr>
          <w:rFonts w:ascii="Times New Roman" w:hAnsi="Times New Roman" w:cs="Times New Roman"/>
          <w:lang w:val="en-GB"/>
        </w:rPr>
        <w:t xml:space="preserve">We </w:t>
      </w:r>
      <w:r>
        <w:rPr>
          <w:rFonts w:ascii="Times New Roman" w:hAnsi="Times New Roman" w:cs="Times New Roman"/>
          <w:lang w:val="en-GB"/>
        </w:rPr>
        <w:t>first</w:t>
      </w:r>
      <w:r w:rsidRPr="00F213DE">
        <w:rPr>
          <w:rFonts w:ascii="Times New Roman" w:hAnsi="Times New Roman" w:cs="Times New Roman"/>
          <w:lang w:val="en-GB"/>
        </w:rPr>
        <w:t xml:space="preserve"> compute</w:t>
      </w:r>
      <w:r>
        <w:rPr>
          <w:rFonts w:ascii="Times New Roman" w:hAnsi="Times New Roman" w:cs="Times New Roman"/>
          <w:lang w:val="en-GB"/>
        </w:rPr>
        <w:t>:</w:t>
      </w:r>
    </w:p>
    <w:p w14:paraId="6E9E3E26" w14:textId="77777777" w:rsidR="00F213DE" w:rsidRPr="00F213DE" w:rsidRDefault="00000000" w:rsidP="00F213DE">
      <w:pPr>
        <w:pStyle w:val="ListParagraph"/>
        <w:numPr>
          <w:ilvl w:val="0"/>
          <w:numId w:val="3"/>
        </w:numPr>
        <w:spacing w:line="360" w:lineRule="auto"/>
        <w:jc w:val="both"/>
        <w:rPr>
          <w:rFonts w:ascii="Times New Roman" w:hAnsi="Times New Roman" w:cs="Times New Roman"/>
          <w:lang w:val="en-GB"/>
        </w:rPr>
      </w:pPr>
      <m:oMath>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s</m:t>
            </m:r>
          </m:sub>
        </m:sSub>
        <m:r>
          <w:rPr>
            <w:rFonts w:ascii="Cambria Math" w:hAnsi="Cambria Math" w:cs="Times New Roman"/>
            <w:lang w:val="en-GB"/>
          </w:rPr>
          <m:t>=</m:t>
        </m:r>
        <m:f>
          <m:fPr>
            <m:ctrlPr>
              <w:rPr>
                <w:rFonts w:ascii="Cambria Math" w:hAnsi="Cambria Math" w:cs="Times New Roman"/>
                <w:i/>
                <w:lang w:val="en-GB"/>
              </w:rPr>
            </m:ctrlPr>
          </m:fPr>
          <m:num>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1</m:t>
                </m:r>
              </m:sub>
            </m:sSub>
            <m:r>
              <w:rPr>
                <w:rFonts w:ascii="Cambria Math" w:hAnsi="Cambria Math" w:cs="Times New Roman"/>
                <w:lang w:val="en-GB"/>
              </w:rPr>
              <m:t>+</m:t>
            </m:r>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2</m:t>
                </m:r>
              </m:sub>
            </m:sSub>
            <m:r>
              <w:rPr>
                <w:rFonts w:ascii="Cambria Math" w:hAnsi="Cambria Math" w:cs="Times New Roman"/>
                <w:lang w:val="en-GB"/>
              </w:rPr>
              <m:t>+</m:t>
            </m:r>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3</m:t>
                </m:r>
              </m:sub>
            </m:sSub>
          </m:num>
          <m:den>
            <m:r>
              <w:rPr>
                <w:rFonts w:ascii="Cambria Math" w:hAnsi="Cambria Math" w:cs="Times New Roman"/>
                <w:lang w:val="en-GB"/>
              </w:rPr>
              <m:t>3</m:t>
            </m:r>
          </m:den>
        </m:f>
      </m:oMath>
      <w:r w:rsidR="00F213DE" w:rsidRPr="00F213DE">
        <w:rPr>
          <w:rFonts w:ascii="Times New Roman" w:hAnsi="Times New Roman" w:cs="Times New Roman"/>
          <w:lang w:val="en-GB"/>
        </w:rPr>
        <w:t xml:space="preserve"> denote the average single-event matching probability.</w:t>
      </w:r>
    </w:p>
    <w:p w14:paraId="47C32B0B" w14:textId="77777777" w:rsidR="00F213DE" w:rsidRPr="00F213DE" w:rsidRDefault="00000000" w:rsidP="00F213DE">
      <w:pPr>
        <w:pStyle w:val="ListParagraph"/>
        <w:numPr>
          <w:ilvl w:val="0"/>
          <w:numId w:val="3"/>
        </w:numPr>
        <w:spacing w:line="360" w:lineRule="auto"/>
        <w:jc w:val="both"/>
        <w:rPr>
          <w:rFonts w:ascii="Times New Roman" w:hAnsi="Times New Roman" w:cs="Times New Roman"/>
          <w:lang w:val="en-GB"/>
        </w:rPr>
      </w:pPr>
      <m:oMath>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c</m:t>
            </m:r>
          </m:sub>
        </m:sSub>
        <m:r>
          <w:rPr>
            <w:rFonts w:ascii="Cambria Math" w:hAnsi="Cambria Math" w:cs="Times New Roman"/>
            <w:lang w:val="en-GB"/>
          </w:rPr>
          <m:t>=</m:t>
        </m:r>
        <m:f>
          <m:fPr>
            <m:ctrlPr>
              <w:rPr>
                <w:rFonts w:ascii="Cambria Math" w:hAnsi="Cambria Math" w:cs="Times New Roman"/>
                <w:i/>
                <w:lang w:val="en-GB"/>
              </w:rPr>
            </m:ctrlPr>
          </m:fPr>
          <m:num>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12</m:t>
                </m:r>
              </m:sub>
            </m:sSub>
            <m:r>
              <w:rPr>
                <w:rFonts w:ascii="Cambria Math" w:hAnsi="Cambria Math" w:cs="Times New Roman"/>
                <w:lang w:val="en-GB"/>
              </w:rPr>
              <m:t>+</m:t>
            </m:r>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23</m:t>
                </m:r>
              </m:sub>
            </m:sSub>
            <m:r>
              <w:rPr>
                <w:rFonts w:ascii="Cambria Math" w:hAnsi="Cambria Math" w:cs="Times New Roman"/>
                <w:lang w:val="en-GB"/>
              </w:rPr>
              <m:t>+</m:t>
            </m:r>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13</m:t>
                </m:r>
              </m:sub>
            </m:sSub>
          </m:num>
          <m:den>
            <m:r>
              <w:rPr>
                <w:rFonts w:ascii="Cambria Math" w:hAnsi="Cambria Math" w:cs="Times New Roman"/>
                <w:lang w:val="en-GB"/>
              </w:rPr>
              <m:t>3</m:t>
            </m:r>
          </m:den>
        </m:f>
      </m:oMath>
      <w:r w:rsidR="00F213DE" w:rsidRPr="00F213DE">
        <w:rPr>
          <w:rFonts w:ascii="Times New Roman" w:hAnsi="Times New Roman" w:cs="Times New Roman"/>
          <w:lang w:val="en-GB"/>
        </w:rPr>
        <w:t xml:space="preserve"> denote the average composite-event matching probability.</w:t>
      </w:r>
    </w:p>
    <w:p w14:paraId="25572CEC" w14:textId="77777777" w:rsidR="00F213DE" w:rsidRPr="00F213DE" w:rsidRDefault="00F213DE" w:rsidP="00F213DE">
      <w:pPr>
        <w:pStyle w:val="ListParagraph"/>
        <w:spacing w:line="360" w:lineRule="auto"/>
        <w:ind w:left="360"/>
        <w:jc w:val="both"/>
        <w:rPr>
          <w:rFonts w:ascii="Times New Roman" w:hAnsi="Times New Roman" w:cs="Times New Roman"/>
          <w:lang w:val="en-GB"/>
        </w:rPr>
      </w:pPr>
      <w:r w:rsidRPr="00F213DE">
        <w:rPr>
          <w:rFonts w:ascii="Times New Roman" w:hAnsi="Times New Roman" w:cs="Times New Roman"/>
          <w:lang w:val="en-GB"/>
        </w:rPr>
        <w:t xml:space="preserve">(Under ambiguity neutrality, </w:t>
      </w:r>
      <m:oMath>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s</m:t>
            </m:r>
          </m:sub>
        </m:sSub>
        <m:r>
          <w:rPr>
            <w:rFonts w:ascii="Cambria Math" w:hAnsi="Cambria Math" w:cs="Times New Roman"/>
            <w:lang w:val="en-GB"/>
          </w:rPr>
          <m:t>=1/3</m:t>
        </m:r>
      </m:oMath>
      <w:r w:rsidRPr="00F213DE">
        <w:rPr>
          <w:rFonts w:ascii="Times New Roman" w:hAnsi="Times New Roman" w:cs="Times New Roman"/>
          <w:lang w:val="en-GB"/>
        </w:rPr>
        <w:t xml:space="preserve"> and </w:t>
      </w:r>
      <m:oMath>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c</m:t>
            </m:r>
          </m:sub>
        </m:sSub>
        <m:r>
          <w:rPr>
            <w:rFonts w:ascii="Cambria Math" w:hAnsi="Cambria Math" w:cs="Times New Roman"/>
            <w:lang w:val="en-GB"/>
          </w:rPr>
          <m:t>=2/3</m:t>
        </m:r>
      </m:oMath>
      <w:r w:rsidRPr="00F213DE">
        <w:rPr>
          <w:rFonts w:ascii="Times New Roman" w:hAnsi="Times New Roman" w:cs="Times New Roman"/>
          <w:lang w:val="en-GB"/>
        </w:rPr>
        <w:t>)</w:t>
      </w:r>
    </w:p>
    <w:p w14:paraId="1C63311A" w14:textId="77777777" w:rsidR="00F213DE" w:rsidRDefault="00F213DE" w:rsidP="00F213DE">
      <w:pPr>
        <w:spacing w:line="360" w:lineRule="auto"/>
        <w:jc w:val="both"/>
        <w:rPr>
          <w:rFonts w:ascii="Times New Roman" w:hAnsi="Times New Roman" w:cs="Times New Roman"/>
          <w:lang w:val="en-GB"/>
        </w:rPr>
      </w:pPr>
    </w:p>
    <w:p w14:paraId="245F8458" w14:textId="77777777" w:rsidR="00F213DE" w:rsidRPr="00F213DE" w:rsidRDefault="00F213DE" w:rsidP="00F213DE">
      <w:pPr>
        <w:spacing w:line="360" w:lineRule="auto"/>
        <w:jc w:val="both"/>
        <w:rPr>
          <w:rFonts w:ascii="Times New Roman" w:hAnsi="Times New Roman" w:cs="Times New Roman"/>
          <w:lang w:val="en-GB"/>
        </w:rPr>
      </w:pPr>
      <w:r>
        <w:rPr>
          <w:rFonts w:ascii="Times New Roman" w:hAnsi="Times New Roman" w:cs="Times New Roman"/>
          <w:lang w:val="en-GB"/>
        </w:rPr>
        <w:t xml:space="preserve">We then compute </w:t>
      </w:r>
      <w:r w:rsidRPr="00F213DE">
        <w:rPr>
          <w:rFonts w:ascii="Times New Roman" w:hAnsi="Times New Roman" w:cs="Times New Roman"/>
          <w:lang w:val="en-GB"/>
        </w:rPr>
        <w:t>the matching probabilities into three attitude and belief measures:</w:t>
      </w:r>
    </w:p>
    <w:p w14:paraId="7F64EBE5" w14:textId="77777777" w:rsidR="00F213DE" w:rsidRPr="00F213DE" w:rsidRDefault="00F213DE" w:rsidP="00F213DE">
      <w:pPr>
        <w:pStyle w:val="ListParagraph"/>
        <w:numPr>
          <w:ilvl w:val="0"/>
          <w:numId w:val="4"/>
        </w:numPr>
        <w:spacing w:line="360" w:lineRule="auto"/>
        <w:jc w:val="both"/>
        <w:rPr>
          <w:rFonts w:ascii="Times New Roman" w:hAnsi="Times New Roman" w:cs="Times New Roman"/>
          <w:lang w:val="en-GB"/>
        </w:rPr>
      </w:pPr>
      <w:r w:rsidRPr="00F213DE">
        <w:rPr>
          <w:rFonts w:ascii="Times New Roman" w:hAnsi="Times New Roman" w:cs="Times New Roman"/>
          <w:lang w:val="en-GB"/>
        </w:rPr>
        <w:t xml:space="preserve">The ambiguity aversion index is: </w:t>
      </w:r>
      <w:r w:rsidRPr="00F213DE">
        <w:rPr>
          <w:rFonts w:ascii="Times New Roman" w:hAnsi="Times New Roman" w:cs="Times New Roman"/>
          <w:i/>
          <w:lang w:val="en-GB"/>
        </w:rPr>
        <w:t xml:space="preserve"> </w:t>
      </w:r>
      <m:oMath>
        <m:r>
          <w:rPr>
            <w:rFonts w:ascii="Cambria Math" w:hAnsi="Cambria Math" w:cs="Times New Roman"/>
            <w:lang w:val="en-GB"/>
          </w:rPr>
          <m:t>a=1-</m:t>
        </m:r>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s</m:t>
            </m:r>
          </m:sub>
        </m:sSub>
        <m:r>
          <w:rPr>
            <w:rFonts w:ascii="Cambria Math" w:hAnsi="Cambria Math" w:cs="Times New Roman"/>
            <w:lang w:val="en-GB"/>
          </w:rPr>
          <m:t>-</m:t>
        </m:r>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c</m:t>
            </m:r>
          </m:sub>
        </m:sSub>
      </m:oMath>
    </w:p>
    <w:p w14:paraId="5DBABEC7" w14:textId="77777777" w:rsidR="00F213DE" w:rsidRPr="00F213DE" w:rsidRDefault="00F213DE" w:rsidP="00F213DE">
      <w:pPr>
        <w:pStyle w:val="ListParagraph"/>
        <w:numPr>
          <w:ilvl w:val="0"/>
          <w:numId w:val="4"/>
        </w:numPr>
        <w:spacing w:line="360" w:lineRule="auto"/>
        <w:jc w:val="both"/>
        <w:rPr>
          <w:rFonts w:ascii="Times New Roman" w:hAnsi="Times New Roman" w:cs="Times New Roman"/>
          <w:lang w:val="en-GB"/>
        </w:rPr>
      </w:pPr>
      <w:r w:rsidRPr="00F213DE">
        <w:rPr>
          <w:rFonts w:ascii="Times New Roman" w:hAnsi="Times New Roman" w:cs="Times New Roman"/>
          <w:lang w:val="en-GB"/>
        </w:rPr>
        <w:t xml:space="preserve">The (ambiguity-generated)-insensitivity index is: </w:t>
      </w:r>
      <m:oMath>
        <m:r>
          <w:rPr>
            <w:rFonts w:ascii="Cambria Math" w:hAnsi="Cambria Math" w:cs="Times New Roman"/>
            <w:lang w:val="en-GB"/>
          </w:rPr>
          <m:t>g=3×[</m:t>
        </m:r>
        <m:f>
          <m:fPr>
            <m:ctrlPr>
              <w:rPr>
                <w:rFonts w:ascii="Cambria Math" w:hAnsi="Cambria Math" w:cs="Times New Roman"/>
                <w:i/>
                <w:lang w:val="en-GB"/>
              </w:rPr>
            </m:ctrlPr>
          </m:fPr>
          <m:num>
            <m:r>
              <w:rPr>
                <w:rFonts w:ascii="Cambria Math" w:hAnsi="Cambria Math" w:cs="Times New Roman"/>
                <w:lang w:val="en-GB"/>
              </w:rPr>
              <m:t>1</m:t>
            </m:r>
          </m:num>
          <m:den>
            <m:r>
              <w:rPr>
                <w:rFonts w:ascii="Cambria Math" w:hAnsi="Cambria Math" w:cs="Times New Roman"/>
                <w:lang w:val="en-GB"/>
              </w:rPr>
              <m:t>3</m:t>
            </m:r>
          </m:den>
        </m:f>
        <m:r>
          <w:rPr>
            <w:rFonts w:ascii="Cambria Math" w:hAnsi="Cambria Math" w:cs="Times New Roman"/>
            <w:lang w:val="en-GB"/>
          </w:rPr>
          <m:t>-</m:t>
        </m:r>
        <m:d>
          <m:dPr>
            <m:ctrlPr>
              <w:rPr>
                <w:rFonts w:ascii="Cambria Math" w:hAnsi="Cambria Math" w:cs="Times New Roman"/>
                <w:i/>
                <w:lang w:val="en-GB"/>
              </w:rPr>
            </m:ctrlPr>
          </m:dPr>
          <m:e>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c</m:t>
                </m:r>
              </m:sub>
            </m:sSub>
            <m:r>
              <w:rPr>
                <w:rFonts w:ascii="Cambria Math" w:hAnsi="Cambria Math" w:cs="Times New Roman"/>
                <w:lang w:val="en-GB"/>
              </w:rPr>
              <m:t>-</m:t>
            </m:r>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s</m:t>
                </m:r>
              </m:sub>
            </m:sSub>
          </m:e>
        </m:d>
        <m:r>
          <w:rPr>
            <w:rFonts w:ascii="Cambria Math" w:hAnsi="Cambria Math" w:cs="Times New Roman"/>
            <w:lang w:val="en-GB"/>
          </w:rPr>
          <m:t>]</m:t>
        </m:r>
      </m:oMath>
    </w:p>
    <w:p w14:paraId="6035CB9B" w14:textId="77777777" w:rsidR="00AF4DB6" w:rsidRDefault="00F213DE" w:rsidP="00F213DE">
      <w:pPr>
        <w:pStyle w:val="ListParagraph"/>
        <w:numPr>
          <w:ilvl w:val="0"/>
          <w:numId w:val="4"/>
        </w:numPr>
        <w:spacing w:line="360" w:lineRule="auto"/>
        <w:jc w:val="both"/>
        <w:rPr>
          <w:rFonts w:ascii="Times New Roman" w:hAnsi="Times New Roman" w:cs="Times New Roman"/>
          <w:lang w:val="en-GB"/>
        </w:rPr>
      </w:pPr>
      <w:r w:rsidRPr="00F213DE">
        <w:rPr>
          <w:rFonts w:ascii="Times New Roman" w:hAnsi="Times New Roman" w:cs="Times New Roman"/>
          <w:lang w:val="en-GB"/>
        </w:rPr>
        <w:t xml:space="preserve">The ambiguity-neutral probabilities (Beliefs): </w:t>
      </w:r>
    </w:p>
    <w:p w14:paraId="0AD0E80E" w14:textId="77777777" w:rsidR="00F213DE" w:rsidRPr="00AF4DB6" w:rsidRDefault="00000000" w:rsidP="00AF4DB6">
      <w:pPr>
        <w:spacing w:line="360" w:lineRule="auto"/>
        <w:ind w:left="360"/>
        <w:jc w:val="both"/>
        <w:rPr>
          <w:rFonts w:ascii="Times New Roman" w:hAnsi="Times New Roman" w:cs="Times New Roman"/>
          <w:lang w:val="en-GB"/>
        </w:rPr>
      </w:pPr>
      <m:oMath>
        <m:sSub>
          <m:sSubPr>
            <m:ctrlPr>
              <w:rPr>
                <w:rFonts w:ascii="Cambria Math" w:hAnsi="Cambria Math" w:cs="Times New Roman"/>
                <w:i/>
                <w:lang w:val="en-GB"/>
              </w:rPr>
            </m:ctrlPr>
          </m:sSubPr>
          <m:e>
            <m:r>
              <w:rPr>
                <w:rFonts w:ascii="Cambria Math" w:hAnsi="Cambria Math" w:cs="Times New Roman"/>
                <w:lang w:val="en-GB"/>
              </w:rPr>
              <m:t>b</m:t>
            </m:r>
          </m:e>
          <m:sub>
            <m:r>
              <w:rPr>
                <w:rFonts w:ascii="Cambria Math" w:hAnsi="Cambria Math" w:cs="Times New Roman"/>
                <w:lang w:val="en-GB"/>
              </w:rPr>
              <m:t>1</m:t>
            </m:r>
          </m:sub>
        </m:sSub>
        <m:r>
          <w:rPr>
            <w:rFonts w:ascii="Cambria Math" w:hAnsi="Cambria Math" w:cs="Times New Roman"/>
            <w:lang w:val="en-GB"/>
          </w:rPr>
          <m:t>=</m:t>
        </m:r>
        <m:f>
          <m:fPr>
            <m:ctrlPr>
              <w:rPr>
                <w:rFonts w:ascii="Cambria Math" w:hAnsi="Cambria Math" w:cs="Times New Roman"/>
                <w:i/>
                <w:lang w:val="en-GB"/>
              </w:rPr>
            </m:ctrlPr>
          </m:fPr>
          <m:num>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12</m:t>
                </m:r>
              </m:sub>
            </m:sSub>
            <m:r>
              <w:rPr>
                <w:rFonts w:ascii="Cambria Math" w:hAnsi="Cambria Math" w:cs="Times New Roman"/>
                <w:lang w:val="en-GB"/>
              </w:rPr>
              <m:t>+</m:t>
            </m:r>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13</m:t>
                </m:r>
              </m:sub>
            </m:sSub>
            <m:r>
              <w:rPr>
                <w:rFonts w:ascii="Cambria Math" w:hAnsi="Cambria Math" w:cs="Times New Roman"/>
                <w:lang w:val="en-GB"/>
              </w:rPr>
              <m:t>-</m:t>
            </m:r>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2</m:t>
                </m:r>
              </m:sub>
            </m:sSub>
            <m:r>
              <w:rPr>
                <w:rFonts w:ascii="Cambria Math" w:hAnsi="Cambria Math" w:cs="Times New Roman"/>
                <w:lang w:val="en-GB"/>
              </w:rPr>
              <m:t>-</m:t>
            </m:r>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3</m:t>
                </m:r>
              </m:sub>
            </m:sSub>
          </m:num>
          <m:den>
            <m:r>
              <w:rPr>
                <w:rFonts w:ascii="Cambria Math" w:hAnsi="Cambria Math" w:cs="Times New Roman"/>
                <w:lang w:val="en-GB"/>
              </w:rPr>
              <m:t>6(</m:t>
            </m:r>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c</m:t>
                </m:r>
              </m:sub>
            </m:sSub>
            <m:r>
              <w:rPr>
                <w:rFonts w:ascii="Cambria Math" w:hAnsi="Cambria Math" w:cs="Times New Roman"/>
                <w:lang w:val="en-GB"/>
              </w:rPr>
              <m:t>-</m:t>
            </m:r>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s</m:t>
                </m:r>
              </m:sub>
            </m:sSub>
            <m:r>
              <w:rPr>
                <w:rFonts w:ascii="Cambria Math" w:hAnsi="Cambria Math" w:cs="Times New Roman"/>
                <w:lang w:val="en-GB"/>
              </w:rPr>
              <m:t>)</m:t>
            </m:r>
          </m:den>
        </m:f>
      </m:oMath>
      <w:r w:rsidR="00F213DE" w:rsidRPr="00AF4DB6">
        <w:rPr>
          <w:rFonts w:ascii="Times New Roman" w:hAnsi="Times New Roman" w:cs="Times New Roman"/>
          <w:lang w:val="en-GB"/>
        </w:rPr>
        <w:t xml:space="preserve"> , </w:t>
      </w:r>
      <m:oMath>
        <m:sSub>
          <m:sSubPr>
            <m:ctrlPr>
              <w:rPr>
                <w:rFonts w:ascii="Cambria Math" w:hAnsi="Cambria Math" w:cs="Times New Roman"/>
                <w:i/>
                <w:lang w:val="en-GB"/>
              </w:rPr>
            </m:ctrlPr>
          </m:sSubPr>
          <m:e>
            <m:r>
              <w:rPr>
                <w:rFonts w:ascii="Cambria Math" w:hAnsi="Cambria Math" w:cs="Times New Roman"/>
                <w:lang w:val="en-GB"/>
              </w:rPr>
              <m:t>b</m:t>
            </m:r>
          </m:e>
          <m:sub>
            <m:r>
              <w:rPr>
                <w:rFonts w:ascii="Cambria Math" w:hAnsi="Cambria Math" w:cs="Times New Roman"/>
                <w:lang w:val="en-GB"/>
              </w:rPr>
              <m:t>2</m:t>
            </m:r>
          </m:sub>
        </m:sSub>
        <m:r>
          <w:rPr>
            <w:rFonts w:ascii="Cambria Math" w:hAnsi="Cambria Math" w:cs="Times New Roman"/>
            <w:lang w:val="en-GB"/>
          </w:rPr>
          <m:t>=</m:t>
        </m:r>
        <m:f>
          <m:fPr>
            <m:ctrlPr>
              <w:rPr>
                <w:rFonts w:ascii="Cambria Math" w:hAnsi="Cambria Math" w:cs="Times New Roman"/>
                <w:i/>
                <w:lang w:val="en-GB"/>
              </w:rPr>
            </m:ctrlPr>
          </m:fPr>
          <m:num>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12</m:t>
                </m:r>
              </m:sub>
            </m:sSub>
            <m:r>
              <w:rPr>
                <w:rFonts w:ascii="Cambria Math" w:hAnsi="Cambria Math" w:cs="Times New Roman"/>
                <w:lang w:val="en-GB"/>
              </w:rPr>
              <m:t>+</m:t>
            </m:r>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23</m:t>
                </m:r>
              </m:sub>
            </m:sSub>
            <m:r>
              <w:rPr>
                <w:rFonts w:ascii="Cambria Math" w:hAnsi="Cambria Math" w:cs="Times New Roman"/>
                <w:lang w:val="en-GB"/>
              </w:rPr>
              <m:t>-</m:t>
            </m:r>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1</m:t>
                </m:r>
              </m:sub>
            </m:sSub>
            <m:r>
              <w:rPr>
                <w:rFonts w:ascii="Cambria Math" w:hAnsi="Cambria Math" w:cs="Times New Roman"/>
                <w:lang w:val="en-GB"/>
              </w:rPr>
              <m:t>-</m:t>
            </m:r>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3</m:t>
                </m:r>
              </m:sub>
            </m:sSub>
          </m:num>
          <m:den>
            <m:r>
              <w:rPr>
                <w:rFonts w:ascii="Cambria Math" w:hAnsi="Cambria Math" w:cs="Times New Roman"/>
                <w:lang w:val="en-GB"/>
              </w:rPr>
              <m:t>6(</m:t>
            </m:r>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c</m:t>
                </m:r>
              </m:sub>
            </m:sSub>
            <m:r>
              <w:rPr>
                <w:rFonts w:ascii="Cambria Math" w:hAnsi="Cambria Math" w:cs="Times New Roman"/>
                <w:lang w:val="en-GB"/>
              </w:rPr>
              <m:t>-</m:t>
            </m:r>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s</m:t>
                </m:r>
              </m:sub>
            </m:sSub>
            <m:r>
              <w:rPr>
                <w:rFonts w:ascii="Cambria Math" w:hAnsi="Cambria Math" w:cs="Times New Roman"/>
                <w:lang w:val="en-GB"/>
              </w:rPr>
              <m:t>)</m:t>
            </m:r>
          </m:den>
        </m:f>
      </m:oMath>
      <w:r w:rsidR="00F213DE" w:rsidRPr="00AF4DB6">
        <w:rPr>
          <w:rFonts w:ascii="Times New Roman" w:hAnsi="Times New Roman" w:cs="Times New Roman"/>
          <w:lang w:val="en-GB"/>
        </w:rPr>
        <w:t xml:space="preserve"> , </w:t>
      </w:r>
      <m:oMath>
        <m:sSub>
          <m:sSubPr>
            <m:ctrlPr>
              <w:rPr>
                <w:rFonts w:ascii="Cambria Math" w:hAnsi="Cambria Math" w:cs="Times New Roman"/>
                <w:i/>
                <w:lang w:val="en-GB"/>
              </w:rPr>
            </m:ctrlPr>
          </m:sSubPr>
          <m:e>
            <m:r>
              <w:rPr>
                <w:rFonts w:ascii="Cambria Math" w:hAnsi="Cambria Math" w:cs="Times New Roman"/>
                <w:lang w:val="en-GB"/>
              </w:rPr>
              <m:t>b</m:t>
            </m:r>
          </m:e>
          <m:sub>
            <m:r>
              <w:rPr>
                <w:rFonts w:ascii="Cambria Math" w:hAnsi="Cambria Math" w:cs="Times New Roman"/>
                <w:lang w:val="en-GB"/>
              </w:rPr>
              <m:t>3</m:t>
            </m:r>
          </m:sub>
        </m:sSub>
        <m:r>
          <w:rPr>
            <w:rFonts w:ascii="Cambria Math" w:hAnsi="Cambria Math" w:cs="Times New Roman"/>
            <w:lang w:val="en-GB"/>
          </w:rPr>
          <m:t>=</m:t>
        </m:r>
        <m:f>
          <m:fPr>
            <m:ctrlPr>
              <w:rPr>
                <w:rFonts w:ascii="Cambria Math" w:hAnsi="Cambria Math" w:cs="Times New Roman"/>
                <w:i/>
                <w:lang w:val="en-GB"/>
              </w:rPr>
            </m:ctrlPr>
          </m:fPr>
          <m:num>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23</m:t>
                </m:r>
              </m:sub>
            </m:sSub>
            <m:r>
              <w:rPr>
                <w:rFonts w:ascii="Cambria Math" w:hAnsi="Cambria Math" w:cs="Times New Roman"/>
                <w:lang w:val="en-GB"/>
              </w:rPr>
              <m:t>+</m:t>
            </m:r>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13</m:t>
                </m:r>
              </m:sub>
            </m:sSub>
            <m:r>
              <w:rPr>
                <w:rFonts w:ascii="Cambria Math" w:hAnsi="Cambria Math" w:cs="Times New Roman"/>
                <w:lang w:val="en-GB"/>
              </w:rPr>
              <m:t>-</m:t>
            </m:r>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1</m:t>
                </m:r>
              </m:sub>
            </m:sSub>
            <m:r>
              <w:rPr>
                <w:rFonts w:ascii="Cambria Math" w:hAnsi="Cambria Math" w:cs="Times New Roman"/>
                <w:lang w:val="en-GB"/>
              </w:rPr>
              <m:t>-</m:t>
            </m:r>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2</m:t>
                </m:r>
              </m:sub>
            </m:sSub>
          </m:num>
          <m:den>
            <m:r>
              <w:rPr>
                <w:rFonts w:ascii="Cambria Math" w:hAnsi="Cambria Math" w:cs="Times New Roman"/>
                <w:lang w:val="en-GB"/>
              </w:rPr>
              <m:t>6(</m:t>
            </m:r>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c</m:t>
                </m:r>
              </m:sub>
            </m:sSub>
            <m:r>
              <w:rPr>
                <w:rFonts w:ascii="Cambria Math" w:hAnsi="Cambria Math" w:cs="Times New Roman"/>
                <w:lang w:val="en-GB"/>
              </w:rPr>
              <m:t>-</m:t>
            </m:r>
            <m:sSub>
              <m:sSubPr>
                <m:ctrlPr>
                  <w:rPr>
                    <w:rFonts w:ascii="Cambria Math" w:hAnsi="Cambria Math" w:cs="Times New Roman"/>
                    <w:i/>
                    <w:lang w:val="en-GB"/>
                  </w:rPr>
                </m:ctrlPr>
              </m:sSubPr>
              <m:e>
                <m:r>
                  <w:rPr>
                    <w:rFonts w:ascii="Cambria Math" w:hAnsi="Cambria Math" w:cs="Times New Roman"/>
                    <w:lang w:val="en-GB"/>
                  </w:rPr>
                  <m:t>p</m:t>
                </m:r>
              </m:e>
              <m:sub>
                <m:r>
                  <w:rPr>
                    <w:rFonts w:ascii="Cambria Math" w:hAnsi="Cambria Math" w:cs="Times New Roman"/>
                    <w:lang w:val="en-GB"/>
                  </w:rPr>
                  <m:t>s</m:t>
                </m:r>
              </m:sub>
            </m:sSub>
            <m:r>
              <w:rPr>
                <w:rFonts w:ascii="Cambria Math" w:hAnsi="Cambria Math" w:cs="Times New Roman"/>
                <w:lang w:val="en-GB"/>
              </w:rPr>
              <m:t>)</m:t>
            </m:r>
          </m:den>
        </m:f>
      </m:oMath>
    </w:p>
    <w:p w14:paraId="0B632666" w14:textId="77777777" w:rsidR="00F213DE" w:rsidRDefault="00F213DE" w:rsidP="00F213DE">
      <w:pPr>
        <w:spacing w:line="360" w:lineRule="auto"/>
        <w:jc w:val="both"/>
        <w:rPr>
          <w:rFonts w:ascii="Times New Roman" w:hAnsi="Times New Roman" w:cs="Times New Roman"/>
          <w:lang w:val="en-GB"/>
        </w:rPr>
      </w:pPr>
    </w:p>
    <w:p w14:paraId="75C4CB34" w14:textId="77777777" w:rsidR="00924828" w:rsidRDefault="00924828" w:rsidP="00F213DE">
      <w:pPr>
        <w:spacing w:line="360" w:lineRule="auto"/>
        <w:jc w:val="both"/>
        <w:rPr>
          <w:rFonts w:ascii="Times New Roman" w:hAnsi="Times New Roman" w:cs="Times New Roman"/>
          <w:lang w:val="en-GB"/>
        </w:rPr>
      </w:pPr>
    </w:p>
    <w:p w14:paraId="19B473EB" w14:textId="2AD16531" w:rsidR="00AF4DB6" w:rsidRPr="00AF4DB6" w:rsidRDefault="00C6093B" w:rsidP="00F213DE">
      <w:pPr>
        <w:spacing w:line="360" w:lineRule="auto"/>
        <w:jc w:val="both"/>
        <w:rPr>
          <w:rFonts w:ascii="Times New Roman" w:hAnsi="Times New Roman" w:cs="Times New Roman"/>
          <w:b/>
          <w:bCs/>
          <w:lang w:val="en-GB"/>
        </w:rPr>
      </w:pPr>
      <w:r>
        <w:rPr>
          <w:rFonts w:ascii="Times New Roman" w:hAnsi="Times New Roman" w:cs="Times New Roman"/>
          <w:b/>
          <w:bCs/>
          <w:lang w:val="en-GB"/>
        </w:rPr>
        <w:t>Analysis Plan</w:t>
      </w:r>
    </w:p>
    <w:p w14:paraId="3ACFB2BF" w14:textId="77777777" w:rsidR="00AF4DB6" w:rsidRPr="00AF4DB6" w:rsidRDefault="00AF4DB6" w:rsidP="00AF4DB6">
      <w:pPr>
        <w:pStyle w:val="ListParagraph"/>
        <w:numPr>
          <w:ilvl w:val="0"/>
          <w:numId w:val="5"/>
        </w:numPr>
        <w:spacing w:line="360" w:lineRule="auto"/>
        <w:jc w:val="both"/>
        <w:rPr>
          <w:rFonts w:ascii="Times New Roman" w:hAnsi="Times New Roman" w:cs="Times New Roman"/>
          <w:lang w:val="en-GB"/>
        </w:rPr>
      </w:pPr>
      <w:r w:rsidRPr="00AF4DB6">
        <w:rPr>
          <w:rFonts w:ascii="Times New Roman" w:hAnsi="Times New Roman" w:cs="Times New Roman"/>
          <w:b/>
          <w:bCs/>
          <w:lang w:val="en-GB"/>
        </w:rPr>
        <w:t>RQ1:</w:t>
      </w:r>
      <w:r>
        <w:rPr>
          <w:rFonts w:ascii="Times New Roman" w:hAnsi="Times New Roman" w:cs="Times New Roman"/>
          <w:lang w:val="en-GB"/>
        </w:rPr>
        <w:t xml:space="preserve"> </w:t>
      </w:r>
      <w:r w:rsidRPr="00AF4DB6">
        <w:rPr>
          <w:rFonts w:ascii="Times New Roman" w:hAnsi="Times New Roman" w:cs="Times New Roman"/>
          <w:lang w:val="en-GB"/>
        </w:rPr>
        <w:t>Comparing source preference between car and PT at individual level</w:t>
      </w:r>
    </w:p>
    <w:p w14:paraId="4D0921F4" w14:textId="77777777" w:rsidR="00F213DE" w:rsidRPr="00F213DE" w:rsidRDefault="00F213DE" w:rsidP="00F213DE">
      <w:pPr>
        <w:spacing w:line="360" w:lineRule="auto"/>
        <w:jc w:val="both"/>
        <w:rPr>
          <w:rFonts w:ascii="Times New Roman" w:hAnsi="Times New Roman" w:cs="Times New Roman"/>
          <w:lang w:val="en-GB"/>
        </w:rPr>
      </w:pPr>
      <w:r w:rsidRPr="00F213DE">
        <w:rPr>
          <w:rFonts w:ascii="Times New Roman" w:hAnsi="Times New Roman" w:cs="Times New Roman"/>
          <w:lang w:val="en-GB"/>
        </w:rPr>
        <w:t xml:space="preserve">Wilcoxon test will be used to compare the within-subject differences between </w:t>
      </w:r>
      <m:oMath>
        <m:sSup>
          <m:sSupPr>
            <m:ctrlPr>
              <w:rPr>
                <w:rFonts w:ascii="Cambria Math" w:hAnsi="Cambria Math" w:cs="Times New Roman"/>
                <w:i/>
                <w:lang w:val="en-GB"/>
              </w:rPr>
            </m:ctrlPr>
          </m:sSupPr>
          <m:e>
            <m:r>
              <w:rPr>
                <w:rFonts w:ascii="Cambria Math" w:hAnsi="Cambria Math" w:cs="Times New Roman"/>
                <w:lang w:val="en-GB"/>
              </w:rPr>
              <m:t>a</m:t>
            </m:r>
          </m:e>
          <m:sup>
            <m:r>
              <w:rPr>
                <w:rFonts w:ascii="Cambria Math" w:hAnsi="Cambria Math" w:cs="Times New Roman"/>
                <w:lang w:val="en-GB"/>
              </w:rPr>
              <m:t>car</m:t>
            </m:r>
          </m:sup>
        </m:sSup>
      </m:oMath>
      <w:r w:rsidRPr="00F213DE">
        <w:rPr>
          <w:rFonts w:ascii="Times New Roman" w:hAnsi="Times New Roman" w:cs="Times New Roman"/>
          <w:lang w:val="en-GB"/>
        </w:rPr>
        <w:t xml:space="preserve">and </w:t>
      </w:r>
      <m:oMath>
        <m:sSup>
          <m:sSupPr>
            <m:ctrlPr>
              <w:rPr>
                <w:rFonts w:ascii="Cambria Math" w:hAnsi="Cambria Math" w:cs="Times New Roman"/>
                <w:i/>
                <w:lang w:val="en-GB"/>
              </w:rPr>
            </m:ctrlPr>
          </m:sSupPr>
          <m:e>
            <m:r>
              <w:rPr>
                <w:rFonts w:ascii="Cambria Math" w:hAnsi="Cambria Math" w:cs="Times New Roman"/>
                <w:lang w:val="en-GB"/>
              </w:rPr>
              <m:t>a</m:t>
            </m:r>
          </m:e>
          <m:sup>
            <m:r>
              <w:rPr>
                <w:rFonts w:ascii="Cambria Math" w:hAnsi="Cambria Math" w:cs="Times New Roman"/>
                <w:lang w:val="en-GB"/>
              </w:rPr>
              <m:t>pt</m:t>
            </m:r>
          </m:sup>
        </m:sSup>
      </m:oMath>
      <w:r w:rsidRPr="00F213DE">
        <w:rPr>
          <w:rFonts w:ascii="Times New Roman" w:hAnsi="Times New Roman" w:cs="Times New Roman"/>
          <w:lang w:val="en-GB"/>
        </w:rPr>
        <w:t xml:space="preserve"> (ambiguity aversion), </w:t>
      </w:r>
      <m:oMath>
        <m:sSup>
          <m:sSupPr>
            <m:ctrlPr>
              <w:rPr>
                <w:rFonts w:ascii="Cambria Math" w:hAnsi="Cambria Math" w:cs="Times New Roman"/>
                <w:i/>
                <w:lang w:val="en-GB"/>
              </w:rPr>
            </m:ctrlPr>
          </m:sSupPr>
          <m:e>
            <m:r>
              <w:rPr>
                <w:rFonts w:ascii="Cambria Math" w:hAnsi="Cambria Math" w:cs="Times New Roman"/>
                <w:lang w:val="en-GB"/>
              </w:rPr>
              <m:t>g</m:t>
            </m:r>
          </m:e>
          <m:sup>
            <m:r>
              <w:rPr>
                <w:rFonts w:ascii="Cambria Math" w:hAnsi="Cambria Math" w:cs="Times New Roman"/>
                <w:lang w:val="en-GB"/>
              </w:rPr>
              <m:t>car</m:t>
            </m:r>
          </m:sup>
        </m:sSup>
      </m:oMath>
      <w:r w:rsidRPr="00F213DE">
        <w:rPr>
          <w:rFonts w:ascii="Times New Roman" w:hAnsi="Times New Roman" w:cs="Times New Roman"/>
          <w:lang w:val="en-GB"/>
        </w:rPr>
        <w:t xml:space="preserve"> and </w:t>
      </w:r>
      <m:oMath>
        <m:sSup>
          <m:sSupPr>
            <m:ctrlPr>
              <w:rPr>
                <w:rFonts w:ascii="Cambria Math" w:hAnsi="Cambria Math" w:cs="Times New Roman"/>
                <w:i/>
                <w:lang w:val="en-GB"/>
              </w:rPr>
            </m:ctrlPr>
          </m:sSupPr>
          <m:e>
            <m:r>
              <w:rPr>
                <w:rFonts w:ascii="Cambria Math" w:hAnsi="Cambria Math" w:cs="Times New Roman"/>
                <w:lang w:val="en-GB"/>
              </w:rPr>
              <m:t>g</m:t>
            </m:r>
          </m:e>
          <m:sup>
            <m:r>
              <w:rPr>
                <w:rFonts w:ascii="Cambria Math" w:hAnsi="Cambria Math" w:cs="Times New Roman"/>
                <w:lang w:val="en-GB"/>
              </w:rPr>
              <m:t>pt</m:t>
            </m:r>
          </m:sup>
        </m:sSup>
      </m:oMath>
      <w:r w:rsidRPr="00F213DE">
        <w:rPr>
          <w:rFonts w:ascii="Times New Roman" w:hAnsi="Times New Roman" w:cs="Times New Roman"/>
          <w:lang w:val="en-GB"/>
        </w:rPr>
        <w:t xml:space="preserve"> (a-insensitivity index), and </w:t>
      </w:r>
      <m:oMath>
        <m:sSubSup>
          <m:sSubSupPr>
            <m:ctrlPr>
              <w:rPr>
                <w:rFonts w:ascii="Cambria Math" w:hAnsi="Cambria Math" w:cs="Times New Roman"/>
                <w:i/>
                <w:lang w:val="en-GB"/>
              </w:rPr>
            </m:ctrlPr>
          </m:sSubSupPr>
          <m:e>
            <m:r>
              <w:rPr>
                <w:rFonts w:ascii="Cambria Math" w:hAnsi="Cambria Math" w:cs="Times New Roman"/>
                <w:lang w:val="en-GB"/>
              </w:rPr>
              <m:t>b</m:t>
            </m:r>
          </m:e>
          <m:sub>
            <m:r>
              <w:rPr>
                <w:rFonts w:ascii="Cambria Math" w:hAnsi="Cambria Math" w:cs="Times New Roman"/>
                <w:lang w:val="en-GB"/>
              </w:rPr>
              <m:t>i</m:t>
            </m:r>
          </m:sub>
          <m:sup>
            <m:r>
              <w:rPr>
                <w:rFonts w:ascii="Cambria Math" w:hAnsi="Cambria Math" w:cs="Times New Roman"/>
                <w:lang w:val="en-GB"/>
              </w:rPr>
              <m:t>car</m:t>
            </m:r>
          </m:sup>
        </m:sSubSup>
      </m:oMath>
      <w:r w:rsidRPr="00F213DE">
        <w:rPr>
          <w:rFonts w:ascii="Times New Roman" w:hAnsi="Times New Roman" w:cs="Times New Roman"/>
          <w:lang w:val="en-GB"/>
        </w:rPr>
        <w:t xml:space="preserve">and </w:t>
      </w:r>
      <m:oMath>
        <m:sSubSup>
          <m:sSubSupPr>
            <m:ctrlPr>
              <w:rPr>
                <w:rFonts w:ascii="Cambria Math" w:hAnsi="Cambria Math" w:cs="Times New Roman"/>
                <w:i/>
                <w:lang w:val="en-GB"/>
              </w:rPr>
            </m:ctrlPr>
          </m:sSubSupPr>
          <m:e>
            <m:r>
              <w:rPr>
                <w:rFonts w:ascii="Cambria Math" w:hAnsi="Cambria Math" w:cs="Times New Roman"/>
                <w:lang w:val="en-GB"/>
              </w:rPr>
              <m:t>b</m:t>
            </m:r>
          </m:e>
          <m:sub>
            <m:r>
              <w:rPr>
                <w:rFonts w:ascii="Cambria Math" w:hAnsi="Cambria Math" w:cs="Times New Roman"/>
                <w:lang w:val="en-GB"/>
              </w:rPr>
              <m:t>i</m:t>
            </m:r>
          </m:sub>
          <m:sup>
            <m:r>
              <w:rPr>
                <w:rFonts w:ascii="Cambria Math" w:hAnsi="Cambria Math" w:cs="Times New Roman"/>
                <w:lang w:val="en-GB"/>
              </w:rPr>
              <m:t>pt</m:t>
            </m:r>
          </m:sup>
        </m:sSubSup>
      </m:oMath>
      <w:r w:rsidRPr="00F213DE">
        <w:rPr>
          <w:rFonts w:ascii="Times New Roman" w:hAnsi="Times New Roman" w:cs="Times New Roman"/>
          <w:lang w:val="en-GB"/>
        </w:rPr>
        <w:t xml:space="preserve"> (a-neutral probabilities). Our hypothesis: </w:t>
      </w:r>
    </w:p>
    <w:p w14:paraId="72685BF0" w14:textId="77777777" w:rsidR="00F213DE" w:rsidRPr="00AF4DB6" w:rsidRDefault="00000000" w:rsidP="00AF4DB6">
      <w:pPr>
        <w:pStyle w:val="ListParagraph"/>
        <w:numPr>
          <w:ilvl w:val="0"/>
          <w:numId w:val="8"/>
        </w:numPr>
        <w:spacing w:line="360" w:lineRule="auto"/>
        <w:jc w:val="both"/>
        <w:rPr>
          <w:rFonts w:ascii="Times New Roman" w:hAnsi="Times New Roman" w:cs="Times New Roman"/>
          <w:lang w:val="en-GB"/>
        </w:rPr>
      </w:pPr>
      <m:oMath>
        <m:sSup>
          <m:sSupPr>
            <m:ctrlPr>
              <w:rPr>
                <w:rFonts w:ascii="Cambria Math" w:hAnsi="Cambria Math" w:cs="Times New Roman"/>
                <w:i/>
                <w:lang w:val="en-GB"/>
              </w:rPr>
            </m:ctrlPr>
          </m:sSupPr>
          <m:e>
            <m:r>
              <w:rPr>
                <w:rFonts w:ascii="Cambria Math" w:hAnsi="Cambria Math" w:cs="Times New Roman"/>
                <w:lang w:val="en-GB"/>
              </w:rPr>
              <m:t>a</m:t>
            </m:r>
          </m:e>
          <m:sup>
            <m:r>
              <w:rPr>
                <w:rFonts w:ascii="Cambria Math" w:hAnsi="Cambria Math" w:cs="Times New Roman"/>
                <w:lang w:val="en-GB"/>
              </w:rPr>
              <m:t>car</m:t>
            </m:r>
          </m:sup>
        </m:sSup>
        <m:r>
          <w:rPr>
            <w:rFonts w:ascii="Cambria Math" w:hAnsi="Cambria Math" w:cs="Times New Roman"/>
            <w:lang w:val="en-GB"/>
          </w:rPr>
          <m:t>=</m:t>
        </m:r>
        <m:sSup>
          <m:sSupPr>
            <m:ctrlPr>
              <w:rPr>
                <w:rFonts w:ascii="Cambria Math" w:hAnsi="Cambria Math" w:cs="Times New Roman"/>
                <w:i/>
                <w:lang w:val="en-GB"/>
              </w:rPr>
            </m:ctrlPr>
          </m:sSupPr>
          <m:e>
            <m:r>
              <w:rPr>
                <w:rFonts w:ascii="Cambria Math" w:hAnsi="Cambria Math" w:cs="Times New Roman"/>
                <w:lang w:val="en-GB"/>
              </w:rPr>
              <m:t>a</m:t>
            </m:r>
          </m:e>
          <m:sup>
            <m:r>
              <w:rPr>
                <w:rFonts w:ascii="Cambria Math" w:hAnsi="Cambria Math" w:cs="Times New Roman"/>
                <w:lang w:val="en-GB"/>
              </w:rPr>
              <m:t>pt</m:t>
            </m:r>
          </m:sup>
        </m:sSup>
      </m:oMath>
      <w:r w:rsidR="00F213DE" w:rsidRPr="00AF4DB6">
        <w:rPr>
          <w:rFonts w:ascii="Times New Roman" w:hAnsi="Times New Roman" w:cs="Times New Roman"/>
          <w:lang w:val="en-GB"/>
        </w:rPr>
        <w:t xml:space="preserve"> (i.e., ambiguity aversion remains stable across transportation mode contexts)</w:t>
      </w:r>
    </w:p>
    <w:p w14:paraId="289BFF46" w14:textId="77777777" w:rsidR="00F213DE" w:rsidRPr="00AF4DB6" w:rsidRDefault="00000000" w:rsidP="00AF4DB6">
      <w:pPr>
        <w:pStyle w:val="ListParagraph"/>
        <w:numPr>
          <w:ilvl w:val="0"/>
          <w:numId w:val="8"/>
        </w:numPr>
        <w:spacing w:line="360" w:lineRule="auto"/>
        <w:jc w:val="both"/>
        <w:rPr>
          <w:rFonts w:ascii="Times New Roman" w:hAnsi="Times New Roman" w:cs="Times New Roman"/>
          <w:lang w:val="en-GB"/>
        </w:rPr>
      </w:pPr>
      <m:oMath>
        <m:sSup>
          <m:sSupPr>
            <m:ctrlPr>
              <w:rPr>
                <w:rFonts w:ascii="Cambria Math" w:hAnsi="Cambria Math" w:cs="Times New Roman"/>
                <w:i/>
                <w:lang w:val="en-GB"/>
              </w:rPr>
            </m:ctrlPr>
          </m:sSupPr>
          <m:e>
            <m:r>
              <w:rPr>
                <w:rFonts w:ascii="Cambria Math" w:hAnsi="Cambria Math" w:cs="Times New Roman"/>
                <w:lang w:val="en-GB"/>
              </w:rPr>
              <m:t>g</m:t>
            </m:r>
          </m:e>
          <m:sup>
            <m:r>
              <w:rPr>
                <w:rFonts w:ascii="Cambria Math" w:hAnsi="Cambria Math" w:cs="Times New Roman"/>
                <w:lang w:val="en-GB"/>
              </w:rPr>
              <m:t>car</m:t>
            </m:r>
          </m:sup>
        </m:sSup>
        <m:r>
          <w:rPr>
            <w:rFonts w:ascii="Cambria Math" w:hAnsi="Cambria Math" w:cs="Times New Roman"/>
            <w:lang w:val="en-GB"/>
          </w:rPr>
          <m:t>≠</m:t>
        </m:r>
        <m:sSup>
          <m:sSupPr>
            <m:ctrlPr>
              <w:rPr>
                <w:rFonts w:ascii="Cambria Math" w:hAnsi="Cambria Math" w:cs="Times New Roman"/>
                <w:i/>
                <w:lang w:val="en-GB"/>
              </w:rPr>
            </m:ctrlPr>
          </m:sSupPr>
          <m:e>
            <m:r>
              <w:rPr>
                <w:rFonts w:ascii="Cambria Math" w:hAnsi="Cambria Math" w:cs="Times New Roman"/>
                <w:lang w:val="en-GB"/>
              </w:rPr>
              <m:t>g</m:t>
            </m:r>
          </m:e>
          <m:sup>
            <m:r>
              <w:rPr>
                <w:rFonts w:ascii="Cambria Math" w:hAnsi="Cambria Math" w:cs="Times New Roman"/>
                <w:lang w:val="en-GB"/>
              </w:rPr>
              <m:t>pt</m:t>
            </m:r>
          </m:sup>
        </m:sSup>
      </m:oMath>
      <w:r w:rsidR="00F213DE" w:rsidRPr="00AF4DB6">
        <w:rPr>
          <w:rFonts w:ascii="Times New Roman" w:hAnsi="Times New Roman" w:cs="Times New Roman"/>
          <w:lang w:val="en-GB"/>
        </w:rPr>
        <w:t xml:space="preserve"> (i.e., a-insensitivity is context-dependent)</w:t>
      </w:r>
    </w:p>
    <w:p w14:paraId="039CE84A" w14:textId="77777777" w:rsidR="00AF4DB6" w:rsidRPr="00924828" w:rsidRDefault="00000000" w:rsidP="00924828">
      <w:pPr>
        <w:pStyle w:val="ListParagraph"/>
        <w:numPr>
          <w:ilvl w:val="0"/>
          <w:numId w:val="8"/>
        </w:numPr>
        <w:spacing w:line="360" w:lineRule="auto"/>
        <w:jc w:val="both"/>
        <w:rPr>
          <w:rFonts w:ascii="Times New Roman" w:hAnsi="Times New Roman" w:cs="Times New Roman"/>
          <w:lang w:val="en-GB"/>
        </w:rPr>
      </w:pPr>
      <m:oMath>
        <m:sSubSup>
          <m:sSubSupPr>
            <m:ctrlPr>
              <w:rPr>
                <w:rFonts w:ascii="Cambria Math" w:hAnsi="Cambria Math" w:cs="Times New Roman"/>
                <w:i/>
                <w:lang w:val="en-GB"/>
              </w:rPr>
            </m:ctrlPr>
          </m:sSubSupPr>
          <m:e>
            <m:r>
              <w:rPr>
                <w:rFonts w:ascii="Cambria Math" w:hAnsi="Cambria Math" w:cs="Times New Roman"/>
                <w:lang w:val="en-GB"/>
              </w:rPr>
              <m:t>b</m:t>
            </m:r>
          </m:e>
          <m:sub>
            <m:r>
              <w:rPr>
                <w:rFonts w:ascii="Cambria Math" w:hAnsi="Cambria Math" w:cs="Times New Roman"/>
                <w:lang w:val="en-GB"/>
              </w:rPr>
              <m:t>i</m:t>
            </m:r>
          </m:sub>
          <m:sup>
            <m:r>
              <w:rPr>
                <w:rFonts w:ascii="Cambria Math" w:hAnsi="Cambria Math" w:cs="Times New Roman"/>
                <w:lang w:val="en-GB"/>
              </w:rPr>
              <m:t>car</m:t>
            </m:r>
          </m:sup>
        </m:sSubSup>
        <m:r>
          <w:rPr>
            <w:rFonts w:ascii="Cambria Math" w:hAnsi="Cambria Math" w:cs="Times New Roman"/>
            <w:lang w:val="en-GB"/>
          </w:rPr>
          <m:t>≠</m:t>
        </m:r>
        <m:sSubSup>
          <m:sSubSupPr>
            <m:ctrlPr>
              <w:rPr>
                <w:rFonts w:ascii="Cambria Math" w:hAnsi="Cambria Math" w:cs="Times New Roman"/>
                <w:i/>
                <w:lang w:val="en-GB"/>
              </w:rPr>
            </m:ctrlPr>
          </m:sSubSupPr>
          <m:e>
            <m:r>
              <w:rPr>
                <w:rFonts w:ascii="Cambria Math" w:hAnsi="Cambria Math" w:cs="Times New Roman"/>
                <w:lang w:val="en-GB"/>
              </w:rPr>
              <m:t>b</m:t>
            </m:r>
          </m:e>
          <m:sub>
            <m:r>
              <w:rPr>
                <w:rFonts w:ascii="Cambria Math" w:hAnsi="Cambria Math" w:cs="Times New Roman"/>
                <w:lang w:val="en-GB"/>
              </w:rPr>
              <m:t>i</m:t>
            </m:r>
          </m:sub>
          <m:sup>
            <m:r>
              <w:rPr>
                <w:rFonts w:ascii="Cambria Math" w:hAnsi="Cambria Math" w:cs="Times New Roman"/>
                <w:lang w:val="en-GB"/>
              </w:rPr>
              <m:t>pt</m:t>
            </m:r>
          </m:sup>
        </m:sSubSup>
      </m:oMath>
      <w:r w:rsidR="00F213DE" w:rsidRPr="00AF4DB6">
        <w:rPr>
          <w:rFonts w:ascii="Times New Roman" w:hAnsi="Times New Roman" w:cs="Times New Roman"/>
          <w:lang w:val="en-GB"/>
        </w:rPr>
        <w:t xml:space="preserve"> (i.e., a-neutral probabilities on travel time uncertainty are different between car and public transport)</w:t>
      </w:r>
    </w:p>
    <w:p w14:paraId="358819C7" w14:textId="77777777" w:rsidR="00AF4DB6" w:rsidRPr="00AF4DB6" w:rsidRDefault="00AF4DB6" w:rsidP="00AF4DB6">
      <w:pPr>
        <w:pStyle w:val="ListParagraph"/>
        <w:numPr>
          <w:ilvl w:val="0"/>
          <w:numId w:val="5"/>
        </w:numPr>
        <w:spacing w:line="360" w:lineRule="auto"/>
        <w:jc w:val="both"/>
        <w:rPr>
          <w:rFonts w:ascii="Times New Roman" w:hAnsi="Times New Roman" w:cs="Times New Roman"/>
          <w:lang w:val="en-GB"/>
        </w:rPr>
      </w:pPr>
      <w:r w:rsidRPr="00AF4DB6">
        <w:rPr>
          <w:rFonts w:ascii="Times New Roman" w:hAnsi="Times New Roman" w:cs="Times New Roman"/>
          <w:b/>
          <w:bCs/>
          <w:lang w:val="en-GB"/>
        </w:rPr>
        <w:t>RQ2:</w:t>
      </w:r>
      <w:r>
        <w:rPr>
          <w:rFonts w:ascii="Times New Roman" w:hAnsi="Times New Roman" w:cs="Times New Roman"/>
          <w:lang w:val="en-GB"/>
        </w:rPr>
        <w:t xml:space="preserve"> </w:t>
      </w:r>
      <w:r w:rsidRPr="00AF4DB6">
        <w:rPr>
          <w:rFonts w:ascii="Times New Roman" w:hAnsi="Times New Roman" w:cs="Times New Roman"/>
          <w:lang w:val="en-GB"/>
        </w:rPr>
        <w:t>Treatment Effect</w:t>
      </w:r>
      <w:r>
        <w:rPr>
          <w:rFonts w:ascii="Times New Roman" w:hAnsi="Times New Roman" w:cs="Times New Roman"/>
          <w:lang w:val="en-GB"/>
        </w:rPr>
        <w:t>s</w:t>
      </w:r>
    </w:p>
    <w:p w14:paraId="4151B84A" w14:textId="77777777" w:rsidR="00AF4DB6" w:rsidRPr="00AF4DB6" w:rsidRDefault="00AF4DB6" w:rsidP="00AF4DB6">
      <w:pPr>
        <w:pStyle w:val="ListParagraph"/>
        <w:numPr>
          <w:ilvl w:val="0"/>
          <w:numId w:val="9"/>
        </w:numPr>
        <w:spacing w:line="360" w:lineRule="auto"/>
        <w:jc w:val="both"/>
        <w:rPr>
          <w:rFonts w:ascii="Times New Roman" w:hAnsi="Times New Roman" w:cs="Times New Roman"/>
          <w:lang w:val="en-GB"/>
        </w:rPr>
      </w:pPr>
      <w:r w:rsidRPr="00AF4DB6">
        <w:rPr>
          <w:rFonts w:ascii="Times New Roman" w:hAnsi="Times New Roman" w:cs="Times New Roman"/>
          <w:lang w:val="en-GB"/>
        </w:rPr>
        <w:t xml:space="preserve">Information: We compare between baseline group and information group, to investigate the impact of information on </w:t>
      </w:r>
      <m:oMath>
        <m:r>
          <w:rPr>
            <w:rFonts w:ascii="Cambria Math" w:hAnsi="Cambria Math" w:cs="Times New Roman"/>
            <w:lang w:val="en-GB"/>
          </w:rPr>
          <m:t xml:space="preserve">a, g, </m:t>
        </m:r>
        <m:sSub>
          <m:sSubPr>
            <m:ctrlPr>
              <w:rPr>
                <w:rFonts w:ascii="Cambria Math" w:hAnsi="Cambria Math" w:cs="Times New Roman"/>
                <w:i/>
                <w:lang w:val="en-GB"/>
              </w:rPr>
            </m:ctrlPr>
          </m:sSubPr>
          <m:e>
            <m:r>
              <w:rPr>
                <w:rFonts w:ascii="Cambria Math" w:hAnsi="Cambria Math" w:cs="Times New Roman"/>
                <w:lang w:val="en-GB"/>
              </w:rPr>
              <m:t>b</m:t>
            </m:r>
          </m:e>
          <m:sub>
            <m:r>
              <w:rPr>
                <w:rFonts w:ascii="Cambria Math" w:hAnsi="Cambria Math" w:cs="Times New Roman"/>
                <w:lang w:val="en-GB"/>
              </w:rPr>
              <m:t>i</m:t>
            </m:r>
          </m:sub>
        </m:sSub>
      </m:oMath>
      <w:r w:rsidRPr="00AF4DB6">
        <w:rPr>
          <w:rFonts w:ascii="Times New Roman" w:hAnsi="Times New Roman" w:cs="Times New Roman"/>
          <w:lang w:val="en-GB"/>
        </w:rPr>
        <w:t xml:space="preserve">, for car and PT respectively. The information could reduce the ambiguity of the travel time, also it could change subject beliefs of the travel time. We can measure these channels separately. We expect that ambiguity aversion </w:t>
      </w:r>
      <w:r w:rsidRPr="00AF4DB6">
        <w:rPr>
          <w:rFonts w:ascii="Times New Roman" w:hAnsi="Times New Roman" w:cs="Times New Roman"/>
          <w:lang w:val="en-GB"/>
        </w:rPr>
        <w:lastRenderedPageBreak/>
        <w:t xml:space="preserve">(measured by </w:t>
      </w:r>
      <w:r w:rsidRPr="00AF4DB6">
        <w:rPr>
          <w:rFonts w:ascii="Times New Roman" w:hAnsi="Times New Roman" w:cs="Times New Roman"/>
          <w:i/>
          <w:iCs/>
          <w:lang w:val="en-GB"/>
        </w:rPr>
        <w:t>a</w:t>
      </w:r>
      <w:r w:rsidRPr="00AF4DB6">
        <w:rPr>
          <w:rFonts w:ascii="Times New Roman" w:hAnsi="Times New Roman" w:cs="Times New Roman"/>
          <w:lang w:val="en-GB"/>
        </w:rPr>
        <w:t xml:space="preserve">) is unchanged by information, whereas a-insensitivity (measured by </w:t>
      </w:r>
      <w:r w:rsidRPr="00AF4DB6">
        <w:rPr>
          <w:rFonts w:ascii="Times New Roman" w:hAnsi="Times New Roman" w:cs="Times New Roman"/>
          <w:i/>
          <w:iCs/>
          <w:lang w:val="en-GB"/>
        </w:rPr>
        <w:t>g</w:t>
      </w:r>
      <w:r w:rsidRPr="00AF4DB6">
        <w:rPr>
          <w:rFonts w:ascii="Times New Roman" w:hAnsi="Times New Roman" w:cs="Times New Roman"/>
          <w:lang w:val="en-GB"/>
        </w:rPr>
        <w:t>), and subject beliefs (measured by</w:t>
      </w:r>
      <m:oMath>
        <m:r>
          <w:rPr>
            <w:rFonts w:ascii="Cambria Math" w:hAnsi="Cambria Math" w:cs="Times New Roman"/>
            <w:lang w:val="en-GB"/>
          </w:rPr>
          <m:t xml:space="preserve"> </m:t>
        </m:r>
        <m:sSub>
          <m:sSubPr>
            <m:ctrlPr>
              <w:rPr>
                <w:rFonts w:ascii="Cambria Math" w:hAnsi="Cambria Math" w:cs="Times New Roman"/>
                <w:i/>
                <w:lang w:val="en-GB"/>
              </w:rPr>
            </m:ctrlPr>
          </m:sSubPr>
          <m:e>
            <m:r>
              <w:rPr>
                <w:rFonts w:ascii="Cambria Math" w:hAnsi="Cambria Math" w:cs="Times New Roman"/>
                <w:lang w:val="en-GB"/>
              </w:rPr>
              <m:t>b</m:t>
            </m:r>
          </m:e>
          <m:sub>
            <m:r>
              <w:rPr>
                <w:rFonts w:ascii="Cambria Math" w:hAnsi="Cambria Math" w:cs="Times New Roman"/>
                <w:lang w:val="en-GB"/>
              </w:rPr>
              <m:t>i</m:t>
            </m:r>
          </m:sub>
        </m:sSub>
      </m:oMath>
      <w:r w:rsidRPr="00AF4DB6">
        <w:rPr>
          <w:rFonts w:ascii="Times New Roman" w:hAnsi="Times New Roman" w:cs="Times New Roman"/>
          <w:lang w:val="en-GB"/>
        </w:rPr>
        <w:t>) are changed by information.</w:t>
      </w:r>
    </w:p>
    <w:p w14:paraId="7717D648" w14:textId="77777777" w:rsidR="00AF4DB6" w:rsidRDefault="00AF4DB6" w:rsidP="00AF4DB6">
      <w:pPr>
        <w:pStyle w:val="ListParagraph"/>
        <w:numPr>
          <w:ilvl w:val="0"/>
          <w:numId w:val="9"/>
        </w:numPr>
        <w:spacing w:line="360" w:lineRule="auto"/>
        <w:jc w:val="both"/>
        <w:rPr>
          <w:rFonts w:ascii="Times New Roman" w:hAnsi="Times New Roman" w:cs="Times New Roman"/>
          <w:lang w:val="en-GB"/>
        </w:rPr>
      </w:pPr>
      <w:r>
        <w:rPr>
          <w:rFonts w:ascii="Times New Roman" w:hAnsi="Times New Roman" w:cs="Times New Roman"/>
          <w:lang w:val="en-GB"/>
        </w:rPr>
        <w:t>U</w:t>
      </w:r>
      <w:r w:rsidRPr="00AF4DB6">
        <w:rPr>
          <w:rFonts w:ascii="Times New Roman" w:hAnsi="Times New Roman" w:cs="Times New Roman"/>
          <w:lang w:val="en-GB"/>
        </w:rPr>
        <w:t>nidentical trip</w:t>
      </w:r>
      <w:r>
        <w:rPr>
          <w:rFonts w:ascii="Times New Roman" w:hAnsi="Times New Roman" w:cs="Times New Roman"/>
          <w:lang w:val="en-GB"/>
        </w:rPr>
        <w:t xml:space="preserve">: </w:t>
      </w:r>
      <w:r w:rsidRPr="00AF4DB6">
        <w:rPr>
          <w:rFonts w:ascii="Times New Roman" w:hAnsi="Times New Roman" w:cs="Times New Roman"/>
          <w:lang w:val="en-GB"/>
        </w:rPr>
        <w:t xml:space="preserve">We compare it with the baseline group to understand the role of the trip details in source preference. The baseline group faces the uncertainty of an identical trip given by the experimenter. The unidentical trip group faces the travel time uncertainty of each one’s own commute journey, where the trip differs among each individual within the group. By comparing these two groups, we can further understand the role of subject belief in attitudes towards travel time uncertainty. </w:t>
      </w:r>
    </w:p>
    <w:p w14:paraId="68847B78" w14:textId="77777777" w:rsidR="00924828" w:rsidRDefault="00924828" w:rsidP="00924828">
      <w:pPr>
        <w:pStyle w:val="ListParagraph"/>
        <w:numPr>
          <w:ilvl w:val="0"/>
          <w:numId w:val="10"/>
        </w:numPr>
        <w:spacing w:line="360" w:lineRule="auto"/>
        <w:jc w:val="both"/>
        <w:rPr>
          <w:rFonts w:ascii="Times New Roman" w:hAnsi="Times New Roman" w:cs="Times New Roman"/>
          <w:lang w:val="en-GB"/>
        </w:rPr>
      </w:pPr>
      <w:r w:rsidRPr="00AF4DB6">
        <w:rPr>
          <w:rFonts w:ascii="Times New Roman" w:hAnsi="Times New Roman" w:cs="Times New Roman"/>
          <w:b/>
          <w:bCs/>
          <w:lang w:val="en-GB"/>
        </w:rPr>
        <w:t>RQ</w:t>
      </w:r>
      <w:r>
        <w:rPr>
          <w:rFonts w:ascii="Times New Roman" w:hAnsi="Times New Roman" w:cs="Times New Roman"/>
          <w:b/>
          <w:bCs/>
          <w:lang w:val="en-GB"/>
        </w:rPr>
        <w:t>3</w:t>
      </w:r>
      <w:r w:rsidRPr="00AF4DB6">
        <w:rPr>
          <w:rFonts w:ascii="Times New Roman" w:hAnsi="Times New Roman" w:cs="Times New Roman"/>
          <w:b/>
          <w:bCs/>
          <w:lang w:val="en-GB"/>
        </w:rPr>
        <w:t>:</w:t>
      </w:r>
      <w:r>
        <w:rPr>
          <w:rFonts w:ascii="Times New Roman" w:hAnsi="Times New Roman" w:cs="Times New Roman"/>
          <w:lang w:val="en-GB"/>
        </w:rPr>
        <w:t xml:space="preserve"> </w:t>
      </w:r>
      <w:r w:rsidRPr="00924828">
        <w:rPr>
          <w:rFonts w:ascii="Times New Roman" w:hAnsi="Times New Roman" w:cs="Times New Roman"/>
          <w:lang w:val="en-GB"/>
        </w:rPr>
        <w:t>Linking source preference and mode preference</w:t>
      </w:r>
    </w:p>
    <w:p w14:paraId="3D81996A" w14:textId="77777777" w:rsidR="00924828" w:rsidRPr="00924828" w:rsidRDefault="00924828" w:rsidP="00924828">
      <w:pPr>
        <w:pStyle w:val="ListParagraph"/>
        <w:numPr>
          <w:ilvl w:val="0"/>
          <w:numId w:val="11"/>
        </w:numPr>
        <w:spacing w:line="360" w:lineRule="auto"/>
        <w:rPr>
          <w:rFonts w:ascii="Times New Roman" w:hAnsi="Times New Roman" w:cs="Times New Roman"/>
          <w:lang w:val="en-GB"/>
        </w:rPr>
      </w:pPr>
      <w:r w:rsidRPr="00924828">
        <w:rPr>
          <w:rFonts w:ascii="Times New Roman" w:hAnsi="Times New Roman" w:cs="Times New Roman"/>
          <w:lang w:val="en-GB"/>
        </w:rPr>
        <w:t>We expect that WTP</w:t>
      </w:r>
      <w:r w:rsidRPr="00924828">
        <w:rPr>
          <w:rFonts w:ascii="Times New Roman" w:hAnsi="Times New Roman" w:cs="Times New Roman"/>
          <w:vertAlign w:val="subscript"/>
          <w:lang w:val="en-GB"/>
        </w:rPr>
        <w:t>cer</w:t>
      </w:r>
      <w:r w:rsidRPr="00924828">
        <w:rPr>
          <w:rFonts w:ascii="Times New Roman" w:hAnsi="Times New Roman" w:cs="Times New Roman"/>
          <w:lang w:val="en-GB"/>
        </w:rPr>
        <w:t xml:space="preserve"> &gt; WTP</w:t>
      </w:r>
      <w:r w:rsidRPr="00924828">
        <w:rPr>
          <w:rFonts w:ascii="Times New Roman" w:hAnsi="Times New Roman" w:cs="Times New Roman"/>
          <w:vertAlign w:val="subscript"/>
          <w:lang w:val="en-GB"/>
        </w:rPr>
        <w:t>risk</w:t>
      </w:r>
      <w:r w:rsidRPr="00924828">
        <w:rPr>
          <w:rFonts w:ascii="Times New Roman" w:hAnsi="Times New Roman" w:cs="Times New Roman"/>
          <w:lang w:val="en-GB"/>
        </w:rPr>
        <w:t xml:space="preserve"> &gt; WTP</w:t>
      </w:r>
      <w:r w:rsidRPr="00924828">
        <w:rPr>
          <w:rFonts w:ascii="Times New Roman" w:hAnsi="Times New Roman" w:cs="Times New Roman"/>
          <w:vertAlign w:val="subscript"/>
          <w:lang w:val="en-GB"/>
        </w:rPr>
        <w:t xml:space="preserve">amb </w:t>
      </w:r>
      <w:r w:rsidRPr="00924828">
        <w:rPr>
          <w:rFonts w:ascii="Times New Roman" w:hAnsi="Times New Roman" w:cs="Times New Roman"/>
          <w:lang w:val="en-GB"/>
        </w:rPr>
        <w:t xml:space="preserve">, for car and PT respectively. </w:t>
      </w:r>
    </w:p>
    <w:p w14:paraId="2FE743C9" w14:textId="77777777" w:rsidR="00924828" w:rsidRPr="00924828" w:rsidRDefault="00924828" w:rsidP="00924828">
      <w:pPr>
        <w:pStyle w:val="ListParagraph"/>
        <w:numPr>
          <w:ilvl w:val="0"/>
          <w:numId w:val="11"/>
        </w:numPr>
        <w:spacing w:line="360" w:lineRule="auto"/>
        <w:rPr>
          <w:rFonts w:ascii="Times New Roman" w:hAnsi="Times New Roman" w:cs="Times New Roman"/>
          <w:lang w:val="en-GB"/>
        </w:rPr>
      </w:pPr>
      <w:r w:rsidRPr="00924828">
        <w:rPr>
          <w:rFonts w:ascii="Times New Roman" w:hAnsi="Times New Roman" w:cs="Times New Roman"/>
          <w:lang w:val="en-GB"/>
        </w:rPr>
        <w:t>Furthermore, at individual level, we expect the gap between WTP</w:t>
      </w:r>
      <w:r w:rsidRPr="00924828">
        <w:rPr>
          <w:rFonts w:ascii="Times New Roman" w:hAnsi="Times New Roman" w:cs="Times New Roman"/>
          <w:vertAlign w:val="subscript"/>
          <w:lang w:val="en-GB"/>
        </w:rPr>
        <w:t xml:space="preserve">amb </w:t>
      </w:r>
      <w:r w:rsidRPr="00924828">
        <w:rPr>
          <w:rFonts w:ascii="Times New Roman" w:hAnsi="Times New Roman" w:cs="Times New Roman"/>
          <w:lang w:val="en-GB"/>
        </w:rPr>
        <w:t>and WTP</w:t>
      </w:r>
      <w:r w:rsidRPr="00924828">
        <w:rPr>
          <w:rFonts w:ascii="Times New Roman" w:hAnsi="Times New Roman" w:cs="Times New Roman"/>
          <w:vertAlign w:val="subscript"/>
          <w:lang w:val="en-GB"/>
        </w:rPr>
        <w:t xml:space="preserve">risk </w:t>
      </w:r>
      <w:r w:rsidRPr="00924828">
        <w:rPr>
          <w:rFonts w:ascii="Times New Roman" w:hAnsi="Times New Roman" w:cs="Times New Roman"/>
          <w:lang w:val="en-GB"/>
        </w:rPr>
        <w:t>are different between car and PT, i.e., individuals have different ambiguity attitudes between two modes.</w:t>
      </w:r>
    </w:p>
    <w:p w14:paraId="56204C69" w14:textId="77777777" w:rsidR="00924828" w:rsidRPr="00924828" w:rsidRDefault="00924828" w:rsidP="00924828">
      <w:pPr>
        <w:pStyle w:val="ListParagraph"/>
        <w:numPr>
          <w:ilvl w:val="0"/>
          <w:numId w:val="11"/>
        </w:numPr>
        <w:spacing w:line="360" w:lineRule="auto"/>
        <w:rPr>
          <w:rFonts w:ascii="Times New Roman" w:hAnsi="Times New Roman" w:cs="Times New Roman"/>
          <w:lang w:val="en-GB"/>
        </w:rPr>
      </w:pPr>
      <w:r w:rsidRPr="00924828">
        <w:rPr>
          <w:rFonts w:ascii="Times New Roman" w:hAnsi="Times New Roman" w:cs="Times New Roman"/>
          <w:lang w:val="en-GB"/>
        </w:rPr>
        <w:t xml:space="preserve">The differences of </w:t>
      </w:r>
      <w:r w:rsidRPr="00924828">
        <w:rPr>
          <w:rFonts w:ascii="Times New Roman" w:hAnsi="Times New Roman" w:cs="Times New Roman"/>
          <w:i/>
          <w:iCs/>
          <w:lang w:val="en-GB"/>
        </w:rPr>
        <w:t xml:space="preserve">the ambiguity-risk gap </w:t>
      </w:r>
      <w:r w:rsidRPr="00924828">
        <w:rPr>
          <w:rFonts w:ascii="Times New Roman" w:hAnsi="Times New Roman" w:cs="Times New Roman"/>
          <w:lang w:val="en-GB"/>
        </w:rPr>
        <w:t>(i.e. WTP</w:t>
      </w:r>
      <w:r w:rsidRPr="00924828">
        <w:rPr>
          <w:rFonts w:ascii="Times New Roman" w:hAnsi="Times New Roman" w:cs="Times New Roman"/>
          <w:vertAlign w:val="subscript"/>
          <w:lang w:val="en-GB"/>
        </w:rPr>
        <w:t xml:space="preserve">risk </w:t>
      </w:r>
      <w:r w:rsidRPr="00924828">
        <w:rPr>
          <w:rFonts w:ascii="Times New Roman" w:hAnsi="Times New Roman" w:cs="Times New Roman"/>
          <w:lang w:val="en-GB"/>
        </w:rPr>
        <w:t>- WTP</w:t>
      </w:r>
      <w:r w:rsidRPr="00924828">
        <w:rPr>
          <w:rFonts w:ascii="Times New Roman" w:hAnsi="Times New Roman" w:cs="Times New Roman"/>
          <w:vertAlign w:val="subscript"/>
          <w:lang w:val="en-GB"/>
        </w:rPr>
        <w:t>amb</w:t>
      </w:r>
      <w:r w:rsidRPr="00924828">
        <w:rPr>
          <w:rFonts w:ascii="Times New Roman" w:hAnsi="Times New Roman" w:cs="Times New Roman"/>
          <w:lang w:val="en-GB"/>
        </w:rPr>
        <w:t xml:space="preserve">) between car and PT can be explained by individual’s source-dependent ambiguity attitudes: </w:t>
      </w:r>
      <w:r w:rsidRPr="00924828">
        <w:rPr>
          <w:rFonts w:ascii="Times New Roman" w:hAnsi="Times New Roman" w:cs="Times New Roman"/>
          <w:i/>
          <w:iCs/>
          <w:lang w:val="en-GB"/>
        </w:rPr>
        <w:t>a</w:t>
      </w:r>
      <w:r w:rsidRPr="00924828">
        <w:rPr>
          <w:rFonts w:ascii="Times New Roman" w:hAnsi="Times New Roman" w:cs="Times New Roman"/>
          <w:lang w:val="en-GB"/>
        </w:rPr>
        <w:t xml:space="preserve">, </w:t>
      </w:r>
      <w:r w:rsidRPr="00924828">
        <w:rPr>
          <w:rFonts w:ascii="Times New Roman" w:hAnsi="Times New Roman" w:cs="Times New Roman"/>
          <w:i/>
          <w:iCs/>
          <w:lang w:val="en-GB"/>
        </w:rPr>
        <w:t>g</w:t>
      </w:r>
      <w:r w:rsidRPr="00924828">
        <w:rPr>
          <w:rFonts w:ascii="Times New Roman" w:hAnsi="Times New Roman" w:cs="Times New Roman"/>
          <w:lang w:val="en-GB"/>
        </w:rPr>
        <w:t xml:space="preserve">, and </w:t>
      </w:r>
      <w:r w:rsidRPr="00924828">
        <w:rPr>
          <w:rFonts w:ascii="Times New Roman" w:hAnsi="Times New Roman" w:cs="Times New Roman"/>
          <w:i/>
          <w:iCs/>
          <w:lang w:val="en-GB"/>
        </w:rPr>
        <w:t>b</w:t>
      </w:r>
      <w:r w:rsidRPr="00924828">
        <w:rPr>
          <w:rFonts w:ascii="Times New Roman" w:hAnsi="Times New Roman" w:cs="Times New Roman"/>
          <w:i/>
          <w:iCs/>
          <w:vertAlign w:val="subscript"/>
          <w:lang w:val="en-GB"/>
        </w:rPr>
        <w:t>i</w:t>
      </w:r>
      <w:r w:rsidRPr="00924828">
        <w:rPr>
          <w:rFonts w:ascii="Times New Roman" w:hAnsi="Times New Roman" w:cs="Times New Roman"/>
          <w:lang w:val="en-GB"/>
        </w:rPr>
        <w:t>.</w:t>
      </w:r>
    </w:p>
    <w:p w14:paraId="3020428B" w14:textId="77777777" w:rsidR="00924828" w:rsidRDefault="00924828" w:rsidP="00924828">
      <w:pPr>
        <w:pStyle w:val="ListParagraph"/>
        <w:spacing w:line="360" w:lineRule="auto"/>
        <w:ind w:left="360"/>
        <w:jc w:val="both"/>
        <w:rPr>
          <w:rFonts w:ascii="Times New Roman" w:hAnsi="Times New Roman" w:cs="Times New Roman"/>
          <w:lang w:val="en-GB"/>
        </w:rPr>
      </w:pPr>
    </w:p>
    <w:p w14:paraId="60A5A5A3" w14:textId="77777777" w:rsidR="00924828" w:rsidRDefault="00924828" w:rsidP="00924828">
      <w:pPr>
        <w:pStyle w:val="ListParagraph"/>
        <w:spacing w:line="360" w:lineRule="auto"/>
        <w:ind w:left="360"/>
        <w:jc w:val="both"/>
        <w:rPr>
          <w:rFonts w:ascii="Times New Roman" w:hAnsi="Times New Roman" w:cs="Times New Roman"/>
          <w:lang w:val="en-GB"/>
        </w:rPr>
      </w:pPr>
    </w:p>
    <w:p w14:paraId="4DD04192" w14:textId="77777777" w:rsidR="00924828" w:rsidRPr="00924828" w:rsidRDefault="00924828" w:rsidP="00924828">
      <w:pPr>
        <w:pStyle w:val="ListParagraph"/>
        <w:spacing w:line="360" w:lineRule="auto"/>
        <w:ind w:left="0"/>
        <w:jc w:val="both"/>
        <w:rPr>
          <w:rFonts w:ascii="Times New Roman" w:hAnsi="Times New Roman" w:cs="Times New Roman"/>
          <w:b/>
          <w:bCs/>
          <w:lang w:val="en-GB"/>
        </w:rPr>
      </w:pPr>
      <w:r w:rsidRPr="00924828">
        <w:rPr>
          <w:rFonts w:ascii="Times New Roman" w:hAnsi="Times New Roman" w:cs="Times New Roman"/>
          <w:b/>
          <w:bCs/>
          <w:lang w:val="en-GB"/>
        </w:rPr>
        <w:t>Power Analysis</w:t>
      </w:r>
    </w:p>
    <w:p w14:paraId="49705255" w14:textId="77777777" w:rsidR="00F213DE" w:rsidRPr="00AF4DB6" w:rsidRDefault="002F2A43" w:rsidP="00AF4DB6">
      <w:pPr>
        <w:spacing w:line="360" w:lineRule="auto"/>
        <w:jc w:val="both"/>
        <w:rPr>
          <w:rFonts w:ascii="Times New Roman" w:hAnsi="Times New Roman" w:cs="Times New Roman"/>
          <w:lang w:val="en-GB"/>
        </w:rPr>
      </w:pPr>
      <w:r>
        <w:rPr>
          <w:rFonts w:ascii="Times New Roman" w:hAnsi="Times New Roman" w:cs="Times New Roman"/>
          <w:lang w:val="en-GB"/>
        </w:rPr>
        <w:t xml:space="preserve">The power analysis was made using </w:t>
      </w:r>
      <w:r w:rsidRPr="002F2A43">
        <w:rPr>
          <w:rFonts w:ascii="Times New Roman" w:hAnsi="Times New Roman" w:cs="Times New Roman"/>
          <w:lang w:val="en-GB"/>
        </w:rPr>
        <w:t>G*Power</w:t>
      </w:r>
      <w:r>
        <w:rPr>
          <w:rFonts w:ascii="Times New Roman" w:hAnsi="Times New Roman" w:cs="Times New Roman"/>
          <w:lang w:val="en-GB"/>
        </w:rPr>
        <w:t xml:space="preserve"> software. </w:t>
      </w:r>
      <w:r w:rsidRPr="002F2A43">
        <w:rPr>
          <w:rFonts w:ascii="Times New Roman" w:hAnsi="Times New Roman" w:cs="Times New Roman"/>
          <w:lang w:val="en-GB"/>
        </w:rPr>
        <w:t>Based on the values of mean for the outcome variable</w:t>
      </w:r>
      <w:r>
        <w:rPr>
          <w:rFonts w:ascii="Times New Roman" w:hAnsi="Times New Roman" w:cs="Times New Roman" w:hint="eastAsia"/>
          <w:lang w:val="en-GB"/>
        </w:rPr>
        <w:t>s</w:t>
      </w:r>
      <w:r w:rsidRPr="002F2A43">
        <w:rPr>
          <w:rFonts w:ascii="Times New Roman" w:hAnsi="Times New Roman" w:cs="Times New Roman"/>
          <w:lang w:val="en-GB"/>
        </w:rPr>
        <w:t xml:space="preserve"> (</w:t>
      </w:r>
      <m:oMath>
        <m:r>
          <w:rPr>
            <w:rFonts w:ascii="Cambria Math" w:hAnsi="Cambria Math" w:cs="Times New Roman"/>
            <w:lang w:val="en-GB"/>
          </w:rPr>
          <m:t>a,g,</m:t>
        </m:r>
        <m:sSub>
          <m:sSubPr>
            <m:ctrlPr>
              <w:rPr>
                <w:rFonts w:ascii="Cambria Math" w:hAnsi="Cambria Math" w:cs="Times New Roman"/>
                <w:i/>
                <w:lang w:val="en-GB"/>
              </w:rPr>
            </m:ctrlPr>
          </m:sSubPr>
          <m:e>
            <m:r>
              <w:rPr>
                <w:rFonts w:ascii="Cambria Math" w:hAnsi="Cambria Math" w:cs="Times New Roman"/>
                <w:lang w:val="en-GB"/>
              </w:rPr>
              <m:t>b</m:t>
            </m:r>
          </m:e>
          <m:sub>
            <m:r>
              <w:rPr>
                <w:rFonts w:ascii="Cambria Math" w:hAnsi="Cambria Math" w:cs="Times New Roman"/>
                <w:lang w:val="en-GB"/>
              </w:rPr>
              <m:t>1</m:t>
            </m:r>
          </m:sub>
        </m:sSub>
        <m:r>
          <w:rPr>
            <w:rFonts w:ascii="Cambria Math" w:hAnsi="Cambria Math" w:cs="Times New Roman"/>
            <w:lang w:val="en-GB"/>
          </w:rPr>
          <m:t>,</m:t>
        </m:r>
        <m:sSub>
          <m:sSubPr>
            <m:ctrlPr>
              <w:rPr>
                <w:rFonts w:ascii="Cambria Math" w:hAnsi="Cambria Math" w:cs="Times New Roman"/>
                <w:i/>
                <w:lang w:val="en-GB"/>
              </w:rPr>
            </m:ctrlPr>
          </m:sSubPr>
          <m:e>
            <m:r>
              <w:rPr>
                <w:rFonts w:ascii="Cambria Math" w:hAnsi="Cambria Math" w:cs="Times New Roman"/>
                <w:lang w:val="en-GB"/>
              </w:rPr>
              <m:t>b</m:t>
            </m:r>
          </m:e>
          <m:sub>
            <m:r>
              <w:rPr>
                <w:rFonts w:ascii="Cambria Math" w:hAnsi="Cambria Math" w:cs="Times New Roman"/>
                <w:lang w:val="en-GB"/>
              </w:rPr>
              <m:t>2</m:t>
            </m:r>
          </m:sub>
        </m:sSub>
        <m:r>
          <w:rPr>
            <w:rFonts w:ascii="Cambria Math" w:hAnsi="Cambria Math" w:cs="Times New Roman"/>
            <w:lang w:val="en-GB"/>
          </w:rPr>
          <m:t>,</m:t>
        </m:r>
        <m:sSub>
          <m:sSubPr>
            <m:ctrlPr>
              <w:rPr>
                <w:rFonts w:ascii="Cambria Math" w:hAnsi="Cambria Math" w:cs="Times New Roman"/>
                <w:i/>
                <w:lang w:val="en-GB"/>
              </w:rPr>
            </m:ctrlPr>
          </m:sSubPr>
          <m:e>
            <m:r>
              <w:rPr>
                <w:rFonts w:ascii="Cambria Math" w:hAnsi="Cambria Math" w:cs="Times New Roman"/>
                <w:lang w:val="en-GB"/>
              </w:rPr>
              <m:t>b</m:t>
            </m:r>
          </m:e>
          <m:sub>
            <m:r>
              <w:rPr>
                <w:rFonts w:ascii="Cambria Math" w:hAnsi="Cambria Math" w:cs="Times New Roman"/>
                <w:lang w:val="en-GB"/>
              </w:rPr>
              <m:t>3</m:t>
            </m:r>
          </m:sub>
        </m:sSub>
      </m:oMath>
      <w:r>
        <w:rPr>
          <w:rFonts w:ascii="Times New Roman" w:hAnsi="Times New Roman" w:cs="Times New Roman"/>
          <w:lang w:val="en-GB"/>
        </w:rPr>
        <w:t xml:space="preserve"> for car and PT</w:t>
      </w:r>
      <w:r w:rsidR="00A1109D">
        <w:rPr>
          <w:rFonts w:ascii="Times New Roman" w:hAnsi="Times New Roman" w:cs="Times New Roman"/>
          <w:lang w:val="en-GB"/>
        </w:rPr>
        <w:t xml:space="preserve"> </w:t>
      </w:r>
      <w:r w:rsidR="00A1109D">
        <w:rPr>
          <w:rFonts w:ascii="Times New Roman" w:hAnsi="Times New Roman" w:cs="Times New Roman" w:hint="eastAsia"/>
          <w:lang w:val="en-GB"/>
        </w:rPr>
        <w:t>a</w:t>
      </w:r>
      <w:r w:rsidR="00A1109D">
        <w:rPr>
          <w:rFonts w:ascii="Times New Roman" w:hAnsi="Times New Roman" w:cs="Times New Roman"/>
          <w:lang w:val="en-GB"/>
        </w:rPr>
        <w:t>nd for basic, information and unindividualized trip groups)</w:t>
      </w:r>
      <w:r w:rsidRPr="002F2A43">
        <w:rPr>
          <w:rFonts w:ascii="Times New Roman" w:hAnsi="Times New Roman" w:cs="Times New Roman"/>
          <w:lang w:val="en-GB"/>
        </w:rPr>
        <w:t xml:space="preserve"> from pilot study,</w:t>
      </w:r>
      <w:r w:rsidR="00F73C2D">
        <w:rPr>
          <w:rFonts w:ascii="Times New Roman" w:hAnsi="Times New Roman" w:cs="Times New Roman"/>
          <w:lang w:val="en-GB"/>
        </w:rPr>
        <w:t xml:space="preserve"> the effect size d was set to 0.3. O</w:t>
      </w:r>
      <w:r w:rsidRPr="002F2A43">
        <w:rPr>
          <w:rFonts w:ascii="Times New Roman" w:hAnsi="Times New Roman" w:cs="Times New Roman"/>
          <w:lang w:val="en-GB"/>
        </w:rPr>
        <w:t xml:space="preserve">ne-sided </w:t>
      </w:r>
      <w:r w:rsidR="00F73C2D">
        <w:rPr>
          <w:rFonts w:ascii="Times New Roman" w:hAnsi="Times New Roman" w:cs="Times New Roman"/>
          <w:lang w:val="en-GB"/>
        </w:rPr>
        <w:t xml:space="preserve">Wilcoxon-Mann-Whitney test </w:t>
      </w:r>
      <w:r w:rsidRPr="002F2A43">
        <w:rPr>
          <w:rFonts w:ascii="Times New Roman" w:hAnsi="Times New Roman" w:cs="Times New Roman"/>
          <w:lang w:val="en-GB"/>
        </w:rPr>
        <w:t xml:space="preserve">shows that if </w:t>
      </w:r>
      <w:r w:rsidR="00F73C2D">
        <w:rPr>
          <w:rFonts w:ascii="Times New Roman" w:hAnsi="Times New Roman" w:cs="Times New Roman"/>
          <w:lang w:val="en-GB"/>
        </w:rPr>
        <w:t xml:space="preserve">the </w:t>
      </w:r>
      <m:oMath>
        <m:r>
          <w:rPr>
            <w:rFonts w:ascii="Cambria Math" w:hAnsi="Cambria Math" w:cs="Times New Roman"/>
            <w:lang w:val="en-GB"/>
          </w:rPr>
          <m:t>α err prob</m:t>
        </m:r>
      </m:oMath>
      <w:r w:rsidRPr="002F2A43">
        <w:rPr>
          <w:rFonts w:ascii="Times New Roman" w:hAnsi="Times New Roman" w:cs="Times New Roman"/>
          <w:lang w:val="en-GB"/>
        </w:rPr>
        <w:t xml:space="preserve"> being 0.</w:t>
      </w:r>
      <w:r w:rsidR="00F73C2D">
        <w:rPr>
          <w:rFonts w:ascii="Times New Roman" w:hAnsi="Times New Roman" w:cs="Times New Roman"/>
          <w:lang w:val="en-GB"/>
        </w:rPr>
        <w:t>05</w:t>
      </w:r>
      <w:r w:rsidRPr="002F2A43">
        <w:rPr>
          <w:rFonts w:ascii="Times New Roman" w:hAnsi="Times New Roman" w:cs="Times New Roman"/>
          <w:lang w:val="en-GB"/>
        </w:rPr>
        <w:t>,</w:t>
      </w:r>
      <w:r w:rsidR="00F73C2D">
        <w:rPr>
          <w:rFonts w:ascii="Times New Roman" w:hAnsi="Times New Roman" w:cs="Times New Roman"/>
          <w:lang w:val="en-GB"/>
        </w:rPr>
        <w:t xml:space="preserve"> and the allocation ratio is 1, </w:t>
      </w:r>
      <w:r w:rsidRPr="002F2A43">
        <w:rPr>
          <w:rFonts w:ascii="Times New Roman" w:hAnsi="Times New Roman" w:cs="Times New Roman"/>
          <w:lang w:val="en-GB"/>
        </w:rPr>
        <w:t xml:space="preserve">the sample size should be </w:t>
      </w:r>
      <w:r w:rsidR="00E85AEA">
        <w:rPr>
          <w:rFonts w:ascii="Times New Roman" w:hAnsi="Times New Roman" w:cs="Times New Roman"/>
          <w:lang w:val="en-GB"/>
        </w:rPr>
        <w:t>253</w:t>
      </w:r>
      <w:r w:rsidRPr="002F2A43">
        <w:rPr>
          <w:rFonts w:ascii="Times New Roman" w:hAnsi="Times New Roman" w:cs="Times New Roman"/>
          <w:lang w:val="en-GB"/>
        </w:rPr>
        <w:t xml:space="preserve"> per group to obtain the power </w:t>
      </w:r>
      <w:r w:rsidR="00F73C2D">
        <w:rPr>
          <w:rFonts w:ascii="Times New Roman" w:hAnsi="Times New Roman" w:cs="Times New Roman"/>
          <w:lang w:val="en-GB"/>
        </w:rPr>
        <w:t>(</w:t>
      </w:r>
      <m:oMath>
        <m:r>
          <w:rPr>
            <w:rFonts w:ascii="Cambria Math" w:hAnsi="Cambria Math" w:cs="Times New Roman"/>
            <w:lang w:val="en-GB"/>
          </w:rPr>
          <m:t>1-β err prob</m:t>
        </m:r>
      </m:oMath>
      <w:r w:rsidR="00F73C2D">
        <w:rPr>
          <w:rFonts w:ascii="Times New Roman" w:hAnsi="Times New Roman" w:cs="Times New Roman"/>
          <w:lang w:val="en-GB"/>
        </w:rPr>
        <w:t xml:space="preserve">) </w:t>
      </w:r>
      <w:r w:rsidRPr="002F2A43">
        <w:rPr>
          <w:rFonts w:ascii="Times New Roman" w:hAnsi="Times New Roman" w:cs="Times New Roman"/>
          <w:lang w:val="en-GB"/>
        </w:rPr>
        <w:t>of 0.</w:t>
      </w:r>
      <w:r w:rsidR="00F73C2D">
        <w:rPr>
          <w:rFonts w:ascii="Times New Roman" w:hAnsi="Times New Roman" w:cs="Times New Roman"/>
          <w:lang w:val="en-GB"/>
        </w:rPr>
        <w:t>95</w:t>
      </w:r>
      <w:r w:rsidRPr="002F2A43">
        <w:rPr>
          <w:rFonts w:ascii="Times New Roman" w:hAnsi="Times New Roman" w:cs="Times New Roman"/>
          <w:lang w:val="en-GB"/>
        </w:rPr>
        <w:t xml:space="preserve">. To leave room for </w:t>
      </w:r>
      <w:r w:rsidR="00F73C2D">
        <w:rPr>
          <w:rFonts w:ascii="Times New Roman" w:hAnsi="Times New Roman" w:cs="Times New Roman"/>
          <w:lang w:val="en-GB"/>
        </w:rPr>
        <w:t>invalid answers</w:t>
      </w:r>
      <w:r w:rsidRPr="002F2A43">
        <w:rPr>
          <w:rFonts w:ascii="Times New Roman" w:hAnsi="Times New Roman" w:cs="Times New Roman"/>
          <w:lang w:val="en-GB"/>
        </w:rPr>
        <w:t xml:space="preserve"> </w:t>
      </w:r>
      <w:r w:rsidR="00F73C2D">
        <w:rPr>
          <w:rFonts w:ascii="Times New Roman" w:hAnsi="Times New Roman" w:cs="Times New Roman"/>
          <w:lang w:val="en-GB"/>
        </w:rPr>
        <w:t>(</w:t>
      </w:r>
      <w:r w:rsidR="006C34C6">
        <w:rPr>
          <w:rFonts w:ascii="Times New Roman" w:hAnsi="Times New Roman" w:cs="Times New Roman"/>
          <w:lang w:val="en-GB"/>
        </w:rPr>
        <w:t>switch more than once in the lottery questions</w:t>
      </w:r>
      <w:r w:rsidR="00F73C2D">
        <w:rPr>
          <w:rFonts w:ascii="Times New Roman" w:hAnsi="Times New Roman" w:cs="Times New Roman"/>
          <w:lang w:val="en-GB"/>
        </w:rPr>
        <w:t xml:space="preserve">) </w:t>
      </w:r>
      <w:r w:rsidRPr="002F2A43">
        <w:rPr>
          <w:rFonts w:ascii="Times New Roman" w:hAnsi="Times New Roman" w:cs="Times New Roman"/>
          <w:lang w:val="en-GB"/>
        </w:rPr>
        <w:t xml:space="preserve">and within the constraints of the budget, </w:t>
      </w:r>
      <w:r w:rsidR="006C34C6">
        <w:rPr>
          <w:rFonts w:ascii="Times New Roman" w:hAnsi="Times New Roman" w:cs="Times New Roman"/>
          <w:lang w:val="en-GB"/>
        </w:rPr>
        <w:t>400</w:t>
      </w:r>
      <w:r w:rsidRPr="002F2A43">
        <w:rPr>
          <w:rFonts w:ascii="Times New Roman" w:hAnsi="Times New Roman" w:cs="Times New Roman"/>
          <w:lang w:val="en-GB"/>
        </w:rPr>
        <w:t xml:space="preserve"> * 3 = </w:t>
      </w:r>
      <w:r w:rsidR="006C34C6">
        <w:rPr>
          <w:rFonts w:ascii="Times New Roman" w:hAnsi="Times New Roman" w:cs="Times New Roman"/>
          <w:lang w:val="en-GB"/>
        </w:rPr>
        <w:t>1200</w:t>
      </w:r>
      <w:r w:rsidRPr="002F2A43">
        <w:rPr>
          <w:rFonts w:ascii="Times New Roman" w:hAnsi="Times New Roman" w:cs="Times New Roman"/>
          <w:lang w:val="en-GB"/>
        </w:rPr>
        <w:t xml:space="preserve"> subjects would be recruited for the survey.</w:t>
      </w:r>
    </w:p>
    <w:sectPr w:rsidR="00F213DE" w:rsidRPr="00AF4DB6" w:rsidSect="003927B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2FF" w:usb1="420024FF"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25A1B"/>
    <w:multiLevelType w:val="hybridMultilevel"/>
    <w:tmpl w:val="72B03406"/>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03FA2F24"/>
    <w:multiLevelType w:val="hybridMultilevel"/>
    <w:tmpl w:val="094886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91B08DB"/>
    <w:multiLevelType w:val="hybridMultilevel"/>
    <w:tmpl w:val="B16AB19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EB85FBC"/>
    <w:multiLevelType w:val="hybridMultilevel"/>
    <w:tmpl w:val="56CE8010"/>
    <w:lvl w:ilvl="0" w:tplc="04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8C61803"/>
    <w:multiLevelType w:val="hybridMultilevel"/>
    <w:tmpl w:val="D71623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4242D9F"/>
    <w:multiLevelType w:val="hybridMultilevel"/>
    <w:tmpl w:val="FD88165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52F314C"/>
    <w:multiLevelType w:val="hybridMultilevel"/>
    <w:tmpl w:val="DBBEAF8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6E131AA"/>
    <w:multiLevelType w:val="hybridMultilevel"/>
    <w:tmpl w:val="D03C3650"/>
    <w:lvl w:ilvl="0" w:tplc="CD2E0B4C">
      <w:start w:val="1"/>
      <w:numFmt w:val="decimal"/>
      <w:lvlText w:val="(%1)"/>
      <w:lvlJc w:val="left"/>
      <w:pPr>
        <w:ind w:left="360" w:hanging="36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5EBF043B"/>
    <w:multiLevelType w:val="hybridMultilevel"/>
    <w:tmpl w:val="147C28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6AF7351"/>
    <w:multiLevelType w:val="hybridMultilevel"/>
    <w:tmpl w:val="3E50FADE"/>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10" w15:restartNumberingAfterBreak="0">
    <w:nsid w:val="7E7355E7"/>
    <w:multiLevelType w:val="hybridMultilevel"/>
    <w:tmpl w:val="98CEA9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692077305">
    <w:abstractNumId w:val="10"/>
  </w:num>
  <w:num w:numId="2" w16cid:durableId="2007047973">
    <w:abstractNumId w:val="7"/>
  </w:num>
  <w:num w:numId="3" w16cid:durableId="528417972">
    <w:abstractNumId w:val="4"/>
  </w:num>
  <w:num w:numId="4" w16cid:durableId="838421722">
    <w:abstractNumId w:val="2"/>
  </w:num>
  <w:num w:numId="5" w16cid:durableId="1715501280">
    <w:abstractNumId w:val="1"/>
  </w:num>
  <w:num w:numId="6" w16cid:durableId="1299065245">
    <w:abstractNumId w:val="9"/>
  </w:num>
  <w:num w:numId="7" w16cid:durableId="2071616163">
    <w:abstractNumId w:val="8"/>
  </w:num>
  <w:num w:numId="8" w16cid:durableId="1798837913">
    <w:abstractNumId w:val="3"/>
  </w:num>
  <w:num w:numId="9" w16cid:durableId="816721226">
    <w:abstractNumId w:val="5"/>
  </w:num>
  <w:num w:numId="10" w16cid:durableId="201789735">
    <w:abstractNumId w:val="0"/>
  </w:num>
  <w:num w:numId="11" w16cid:durableId="18960766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trackRevision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0AC8"/>
    <w:rsid w:val="00020AC8"/>
    <w:rsid w:val="00026A6E"/>
    <w:rsid w:val="00043900"/>
    <w:rsid w:val="00044A66"/>
    <w:rsid w:val="00047BCB"/>
    <w:rsid w:val="00053613"/>
    <w:rsid w:val="00056FA9"/>
    <w:rsid w:val="00060CAF"/>
    <w:rsid w:val="00062163"/>
    <w:rsid w:val="0006578A"/>
    <w:rsid w:val="000657DC"/>
    <w:rsid w:val="0006667E"/>
    <w:rsid w:val="00071D23"/>
    <w:rsid w:val="00073079"/>
    <w:rsid w:val="0007661A"/>
    <w:rsid w:val="00077913"/>
    <w:rsid w:val="0008528F"/>
    <w:rsid w:val="00093D92"/>
    <w:rsid w:val="000961AF"/>
    <w:rsid w:val="000A1020"/>
    <w:rsid w:val="000A33E5"/>
    <w:rsid w:val="000B323B"/>
    <w:rsid w:val="000D3E7A"/>
    <w:rsid w:val="001077B0"/>
    <w:rsid w:val="001117FB"/>
    <w:rsid w:val="00112871"/>
    <w:rsid w:val="0012517F"/>
    <w:rsid w:val="001315C7"/>
    <w:rsid w:val="00133EED"/>
    <w:rsid w:val="00143C88"/>
    <w:rsid w:val="001725B9"/>
    <w:rsid w:val="00177FD5"/>
    <w:rsid w:val="001907A7"/>
    <w:rsid w:val="0019546A"/>
    <w:rsid w:val="001A7D69"/>
    <w:rsid w:val="001C3D2E"/>
    <w:rsid w:val="001D1BA6"/>
    <w:rsid w:val="001F388F"/>
    <w:rsid w:val="00201BB9"/>
    <w:rsid w:val="00202FF5"/>
    <w:rsid w:val="002125FD"/>
    <w:rsid w:val="002148A9"/>
    <w:rsid w:val="00227736"/>
    <w:rsid w:val="00227AEE"/>
    <w:rsid w:val="00242AA5"/>
    <w:rsid w:val="0024399F"/>
    <w:rsid w:val="0025508C"/>
    <w:rsid w:val="00255ED0"/>
    <w:rsid w:val="002617C4"/>
    <w:rsid w:val="002618E0"/>
    <w:rsid w:val="00275317"/>
    <w:rsid w:val="0027556A"/>
    <w:rsid w:val="00293798"/>
    <w:rsid w:val="0029602F"/>
    <w:rsid w:val="002A3E67"/>
    <w:rsid w:val="002C1894"/>
    <w:rsid w:val="002C374A"/>
    <w:rsid w:val="002D009D"/>
    <w:rsid w:val="002D1A84"/>
    <w:rsid w:val="002D2E48"/>
    <w:rsid w:val="002D77A3"/>
    <w:rsid w:val="002F07D9"/>
    <w:rsid w:val="002F28B0"/>
    <w:rsid w:val="002F2A43"/>
    <w:rsid w:val="00305056"/>
    <w:rsid w:val="003071A2"/>
    <w:rsid w:val="00310CDA"/>
    <w:rsid w:val="00314A87"/>
    <w:rsid w:val="00315B11"/>
    <w:rsid w:val="00315FC2"/>
    <w:rsid w:val="00324456"/>
    <w:rsid w:val="00333196"/>
    <w:rsid w:val="0033594C"/>
    <w:rsid w:val="00347CAE"/>
    <w:rsid w:val="00350872"/>
    <w:rsid w:val="00372505"/>
    <w:rsid w:val="00374A3B"/>
    <w:rsid w:val="003759C3"/>
    <w:rsid w:val="003823D6"/>
    <w:rsid w:val="003869B4"/>
    <w:rsid w:val="00392458"/>
    <w:rsid w:val="003927BD"/>
    <w:rsid w:val="003B0D99"/>
    <w:rsid w:val="003C326A"/>
    <w:rsid w:val="003D01B0"/>
    <w:rsid w:val="003D02E3"/>
    <w:rsid w:val="003D2121"/>
    <w:rsid w:val="003D3975"/>
    <w:rsid w:val="003E6982"/>
    <w:rsid w:val="00401FB2"/>
    <w:rsid w:val="004055A1"/>
    <w:rsid w:val="0040563F"/>
    <w:rsid w:val="00407F9F"/>
    <w:rsid w:val="00412544"/>
    <w:rsid w:val="00424BC5"/>
    <w:rsid w:val="0042762F"/>
    <w:rsid w:val="00430D88"/>
    <w:rsid w:val="004363D3"/>
    <w:rsid w:val="00436E12"/>
    <w:rsid w:val="00440902"/>
    <w:rsid w:val="00465736"/>
    <w:rsid w:val="00473F60"/>
    <w:rsid w:val="00476E6B"/>
    <w:rsid w:val="0048147C"/>
    <w:rsid w:val="00481EC6"/>
    <w:rsid w:val="004820B3"/>
    <w:rsid w:val="00485D52"/>
    <w:rsid w:val="00491384"/>
    <w:rsid w:val="004B1E5E"/>
    <w:rsid w:val="004B79EC"/>
    <w:rsid w:val="004D2EC9"/>
    <w:rsid w:val="004E1EA1"/>
    <w:rsid w:val="004E42B7"/>
    <w:rsid w:val="004E5CC4"/>
    <w:rsid w:val="004E7D71"/>
    <w:rsid w:val="005013DD"/>
    <w:rsid w:val="00517737"/>
    <w:rsid w:val="00523DB7"/>
    <w:rsid w:val="00524253"/>
    <w:rsid w:val="00534E8F"/>
    <w:rsid w:val="00542179"/>
    <w:rsid w:val="00543E6E"/>
    <w:rsid w:val="00545CB9"/>
    <w:rsid w:val="005643DA"/>
    <w:rsid w:val="00571D88"/>
    <w:rsid w:val="00580DFF"/>
    <w:rsid w:val="0058322A"/>
    <w:rsid w:val="00586B0F"/>
    <w:rsid w:val="00597B81"/>
    <w:rsid w:val="005A3ED6"/>
    <w:rsid w:val="005B0896"/>
    <w:rsid w:val="005B3C74"/>
    <w:rsid w:val="005B6AB6"/>
    <w:rsid w:val="005C0D2E"/>
    <w:rsid w:val="005C16A5"/>
    <w:rsid w:val="005C30B1"/>
    <w:rsid w:val="005C5F03"/>
    <w:rsid w:val="005D1E11"/>
    <w:rsid w:val="005D36CA"/>
    <w:rsid w:val="005D7CD5"/>
    <w:rsid w:val="005E5786"/>
    <w:rsid w:val="005E5F5E"/>
    <w:rsid w:val="005E7D26"/>
    <w:rsid w:val="005F6F81"/>
    <w:rsid w:val="005F7BD0"/>
    <w:rsid w:val="00600E98"/>
    <w:rsid w:val="006060A8"/>
    <w:rsid w:val="006114F6"/>
    <w:rsid w:val="0061683F"/>
    <w:rsid w:val="00616DBF"/>
    <w:rsid w:val="00617E75"/>
    <w:rsid w:val="006216D2"/>
    <w:rsid w:val="00622DE4"/>
    <w:rsid w:val="0062449F"/>
    <w:rsid w:val="00630470"/>
    <w:rsid w:val="0063724F"/>
    <w:rsid w:val="00641640"/>
    <w:rsid w:val="00665AB5"/>
    <w:rsid w:val="00672CA6"/>
    <w:rsid w:val="00676D2F"/>
    <w:rsid w:val="00680B0B"/>
    <w:rsid w:val="006817B6"/>
    <w:rsid w:val="006860FE"/>
    <w:rsid w:val="006865EB"/>
    <w:rsid w:val="00687F25"/>
    <w:rsid w:val="0069096B"/>
    <w:rsid w:val="006929F7"/>
    <w:rsid w:val="006B0249"/>
    <w:rsid w:val="006B4A69"/>
    <w:rsid w:val="006B5D08"/>
    <w:rsid w:val="006C116C"/>
    <w:rsid w:val="006C34C6"/>
    <w:rsid w:val="006C5BF1"/>
    <w:rsid w:val="006D590D"/>
    <w:rsid w:val="006E4ABF"/>
    <w:rsid w:val="006E7662"/>
    <w:rsid w:val="006F03D6"/>
    <w:rsid w:val="006F41B5"/>
    <w:rsid w:val="006F6294"/>
    <w:rsid w:val="006F6CB5"/>
    <w:rsid w:val="006F7DB2"/>
    <w:rsid w:val="007012F9"/>
    <w:rsid w:val="0070187B"/>
    <w:rsid w:val="007032DC"/>
    <w:rsid w:val="007065F1"/>
    <w:rsid w:val="00706955"/>
    <w:rsid w:val="00721AC5"/>
    <w:rsid w:val="00731FC1"/>
    <w:rsid w:val="0073620D"/>
    <w:rsid w:val="00755CCD"/>
    <w:rsid w:val="00773E97"/>
    <w:rsid w:val="00775B8C"/>
    <w:rsid w:val="0078062C"/>
    <w:rsid w:val="007806B9"/>
    <w:rsid w:val="00790E89"/>
    <w:rsid w:val="00792FC8"/>
    <w:rsid w:val="007B27E6"/>
    <w:rsid w:val="007B515A"/>
    <w:rsid w:val="007C2FA1"/>
    <w:rsid w:val="007C3E16"/>
    <w:rsid w:val="007D4A13"/>
    <w:rsid w:val="007E4AC5"/>
    <w:rsid w:val="007E6473"/>
    <w:rsid w:val="007F0FF5"/>
    <w:rsid w:val="00802D86"/>
    <w:rsid w:val="00814241"/>
    <w:rsid w:val="0081577E"/>
    <w:rsid w:val="0082340A"/>
    <w:rsid w:val="00824648"/>
    <w:rsid w:val="00836C57"/>
    <w:rsid w:val="00840FE5"/>
    <w:rsid w:val="00842CD8"/>
    <w:rsid w:val="008455FB"/>
    <w:rsid w:val="00857497"/>
    <w:rsid w:val="00886316"/>
    <w:rsid w:val="008D2BCE"/>
    <w:rsid w:val="008E6FFD"/>
    <w:rsid w:val="008F0F2C"/>
    <w:rsid w:val="008F14AE"/>
    <w:rsid w:val="008F6BBF"/>
    <w:rsid w:val="0090411A"/>
    <w:rsid w:val="00911963"/>
    <w:rsid w:val="00912FFE"/>
    <w:rsid w:val="00916A28"/>
    <w:rsid w:val="009244F5"/>
    <w:rsid w:val="00924828"/>
    <w:rsid w:val="00930E3D"/>
    <w:rsid w:val="00932B7B"/>
    <w:rsid w:val="0093324E"/>
    <w:rsid w:val="00934CF7"/>
    <w:rsid w:val="009426DE"/>
    <w:rsid w:val="00953993"/>
    <w:rsid w:val="009552D9"/>
    <w:rsid w:val="00956CA9"/>
    <w:rsid w:val="009627F3"/>
    <w:rsid w:val="009657AC"/>
    <w:rsid w:val="00990B94"/>
    <w:rsid w:val="009B4B97"/>
    <w:rsid w:val="009C001C"/>
    <w:rsid w:val="009C3C6E"/>
    <w:rsid w:val="009C6703"/>
    <w:rsid w:val="009D05E6"/>
    <w:rsid w:val="009E6666"/>
    <w:rsid w:val="00A1109D"/>
    <w:rsid w:val="00A134AD"/>
    <w:rsid w:val="00A23846"/>
    <w:rsid w:val="00A252B3"/>
    <w:rsid w:val="00A522D3"/>
    <w:rsid w:val="00A52590"/>
    <w:rsid w:val="00A52F95"/>
    <w:rsid w:val="00A53214"/>
    <w:rsid w:val="00A546DD"/>
    <w:rsid w:val="00A54D48"/>
    <w:rsid w:val="00A570AB"/>
    <w:rsid w:val="00A63E0F"/>
    <w:rsid w:val="00AA17B0"/>
    <w:rsid w:val="00AA3B32"/>
    <w:rsid w:val="00AD0AAC"/>
    <w:rsid w:val="00AF4DB6"/>
    <w:rsid w:val="00B021F7"/>
    <w:rsid w:val="00B06267"/>
    <w:rsid w:val="00B074B6"/>
    <w:rsid w:val="00B10DC0"/>
    <w:rsid w:val="00B17606"/>
    <w:rsid w:val="00B2072E"/>
    <w:rsid w:val="00B24F53"/>
    <w:rsid w:val="00B31EAA"/>
    <w:rsid w:val="00B43625"/>
    <w:rsid w:val="00B462AD"/>
    <w:rsid w:val="00B47166"/>
    <w:rsid w:val="00B50723"/>
    <w:rsid w:val="00B51D59"/>
    <w:rsid w:val="00B622AC"/>
    <w:rsid w:val="00B72C0F"/>
    <w:rsid w:val="00B75CA8"/>
    <w:rsid w:val="00B766F6"/>
    <w:rsid w:val="00B8332E"/>
    <w:rsid w:val="00B90CAD"/>
    <w:rsid w:val="00B91DBA"/>
    <w:rsid w:val="00B94DBB"/>
    <w:rsid w:val="00B969E7"/>
    <w:rsid w:val="00BA20BF"/>
    <w:rsid w:val="00BA323C"/>
    <w:rsid w:val="00BB07CE"/>
    <w:rsid w:val="00BB685F"/>
    <w:rsid w:val="00BD7EE7"/>
    <w:rsid w:val="00BE4892"/>
    <w:rsid w:val="00BE4E12"/>
    <w:rsid w:val="00BF7347"/>
    <w:rsid w:val="00C043C9"/>
    <w:rsid w:val="00C04EF1"/>
    <w:rsid w:val="00C0510E"/>
    <w:rsid w:val="00C10C20"/>
    <w:rsid w:val="00C10D74"/>
    <w:rsid w:val="00C1332F"/>
    <w:rsid w:val="00C1667D"/>
    <w:rsid w:val="00C17B92"/>
    <w:rsid w:val="00C2301D"/>
    <w:rsid w:val="00C30641"/>
    <w:rsid w:val="00C3386A"/>
    <w:rsid w:val="00C34566"/>
    <w:rsid w:val="00C4700A"/>
    <w:rsid w:val="00C57AB2"/>
    <w:rsid w:val="00C6093B"/>
    <w:rsid w:val="00C60984"/>
    <w:rsid w:val="00C639A5"/>
    <w:rsid w:val="00C64DAA"/>
    <w:rsid w:val="00C70233"/>
    <w:rsid w:val="00C75206"/>
    <w:rsid w:val="00C939C4"/>
    <w:rsid w:val="00C9538B"/>
    <w:rsid w:val="00CA1DAB"/>
    <w:rsid w:val="00CA2BC3"/>
    <w:rsid w:val="00CB3096"/>
    <w:rsid w:val="00CC079E"/>
    <w:rsid w:val="00CC12B4"/>
    <w:rsid w:val="00CD7658"/>
    <w:rsid w:val="00CE05F6"/>
    <w:rsid w:val="00CE5FA7"/>
    <w:rsid w:val="00D00C45"/>
    <w:rsid w:val="00D03CE5"/>
    <w:rsid w:val="00D071A8"/>
    <w:rsid w:val="00D10A16"/>
    <w:rsid w:val="00D1324C"/>
    <w:rsid w:val="00D20DF6"/>
    <w:rsid w:val="00D21A05"/>
    <w:rsid w:val="00D23291"/>
    <w:rsid w:val="00D34161"/>
    <w:rsid w:val="00D50DAF"/>
    <w:rsid w:val="00D53B80"/>
    <w:rsid w:val="00D633D2"/>
    <w:rsid w:val="00D71E02"/>
    <w:rsid w:val="00D87523"/>
    <w:rsid w:val="00D93085"/>
    <w:rsid w:val="00DA6F76"/>
    <w:rsid w:val="00DB18F2"/>
    <w:rsid w:val="00DB2083"/>
    <w:rsid w:val="00DB6E49"/>
    <w:rsid w:val="00DC0022"/>
    <w:rsid w:val="00DC0641"/>
    <w:rsid w:val="00DD1315"/>
    <w:rsid w:val="00DD7ECF"/>
    <w:rsid w:val="00DE0AD4"/>
    <w:rsid w:val="00DF2D6F"/>
    <w:rsid w:val="00E015E1"/>
    <w:rsid w:val="00E01D42"/>
    <w:rsid w:val="00E0361D"/>
    <w:rsid w:val="00E12CAC"/>
    <w:rsid w:val="00E155A2"/>
    <w:rsid w:val="00E20CAF"/>
    <w:rsid w:val="00E20DB5"/>
    <w:rsid w:val="00E25067"/>
    <w:rsid w:val="00E26192"/>
    <w:rsid w:val="00E312D0"/>
    <w:rsid w:val="00E323BF"/>
    <w:rsid w:val="00E3458E"/>
    <w:rsid w:val="00E352A7"/>
    <w:rsid w:val="00E35646"/>
    <w:rsid w:val="00E35C6A"/>
    <w:rsid w:val="00E407B2"/>
    <w:rsid w:val="00E43F40"/>
    <w:rsid w:val="00E56A1B"/>
    <w:rsid w:val="00E60F94"/>
    <w:rsid w:val="00E74207"/>
    <w:rsid w:val="00E77392"/>
    <w:rsid w:val="00E778B3"/>
    <w:rsid w:val="00E85AEA"/>
    <w:rsid w:val="00EB2B16"/>
    <w:rsid w:val="00EB680A"/>
    <w:rsid w:val="00EB7FAE"/>
    <w:rsid w:val="00EC744D"/>
    <w:rsid w:val="00EE4243"/>
    <w:rsid w:val="00EE66EB"/>
    <w:rsid w:val="00EE7F7B"/>
    <w:rsid w:val="00EF6FB9"/>
    <w:rsid w:val="00F01071"/>
    <w:rsid w:val="00F0298B"/>
    <w:rsid w:val="00F029DF"/>
    <w:rsid w:val="00F1632C"/>
    <w:rsid w:val="00F213DE"/>
    <w:rsid w:val="00F32806"/>
    <w:rsid w:val="00F430A6"/>
    <w:rsid w:val="00F44E86"/>
    <w:rsid w:val="00F458FF"/>
    <w:rsid w:val="00F53096"/>
    <w:rsid w:val="00F57901"/>
    <w:rsid w:val="00F65026"/>
    <w:rsid w:val="00F71291"/>
    <w:rsid w:val="00F71407"/>
    <w:rsid w:val="00F73685"/>
    <w:rsid w:val="00F73C2D"/>
    <w:rsid w:val="00F80459"/>
    <w:rsid w:val="00F8222A"/>
    <w:rsid w:val="00F82A3B"/>
    <w:rsid w:val="00F91801"/>
    <w:rsid w:val="00FA196C"/>
    <w:rsid w:val="00FD2A41"/>
    <w:rsid w:val="00FE19C5"/>
    <w:rsid w:val="00FE2A57"/>
    <w:rsid w:val="00FE62E9"/>
    <w:rsid w:val="00FF2CA1"/>
    <w:rsid w:val="00FF5FE4"/>
  </w:rsids>
  <m:mathPr>
    <m:mathFont m:val="Cambria Math"/>
    <m:brkBin m:val="before"/>
    <m:brkBinSub m:val="--"/>
    <m:smallFrac m:val="0"/>
    <m:dispDef/>
    <m:lMargin m:val="0"/>
    <m:rMargin m:val="0"/>
    <m:defJc m:val="centerGroup"/>
    <m:wrapIndent m:val="1440"/>
    <m:intLim m:val="subSup"/>
    <m:naryLim m:val="undOvr"/>
  </m:mathPr>
  <w:themeFontLang w:val="en-C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F0DA1"/>
  <w15:chartTrackingRefBased/>
  <w15:docId w15:val="{928554D7-71EA-3343-AC83-769F24672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CN"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1D42"/>
    <w:pPr>
      <w:ind w:left="720"/>
      <w:contextualSpacing/>
    </w:pPr>
  </w:style>
  <w:style w:type="table" w:styleId="TableGrid">
    <w:name w:val="Table Grid"/>
    <w:basedOn w:val="TableNormal"/>
    <w:uiPriority w:val="39"/>
    <w:rsid w:val="00F213DE"/>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73C2D"/>
    <w:rPr>
      <w:color w:val="808080"/>
    </w:rPr>
  </w:style>
  <w:style w:type="paragraph" w:styleId="Revision">
    <w:name w:val="Revision"/>
    <w:hidden/>
    <w:uiPriority w:val="99"/>
    <w:semiHidden/>
    <w:rsid w:val="00BF7347"/>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274257">
      <w:bodyDiv w:val="1"/>
      <w:marLeft w:val="0"/>
      <w:marRight w:val="0"/>
      <w:marTop w:val="0"/>
      <w:marBottom w:val="0"/>
      <w:divBdr>
        <w:top w:val="none" w:sz="0" w:space="0" w:color="auto"/>
        <w:left w:val="none" w:sz="0" w:space="0" w:color="auto"/>
        <w:bottom w:val="none" w:sz="0" w:space="0" w:color="auto"/>
        <w:right w:val="none" w:sz="0" w:space="0" w:color="auto"/>
      </w:divBdr>
      <w:divsChild>
        <w:div w:id="2083483523">
          <w:marLeft w:val="0"/>
          <w:marRight w:val="0"/>
          <w:marTop w:val="0"/>
          <w:marBottom w:val="0"/>
          <w:divBdr>
            <w:top w:val="none" w:sz="0" w:space="0" w:color="auto"/>
            <w:left w:val="none" w:sz="0" w:space="0" w:color="auto"/>
            <w:bottom w:val="none" w:sz="0" w:space="0" w:color="auto"/>
            <w:right w:val="none" w:sz="0" w:space="0" w:color="auto"/>
          </w:divBdr>
          <w:divsChild>
            <w:div w:id="1716193397">
              <w:marLeft w:val="0"/>
              <w:marRight w:val="0"/>
              <w:marTop w:val="0"/>
              <w:marBottom w:val="0"/>
              <w:divBdr>
                <w:top w:val="none" w:sz="0" w:space="0" w:color="auto"/>
                <w:left w:val="none" w:sz="0" w:space="0" w:color="auto"/>
                <w:bottom w:val="none" w:sz="0" w:space="0" w:color="auto"/>
                <w:right w:val="none" w:sz="0" w:space="0" w:color="auto"/>
              </w:divBdr>
              <w:divsChild>
                <w:div w:id="1732653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294940">
      <w:bodyDiv w:val="1"/>
      <w:marLeft w:val="0"/>
      <w:marRight w:val="0"/>
      <w:marTop w:val="0"/>
      <w:marBottom w:val="0"/>
      <w:divBdr>
        <w:top w:val="none" w:sz="0" w:space="0" w:color="auto"/>
        <w:left w:val="none" w:sz="0" w:space="0" w:color="auto"/>
        <w:bottom w:val="none" w:sz="0" w:space="0" w:color="auto"/>
        <w:right w:val="none" w:sz="0" w:space="0" w:color="auto"/>
      </w:divBdr>
      <w:divsChild>
        <w:div w:id="2100364196">
          <w:marLeft w:val="0"/>
          <w:marRight w:val="0"/>
          <w:marTop w:val="0"/>
          <w:marBottom w:val="0"/>
          <w:divBdr>
            <w:top w:val="none" w:sz="0" w:space="0" w:color="auto"/>
            <w:left w:val="none" w:sz="0" w:space="0" w:color="auto"/>
            <w:bottom w:val="none" w:sz="0" w:space="0" w:color="auto"/>
            <w:right w:val="none" w:sz="0" w:space="0" w:color="auto"/>
          </w:divBdr>
          <w:divsChild>
            <w:div w:id="356850586">
              <w:marLeft w:val="0"/>
              <w:marRight w:val="0"/>
              <w:marTop w:val="0"/>
              <w:marBottom w:val="0"/>
              <w:divBdr>
                <w:top w:val="none" w:sz="0" w:space="0" w:color="auto"/>
                <w:left w:val="none" w:sz="0" w:space="0" w:color="auto"/>
                <w:bottom w:val="none" w:sz="0" w:space="0" w:color="auto"/>
                <w:right w:val="none" w:sz="0" w:space="0" w:color="auto"/>
              </w:divBdr>
              <w:divsChild>
                <w:div w:id="54487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3421468">
      <w:bodyDiv w:val="1"/>
      <w:marLeft w:val="0"/>
      <w:marRight w:val="0"/>
      <w:marTop w:val="0"/>
      <w:marBottom w:val="0"/>
      <w:divBdr>
        <w:top w:val="none" w:sz="0" w:space="0" w:color="auto"/>
        <w:left w:val="none" w:sz="0" w:space="0" w:color="auto"/>
        <w:bottom w:val="none" w:sz="0" w:space="0" w:color="auto"/>
        <w:right w:val="none" w:sz="0" w:space="0" w:color="auto"/>
      </w:divBdr>
      <w:divsChild>
        <w:div w:id="1199589913">
          <w:marLeft w:val="0"/>
          <w:marRight w:val="0"/>
          <w:marTop w:val="0"/>
          <w:marBottom w:val="0"/>
          <w:divBdr>
            <w:top w:val="none" w:sz="0" w:space="0" w:color="auto"/>
            <w:left w:val="none" w:sz="0" w:space="0" w:color="auto"/>
            <w:bottom w:val="none" w:sz="0" w:space="0" w:color="auto"/>
            <w:right w:val="none" w:sz="0" w:space="0" w:color="auto"/>
          </w:divBdr>
          <w:divsChild>
            <w:div w:id="913078506">
              <w:marLeft w:val="0"/>
              <w:marRight w:val="0"/>
              <w:marTop w:val="0"/>
              <w:marBottom w:val="0"/>
              <w:divBdr>
                <w:top w:val="none" w:sz="0" w:space="0" w:color="auto"/>
                <w:left w:val="none" w:sz="0" w:space="0" w:color="auto"/>
                <w:bottom w:val="none" w:sz="0" w:space="0" w:color="auto"/>
                <w:right w:val="none" w:sz="0" w:space="0" w:color="auto"/>
              </w:divBdr>
              <w:divsChild>
                <w:div w:id="97533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1737</Words>
  <Characters>9903</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耿 可心</dc:creator>
  <cp:keywords/>
  <dc:description/>
  <cp:lastModifiedBy>耿 可心</cp:lastModifiedBy>
  <cp:revision>3</cp:revision>
  <dcterms:created xsi:type="dcterms:W3CDTF">2023-04-27T22:18:00Z</dcterms:created>
  <dcterms:modified xsi:type="dcterms:W3CDTF">2023-04-28T07:56:00Z</dcterms:modified>
</cp:coreProperties>
</file>