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38A60F92"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DD766F">
        <w:rPr>
          <w:rFonts w:ascii="Times New Roman" w:eastAsia="Times New Roman" w:hAnsi="Times New Roman" w:cs="Times New Roman"/>
          <w:sz w:val="24"/>
          <w:szCs w:val="24"/>
        </w:rPr>
        <w:t xml:space="preserve">July </w:t>
      </w:r>
      <w:r w:rsidR="00334EBC">
        <w:rPr>
          <w:rFonts w:ascii="Times New Roman" w:eastAsia="Times New Roman" w:hAnsi="Times New Roman" w:cs="Times New Roman"/>
          <w:sz w:val="24"/>
          <w:szCs w:val="24"/>
        </w:rPr>
        <w:t>17</w:t>
      </w:r>
      <w:r w:rsidR="00DD766F">
        <w:rPr>
          <w:rFonts w:ascii="Times New Roman" w:eastAsia="Times New Roman" w:hAnsi="Times New Roman" w:cs="Times New Roman"/>
          <w:sz w:val="24"/>
          <w:szCs w:val="24"/>
        </w:rPr>
        <w:t>,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7C7D257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xml:space="preserve">. The implementing organization is Covering Wisconsin, the navigator organization contracted by the Wisconsin Department of Health Services to conduct outreach to </w:t>
      </w:r>
      <w:r w:rsidRPr="00E47D1B">
        <w:rPr>
          <w:rFonts w:ascii="Times New Roman" w:eastAsia="Times New Roman" w:hAnsi="Times New Roman" w:cs="Times New Roman"/>
          <w:color w:val="000000" w:themeColor="text1"/>
          <w:sz w:val="24"/>
          <w:szCs w:val="24"/>
        </w:rPr>
        <w:t xml:space="preserve">these beneficiaries. Experimental arms will </w:t>
      </w:r>
      <w:bookmarkStart w:id="1" w:name="OLE_LINK11"/>
      <w:bookmarkStart w:id="2" w:name="OLE_LINK12"/>
      <w:r w:rsidR="00C1518F" w:rsidRPr="00E47D1B">
        <w:rPr>
          <w:rFonts w:ascii="Times New Roman" w:hAnsi="Times New Roman" w:cs="Times New Roman"/>
          <w:color w:val="000000" w:themeColor="text1"/>
          <w:sz w:val="24"/>
          <w:szCs w:val="24"/>
        </w:rPr>
        <w:t>include a group receiving a pre-recorded outbound call, a group receiving a live outbound call from a Navigator,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a no-outreach control group</w:t>
      </w:r>
      <w:bookmarkEnd w:id="1"/>
      <w:bookmarkEnd w:id="2"/>
      <w:r w:rsidR="00311CA6" w:rsidRPr="00E47D1B">
        <w:rPr>
          <w:rFonts w:ascii="Times New Roman" w:hAnsi="Times New Roman" w:cs="Times New Roman"/>
          <w:color w:val="000000" w:themeColor="text1"/>
          <w:sz w:val="24"/>
          <w:szCs w:val="24"/>
        </w:rPr>
        <w:t>.</w:t>
      </w:r>
    </w:p>
    <w:p w14:paraId="44CAEFB4" w14:textId="6B3B56E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will identify novel, scalable outreach methods to help low-income people maintain access to benefits. We evaluate the impact of linking Medicaid beneficiaries with an existing program providing one-on-one assistance that is already staffed and funded on a large scale—the navigator program has nearly $100 million in funding in 2022-2023 across more than 30 states. (Similar assister programs also exist 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w:t>
      </w:r>
      <w:r w:rsidRPr="00FD48C3">
        <w:rPr>
          <w:rFonts w:ascii="Times New Roman" w:hAnsi="Times New Roman" w:cs="Times New Roman"/>
          <w:sz w:val="24"/>
          <w:szCs w:val="24"/>
        </w:rPr>
        <w:lastRenderedPageBreak/>
        <w:t>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00000000"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4D1159E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recent 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52176412"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Pr="00A51A16">
        <w:rPr>
          <w:rFonts w:ascii="Times New Roman" w:eastAsia="Times New Roman" w:hAnsi="Times New Roman" w:cs="Times New Roman"/>
          <w:sz w:val="24"/>
          <w:szCs w:val="24"/>
        </w:rPr>
        <w:t>Even after the unwinding, more than 70 million beneficiaries will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“low-touch”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15581399" w:rsidR="0053630C" w:rsidRDefault="00DC2014" w:rsidP="00D45E42">
      <w:pPr>
        <w:spacing w:line="360" w:lineRule="auto"/>
        <w:jc w:val="both"/>
        <w:rPr>
          <w:rFonts w:ascii="Times New Roman" w:eastAsia="Times New Roman" w:hAnsi="Times New Roman" w:cs="Times New Roman"/>
          <w:sz w:val="24"/>
          <w:szCs w:val="24"/>
        </w:rPr>
      </w:pPr>
      <w:r w:rsidRPr="00DC2014">
        <w:rPr>
          <w:rFonts w:ascii="Times New Roman" w:eastAsia="Times New Roman" w:hAnsi="Times New Roman" w:cs="Times New Roman"/>
          <w:sz w:val="24"/>
          <w:szCs w:val="24"/>
        </w:rPr>
        <w:t xml:space="preserve">Experimental Population. The experimental population will include people in Wisconsin who lost Medicaid coverage for procedural reasons at any time between </w:t>
      </w:r>
      <w:r w:rsidR="00760EE3">
        <w:rPr>
          <w:rFonts w:ascii="Times New Roman" w:eastAsia="Times New Roman" w:hAnsi="Times New Roman" w:cs="Times New Roman"/>
          <w:sz w:val="24"/>
          <w:szCs w:val="24"/>
        </w:rPr>
        <w:t>August</w:t>
      </w:r>
      <w:r w:rsidRPr="00DC2014">
        <w:rPr>
          <w:rFonts w:ascii="Times New Roman" w:eastAsia="Times New Roman" w:hAnsi="Times New Roman" w:cs="Times New Roman"/>
          <w:sz w:val="24"/>
          <w:szCs w:val="24"/>
        </w:rPr>
        <w:t xml:space="preserve"> 2024 and </w:t>
      </w:r>
      <w:r w:rsidR="00760EE3">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77777777"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lastRenderedPageBreak/>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 the Navigator will leave a message with a hotline number.</w:t>
      </w:r>
    </w:p>
    <w:p w14:paraId="54591CC4" w14:textId="77777777"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an outbound call message with information about the availability of Navigators to help with the Medicaid enrollment process and answer related questions. Message wording will be informed by the research team’s understanding of the most common administrative barriers and the reasons these barriers are especially challenging.</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27BD2453"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July 2024 to December 2025 based on lists of beneficiaries who recently lost coverage for procedural reasons; Wisconsin DHS will provide this information to Covering Wisconsin. Randomization will be clustered by household.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and tribal members</w:t>
      </w:r>
      <w:bookmarkEnd w:id="32"/>
      <w:r w:rsidRPr="008A710E">
        <w:rPr>
          <w:rFonts w:ascii="Times New Roman" w:eastAsia="Times New Roman" w:hAnsi="Times New Roman" w:cs="Times New Roman"/>
          <w:sz w:val="24"/>
          <w:szCs w:val="24"/>
        </w:rPr>
        <w:t>hip</w:t>
      </w:r>
      <w:bookmarkEnd w:id="33"/>
      <w:bookmarkEnd w:id="34"/>
      <w:r w:rsidRPr="008A710E">
        <w:rPr>
          <w:rFonts w:ascii="Times New Roman" w:eastAsia="Times New Roman" w:hAnsi="Times New Roman" w:cs="Times New Roman"/>
          <w:sz w:val="24"/>
          <w:szCs w:val="24"/>
        </w:rPr>
        <w:t>,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04E4870E" w14:textId="730DFBB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BadgerCare plus, which is our closest </w:t>
      </w:r>
      <w:r w:rsidR="0039260E" w:rsidRPr="00A93AB3">
        <w:rPr>
          <w:rFonts w:ascii="Times New Roman" w:eastAsia="Times New Roman" w:hAnsi="Times New Roman" w:cs="Times New Roman"/>
          <w:sz w:val="24"/>
          <w:szCs w:val="24"/>
        </w:rPr>
        <w:t>proxy for the number of people who need to actively renew (i.e., will not have an ex parte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32D7DE4E" w14:textId="77777777" w:rsidR="004F7F6A" w:rsidRPr="00BA655C" w:rsidRDefault="004F7F6A" w:rsidP="00D45E42">
      <w:pPr>
        <w:keepNext/>
        <w:spacing w:line="360" w:lineRule="auto"/>
        <w:jc w:val="both"/>
        <w:rPr>
          <w:rFonts w:ascii="Times New Roman" w:eastAsia="Times New Roman" w:hAnsi="Times New Roman" w:cs="Times New Roman"/>
          <w:sz w:val="24"/>
          <w:szCs w:val="24"/>
        </w:rPr>
      </w:pPr>
    </w:p>
    <w:p w14:paraId="2638365A" w14:textId="77777777" w:rsidR="00FC52AC" w:rsidRDefault="00FC52A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77F208D5"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CARES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4C54EACE"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first month of </w:t>
      </w:r>
      <w:r w:rsidR="00A35F7E">
        <w:rPr>
          <w:rFonts w:ascii="Times New Roman" w:eastAsia="Times New Roman" w:hAnsi="Times New Roman" w:cs="Times New Roman"/>
          <w:sz w:val="24"/>
          <w:szCs w:val="24"/>
        </w:rPr>
        <w:t>enrollment for this</w:t>
      </w:r>
      <w:r>
        <w:rPr>
          <w:rFonts w:ascii="Times New Roman" w:eastAsia="Times New Roman" w:hAnsi="Times New Roman" w:cs="Times New Roman"/>
          <w:sz w:val="24"/>
          <w:szCs w:val="24"/>
        </w:rPr>
        <w:t xml:space="preserve"> Medicaid enrollment </w:t>
      </w:r>
      <w:commentRangeStart w:id="41"/>
      <w:r>
        <w:rPr>
          <w:rFonts w:ascii="Times New Roman" w:eastAsia="Times New Roman" w:hAnsi="Times New Roman" w:cs="Times New Roman"/>
          <w:sz w:val="24"/>
          <w:szCs w:val="24"/>
        </w:rPr>
        <w:t>spell</w:t>
      </w:r>
      <w:commentRangeEnd w:id="41"/>
      <w:r w:rsidR="00525B72">
        <w:rPr>
          <w:rStyle w:val="CommentReference"/>
          <w:rFonts w:cs="Times New Roman"/>
        </w:rPr>
        <w:commentReference w:id="41"/>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(children; aged/disabled; pregnant; parents; adults without dependent children; extensions; or other group)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6E2155CD" w14:textId="77777777" w:rsidR="004E2701" w:rsidRDefault="004E2701" w:rsidP="00D45E42">
      <w:pPr>
        <w:spacing w:line="360" w:lineRule="auto"/>
        <w:jc w:val="both"/>
        <w:rPr>
          <w:rFonts w:ascii="Times New Roman" w:eastAsia="Times New Roman" w:hAnsi="Times New Roman" w:cs="Times New Roman"/>
          <w:sz w:val="24"/>
          <w:szCs w:val="24"/>
        </w:rPr>
      </w:pPr>
      <w:bookmarkStart w:id="42" w:name="_heading=h.3j2qqm3" w:colFirst="0" w:colLast="0"/>
      <w:bookmarkEnd w:id="42"/>
    </w:p>
    <w:p w14:paraId="0FE59E53" w14:textId="77777777"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2: Access Tables</w:t>
      </w:r>
    </w:p>
    <w:p w14:paraId="76F78B93" w14:textId="77777777"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An extract of application data:</w:t>
      </w:r>
    </w:p>
    <w:p w14:paraId="11B273CD" w14:textId="462B3811" w:rsidR="004E2701" w:rsidRDefault="00000000" w:rsidP="00D45E42">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Application date to renew coverage</w:t>
      </w:r>
    </w:p>
    <w:p w14:paraId="06113A72" w14:textId="05EA8997" w:rsidR="004E2701" w:rsidRDefault="00000000" w:rsidP="00D45E42">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from the application</w:t>
      </w:r>
      <w:r w:rsidR="000D70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(denied because of lack of eligibility, denied for administrative reasons, accepted)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p>
    <w:p w14:paraId="106966A0" w14:textId="77777777"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3: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1A5F3DF3"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p>
    <w:p w14:paraId="5EB1E4A6" w14:textId="52D84182"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Medicaid eligibility category at baseline </w:t>
      </w:r>
    </w:p>
    <w:p w14:paraId="5E515CDE" w14:textId="759EA30F"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77777777" w:rsidR="004E2701" w:rsidRDefault="00000000"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individual is considered the primary individual on the case</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177F7E4D"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DD1A83">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0CCA2B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64757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p w14:paraId="633C81D8"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Validity of phone number</w:t>
      </w:r>
    </w:p>
    <w:p w14:paraId="6BF64314" w14:textId="6F8E3C68" w:rsidR="00115013" w:rsidRPr="00115013" w:rsidRDefault="00115013" w:rsidP="00E67F38">
      <w:pPr>
        <w:numPr>
          <w:ilvl w:val="0"/>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Outcome: Whether voicemail or message was left; whether contact was unsuccessful (wrong number, phone disconnected, consumer requires translator), </w:t>
      </w:r>
      <w:r>
        <w:rPr>
          <w:rFonts w:ascii="Times New Roman" w:eastAsia="Times New Roman" w:hAnsi="Times New Roman" w:cs="Times New Roman"/>
          <w:sz w:val="24"/>
          <w:szCs w:val="24"/>
        </w:rPr>
        <w:t>o</w:t>
      </w:r>
      <w:r w:rsidRPr="00115013">
        <w:rPr>
          <w:rFonts w:ascii="Times New Roman" w:eastAsia="Times New Roman" w:hAnsi="Times New Roman" w:cs="Times New Roman"/>
          <w:sz w:val="24"/>
          <w:szCs w:val="24"/>
        </w:rPr>
        <w:t>ther (no voicemail option or voicemail full, available but declined to speak, etc)</w:t>
      </w:r>
    </w:p>
    <w:p w14:paraId="6C80656F" w14:textId="125C3976" w:rsidR="00115013" w:rsidRDefault="00115013" w:rsidP="002C7CAE">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Among verbal contacts, whether the consumer answered or called back</w:t>
      </w:r>
    </w:p>
    <w:p w14:paraId="11B0C7AA" w14:textId="2655819B" w:rsidR="003C6D60"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responses indicate current coverage, calling back to schedule, primary interested in Medicare, etc</w:t>
      </w:r>
      <w:r>
        <w:rPr>
          <w:rFonts w:ascii="Times New Roman" w:eastAsia="Times New Roman" w:hAnsi="Times New Roman" w:cs="Times New Roman"/>
          <w:sz w:val="24"/>
          <w:szCs w:val="24"/>
        </w:rPr>
        <w:t>)</w:t>
      </w:r>
    </w:p>
    <w:p w14:paraId="4851A9D3" w14:textId="514CF264" w:rsidR="00115013" w:rsidRPr="00115013"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whether the consumer made an appointment; was assisted by a navigator and applied for Medicaid/Badgercare, or was assisted by a Navigator and enrolled in Marketplace coverage</w:t>
      </w:r>
    </w:p>
    <w:p w14:paraId="4AB6B1C6"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5DCEDE15" w14:textId="65B69C69"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64757C">
        <w:rPr>
          <w:rFonts w:ascii="Times New Roman" w:eastAsia="Times New Roman" w:hAnsi="Times New Roman" w:cs="Times New Roman"/>
          <w:b/>
          <w:i/>
          <w:sz w:val="24"/>
          <w:szCs w:val="24"/>
        </w:rPr>
        <w:t>6</w:t>
      </w:r>
      <w:r>
        <w:rPr>
          <w:rFonts w:ascii="Times New Roman" w:eastAsia="Times New Roman" w:hAnsi="Times New Roman" w:cs="Times New Roman"/>
          <w:b/>
          <w:i/>
          <w:sz w:val="24"/>
          <w:szCs w:val="24"/>
        </w:rPr>
        <w:t>: Phone Number Search Service Feedback</w:t>
      </w:r>
    </w:p>
    <w:p w14:paraId="642AADB5" w14:textId="77777777"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search service, indicating:</w:t>
      </w:r>
    </w:p>
    <w:p w14:paraId="26439011"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phone number used (based on DHS’s list) is not among the list of most updated phone numbers for the individual </w:t>
      </w:r>
    </w:p>
    <w:bookmarkEnd w:id="39"/>
    <w:bookmarkEnd w:id="40"/>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433FE42D"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7: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3A6A36B2"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placing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14B141F5" w14:textId="77777777"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64E93D4B" w14:textId="50F22F98" w:rsidR="009B07FF"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w:t>
      </w:r>
      <w:r w:rsidR="00F6442B">
        <w:rPr>
          <w:rFonts w:ascii="Times New Roman" w:eastAsia="Times New Roman" w:hAnsi="Times New Roman" w:cs="Times New Roman"/>
          <w:sz w:val="24"/>
          <w:szCs w:val="24"/>
        </w:rPr>
        <w:t xml:space="preserve"> whether </w:t>
      </w:r>
      <w:r w:rsidR="001E09CB">
        <w:rPr>
          <w:rFonts w:ascii="Times New Roman" w:eastAsia="Times New Roman" w:hAnsi="Times New Roman" w:cs="Times New Roman"/>
          <w:sz w:val="24"/>
          <w:szCs w:val="24"/>
        </w:rPr>
        <w:t>the consumer</w:t>
      </w:r>
      <w:r w:rsidR="00F6442B">
        <w:rPr>
          <w:rFonts w:ascii="Times New Roman" w:eastAsia="Times New Roman" w:hAnsi="Times New Roman" w:cs="Times New Roman"/>
          <w:sz w:val="24"/>
          <w:szCs w:val="24"/>
        </w:rPr>
        <w:t xml:space="preserve"> spoke with a navigator or placed an inbound call to the hotline</w:t>
      </w:r>
      <w:r w:rsidR="00AA5034">
        <w:rPr>
          <w:rFonts w:ascii="Times New Roman" w:eastAsia="Times New Roman" w:hAnsi="Times New Roman" w:cs="Times New Roman"/>
          <w:sz w:val="24"/>
          <w:szCs w:val="24"/>
        </w:rPr>
        <w:t xml:space="preserve">; whether they applied for coverage within 3 months or each of the first 6 months after losing coverage, as measured by the ACCESS data; whether any applications during this time </w:t>
      </w:r>
      <w:r w:rsidR="00AA5034">
        <w:rPr>
          <w:rFonts w:ascii="Times New Roman" w:eastAsia="Times New Roman" w:hAnsi="Times New Roman" w:cs="Times New Roman"/>
          <w:sz w:val="24"/>
          <w:szCs w:val="24"/>
        </w:rPr>
        <w:lastRenderedPageBreak/>
        <w:t>were denied for procedural reasons</w:t>
      </w:r>
      <w:r w:rsidR="000E709C">
        <w:rPr>
          <w:rFonts w:ascii="Times New Roman" w:eastAsia="Times New Roman" w:hAnsi="Times New Roman" w:cs="Times New Roman"/>
          <w:sz w:val="24"/>
          <w:szCs w:val="24"/>
        </w:rPr>
        <w:t>; and whether the individual spoke with Covering Wisconsin by phone, either by calling the hotline or receiving a live outbound call</w:t>
      </w:r>
      <w:r w:rsidRPr="009B07FF">
        <w:rPr>
          <w:rFonts w:ascii="Times New Roman" w:eastAsia="Times New Roman" w:hAnsi="Times New Roman" w:cs="Times New Roman"/>
          <w:sz w:val="24"/>
          <w:szCs w:val="24"/>
        </w:rPr>
        <w:t>. Outcomes will be measured using Wisconsin administrative data on Medicaid enrollment housed at the UW Institute for Research on Poverty</w:t>
      </w:r>
      <w:r>
        <w:rPr>
          <w:rFonts w:ascii="Times New Roman" w:eastAsia="Times New Roman" w:hAnsi="Times New Roman" w:cs="Times New Roman"/>
          <w:sz w:val="24"/>
          <w:szCs w:val="24"/>
        </w:rPr>
        <w:t>.</w:t>
      </w: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7B3D08B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treatment on the treated analyses, we will also incorporate measures of whether the outreach was likely received by the intended recipient</w:t>
      </w:r>
      <w:r w:rsidR="00B2577A">
        <w:rPr>
          <w:rFonts w:ascii="Times New Roman" w:eastAsia="Times New Roman" w:hAnsi="Times New Roman" w:cs="Times New Roman"/>
          <w:sz w:val="24"/>
          <w:szCs w:val="24"/>
        </w:rPr>
        <w:t xml:space="preserve"> and 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An individual will be considered to have likely received the outreach if there is no evidence of an invalid </w:t>
      </w:r>
      <w:r w:rsidR="00B5394D">
        <w:rPr>
          <w:rFonts w:ascii="Times New Roman" w:eastAsia="Times New Roman" w:hAnsi="Times New Roman" w:cs="Times New Roman"/>
          <w:sz w:val="24"/>
          <w:szCs w:val="24"/>
        </w:rPr>
        <w:t>phone number</w:t>
      </w:r>
      <w:r>
        <w:rPr>
          <w:rFonts w:ascii="Times New Roman" w:eastAsia="Times New Roman" w:hAnsi="Times New Roman" w:cs="Times New Roman"/>
          <w:sz w:val="24"/>
          <w:szCs w:val="24"/>
        </w:rPr>
        <w:t xml:space="preserve"> or feedback from </w:t>
      </w:r>
      <w:r w:rsidR="00B5394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phone number search</w:t>
      </w:r>
      <w:r w:rsidR="00B539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suggesting that the person of interest is no longer linked with </w:t>
      </w:r>
      <w:r w:rsidR="0002271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phone number that was used.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the phone number on file for that consumer) </w:t>
      </w:r>
      <w:r w:rsidR="00D458CA">
        <w:rPr>
          <w:rFonts w:ascii="Times New Roman" w:eastAsia="Times New Roman" w:hAnsi="Times New Roman" w:cs="Times New Roman"/>
          <w:sz w:val="24"/>
          <w:szCs w:val="24"/>
        </w:rPr>
        <w:t>or spoke live with the Navigator who placed the outbound call.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Medicaid eligibility at baseline (children; aged/disabled; pregnant; parents; adults without dependent children; extensions; or other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1A1D8E94" w14:textId="06E3EE63" w:rsidR="004E2701" w:rsidRPr="00B94DBE" w:rsidRDefault="00000000" w:rsidP="00D45E42">
      <w:pPr>
        <w:numPr>
          <w:ilvl w:val="0"/>
          <w:numId w:val="10"/>
        </w:numPr>
        <w:spacing w:after="0" w:line="360" w:lineRule="auto"/>
        <w:jc w:val="both"/>
        <w:rPr>
          <w:rFonts w:ascii="Times New Roman" w:eastAsia="Times New Roman" w:hAnsi="Times New Roman" w:cs="Times New Roman"/>
          <w:sz w:val="24"/>
          <w:szCs w:val="24"/>
        </w:rPr>
      </w:pPr>
      <w:r w:rsidRPr="00B94DBE">
        <w:rPr>
          <w:rFonts w:ascii="Times New Roman" w:eastAsia="Times New Roman" w:hAnsi="Times New Roman" w:cs="Times New Roman"/>
          <w:sz w:val="24"/>
          <w:szCs w:val="24"/>
        </w:rPr>
        <w:t xml:space="preserve">Other household characteristics: </w:t>
      </w:r>
      <w:r w:rsidR="00971F73">
        <w:rPr>
          <w:rFonts w:ascii="Times New Roman" w:eastAsia="Times New Roman" w:hAnsi="Times New Roman" w:cs="Times New Roman"/>
          <w:sz w:val="24"/>
          <w:szCs w:val="24"/>
        </w:rPr>
        <w:t>any</w:t>
      </w:r>
      <w:r w:rsidRPr="00B94DBE">
        <w:rPr>
          <w:rFonts w:ascii="Times New Roman" w:eastAsia="Times New Roman" w:hAnsi="Times New Roman" w:cs="Times New Roman"/>
          <w:sz w:val="24"/>
          <w:szCs w:val="24"/>
        </w:rPr>
        <w:t xml:space="preserve"> enrolled children with baseline household income over 200% of FPL; whether or not there were children in the case at baseline; average baseline household income of enrollees, for the composition analysis</w:t>
      </w:r>
    </w:p>
    <w:p w14:paraId="7AF383C0" w14:textId="40008B98" w:rsidR="004E2701" w:rsidRPr="00B94DBE"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 average </w:t>
      </w:r>
      <w:r w:rsidR="00A26FBE">
        <w:rPr>
          <w:rFonts w:ascii="Times New Roman" w:eastAsia="Times New Roman" w:hAnsi="Times New Roman" w:cs="Times New Roman"/>
          <w:sz w:val="24"/>
          <w:szCs w:val="24"/>
        </w:rPr>
        <w:t xml:space="preserve">monthly </w:t>
      </w:r>
      <w:r w:rsidRPr="00B94DBE">
        <w:rPr>
          <w:rFonts w:ascii="Times New Roman" w:eastAsia="Times New Roman" w:hAnsi="Times New Roman" w:cs="Times New Roman"/>
          <w:sz w:val="24"/>
          <w:szCs w:val="24"/>
        </w:rPr>
        <w:t>health care costs</w:t>
      </w:r>
      <w:r w:rsidR="00EA75C7">
        <w:rPr>
          <w:rFonts w:ascii="Times New Roman" w:eastAsia="Times New Roman" w:hAnsi="Times New Roman" w:cs="Times New Roman"/>
          <w:sz w:val="24"/>
          <w:szCs w:val="24"/>
        </w:rPr>
        <w:t xml:space="preserve"> during the coverage period</w:t>
      </w:r>
      <w:r w:rsidRPr="00B94DBE">
        <w:rPr>
          <w:rFonts w:ascii="Times New Roman" w:eastAsia="Times New Roman" w:hAnsi="Times New Roman" w:cs="Times New Roman"/>
          <w:sz w:val="24"/>
          <w:szCs w:val="24"/>
        </w:rPr>
        <w:t xml:space="preserve"> (raw and logged), for the composition analysis</w:t>
      </w:r>
    </w:p>
    <w:p w14:paraId="3B37065F" w14:textId="67BFEAC3"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Medicaid-covered usage of inpatient care during the </w:t>
      </w:r>
      <w:r w:rsidR="008661E6">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48FC319E" w14:textId="0C60C3BE"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Medicaid-covered usage of mental health or psychiatric care </w:t>
      </w:r>
      <w:r w:rsidR="008661E6">
        <w:rPr>
          <w:rFonts w:ascii="Times New Roman" w:eastAsia="Times New Roman" w:hAnsi="Times New Roman" w:cs="Times New Roman"/>
          <w:sz w:val="24"/>
          <w:szCs w:val="24"/>
        </w:rPr>
        <w:t>during the covered</w:t>
      </w:r>
      <w:r>
        <w:rPr>
          <w:rFonts w:ascii="Times New Roman" w:eastAsia="Times New Roman" w:hAnsi="Times New Roman" w:cs="Times New Roman"/>
          <w:sz w:val="24"/>
          <w:szCs w:val="24"/>
        </w:rPr>
        <w:t xml:space="preserve"> period</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4F60013" w14:textId="77777777" w:rsidR="004E2701" w:rsidRDefault="004E2701" w:rsidP="00D45E42">
      <w:pPr>
        <w:spacing w:after="0" w:line="360" w:lineRule="auto"/>
        <w:jc w:val="both"/>
        <w:rPr>
          <w:rFonts w:ascii="Times New Roman" w:eastAsia="Times New Roman" w:hAnsi="Times New Roman" w:cs="Times New Roman"/>
          <w:sz w:val="24"/>
          <w:szCs w:val="24"/>
        </w:rPr>
      </w:pPr>
    </w:p>
    <w:p w14:paraId="4C6DBD75" w14:textId="7777777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46BD480F"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income at </w:t>
      </w:r>
      <w:r w:rsidR="00242C5E">
        <w:rPr>
          <w:rFonts w:ascii="Times New Roman" w:eastAsia="Times New Roman" w:hAnsi="Times New Roman" w:cs="Times New Roman"/>
          <w:sz w:val="24"/>
          <w:szCs w:val="24"/>
        </w:rPr>
        <w:t>the quarter of coverage loss</w:t>
      </w:r>
      <w:r w:rsidRPr="00E15F8C">
        <w:rPr>
          <w:rFonts w:ascii="Times New Roman" w:eastAsia="Times New Roman" w:hAnsi="Times New Roman" w:cs="Times New Roman"/>
          <w:sz w:val="24"/>
          <w:szCs w:val="24"/>
        </w:rPr>
        <w:t xml:space="preserve"> (under 50% FPL, 50-100% FPL, 100-200% FPL, over 200% FPL, missing)</w:t>
      </w:r>
      <w:r>
        <w:rPr>
          <w:rFonts w:ascii="Times New Roman" w:eastAsia="Times New Roman" w:hAnsi="Times New Roman" w:cs="Times New Roman"/>
          <w:sz w:val="24"/>
          <w:szCs w:val="24"/>
        </w:rPr>
        <w:t xml:space="preserve">, tribal membership,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Pr="00EA068C"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236EB0A5"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The sample size could be smaller than anticipated, but even if the control group is 10% of the predicted size, the study will have enough power to detect a 1.4-percentage-point impact of a live call on Medicaid enrollment. While spillovers are possible, randomizing by household reduces risk. Additionally, some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r>
        <w:rPr>
          <w:rFonts w:ascii="Times New Roman" w:eastAsia="Times New Roman" w:hAnsi="Times New Roman" w:cs="Times New Roman"/>
          <w:sz w:val="24"/>
          <w:szCs w:val="24"/>
        </w:rPr>
        <w:t>);</w:t>
      </w:r>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a Navigator</w:t>
      </w:r>
      <w:r>
        <w:rPr>
          <w:rFonts w:ascii="Times New Roman" w:eastAsia="Times New Roman" w:hAnsi="Times New Roman" w:cs="Times New Roman"/>
          <w:sz w:val="24"/>
          <w:szCs w:val="24"/>
        </w:rPr>
        <w:t>;</w:t>
      </w:r>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outbound call message with information about the availability of Navigators</w:t>
      </w:r>
      <w:bookmarkEnd w:id="63"/>
      <w:bookmarkEnd w:id="64"/>
      <w:bookmarkEnd w:id="65"/>
      <w:bookmarkEnd w:id="66"/>
      <w:r>
        <w:rPr>
          <w:rFonts w:ascii="Times New Roman" w:eastAsia="Times New Roman" w:hAnsi="Times New Roman" w:cs="Times New Roman"/>
          <w:sz w:val="24"/>
          <w:szCs w:val="24"/>
        </w:rPr>
        <w:t>;</w:t>
      </w:r>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658816E" w14:textId="15AE1720" w:rsidR="004E2701" w:rsidRDefault="008E660B"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Pr="00FD48C3">
        <w:rPr>
          <w:rFonts w:ascii="Times New Roman" w:hAnsi="Times New Roman" w:cs="Times New Roman"/>
          <w:sz w:val="24"/>
          <w:szCs w:val="24"/>
        </w:rPr>
        <w:t xml:space="preserve">will use information from Lexis Nexis </w:t>
      </w:r>
      <w:r>
        <w:rPr>
          <w:rFonts w:ascii="Times New Roman" w:hAnsi="Times New Roman" w:cs="Times New Roman"/>
          <w:sz w:val="24"/>
          <w:szCs w:val="24"/>
        </w:rPr>
        <w:t xml:space="preserve">to construct variable for </w:t>
      </w:r>
      <w:r w:rsidRPr="00FD48C3">
        <w:rPr>
          <w:rFonts w:ascii="Times New Roman" w:hAnsi="Times New Roman" w:cs="Times New Roman"/>
          <w:sz w:val="24"/>
          <w:szCs w:val="24"/>
        </w:rPr>
        <w:t>outbound call</w:t>
      </w:r>
      <w:r>
        <w:rPr>
          <w:rFonts w:ascii="Times New Roman" w:hAnsi="Times New Roman" w:cs="Times New Roman"/>
          <w:sz w:val="24"/>
          <w:szCs w:val="24"/>
        </w:rPr>
        <w:t xml:space="preserve"> </w:t>
      </w:r>
      <w:r w:rsidRPr="00FD48C3">
        <w:rPr>
          <w:rFonts w:ascii="Times New Roman" w:hAnsi="Times New Roman" w:cs="Times New Roman"/>
          <w:sz w:val="24"/>
          <w:szCs w:val="24"/>
        </w:rPr>
        <w:t>receipt</w:t>
      </w:r>
      <w:r>
        <w:rPr>
          <w:rFonts w:ascii="Times New Roman" w:hAnsi="Times New Roman" w:cs="Times New Roman"/>
          <w:sz w:val="24"/>
          <w:szCs w:val="24"/>
        </w:rPr>
        <w:t>.</w:t>
      </w:r>
      <w:r>
        <w:rPr>
          <w:rFonts w:ascii="Times New Roman" w:eastAsia="Times New Roman" w:hAnsi="Times New Roman" w:cs="Times New Roman"/>
          <w:sz w:val="24"/>
          <w:szCs w:val="24"/>
        </w:rPr>
        <w:t xml:space="preserve"> If consumer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 in the treatment group received their assigned method of outreach, the respective indicator variable equals 1 and 0 otherwise.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316C8F05"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0 for a person assigned to receive a</w:t>
      </w:r>
      <w:r w:rsidR="008E660B">
        <w:rPr>
          <w:rFonts w:ascii="Times New Roman" w:eastAsia="Times New Roman" w:hAnsi="Times New Roman" w:cs="Times New Roman"/>
          <w:sz w:val="24"/>
          <w:szCs w:val="24"/>
        </w:rPr>
        <w:t xml:space="preserve"> live</w:t>
      </w:r>
      <w:r>
        <w:rPr>
          <w:rFonts w:ascii="Times New Roman" w:eastAsia="Times New Roman" w:hAnsi="Times New Roman" w:cs="Times New Roman"/>
          <w:sz w:val="24"/>
          <w:szCs w:val="24"/>
        </w:rPr>
        <w:t xml:space="preserve"> outbound call if the call could not be successfully placed, or if the contact information search service found evidence the phone number was no longer associated with the person of interest.</w:t>
      </w:r>
    </w:p>
    <w:p w14:paraId="03E9DCB3" w14:textId="21DE6B92" w:rsidR="008E660B" w:rsidRPr="003001CE" w:rsidRDefault="008E660B"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Receipt of Pre-recorded 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0 for a person assigned to receive a</w:t>
      </w:r>
      <w:r w:rsidR="008F1578">
        <w:rPr>
          <w:rFonts w:ascii="Times New Roman" w:eastAsia="Times New Roman" w:hAnsi="Times New Roman" w:cs="Times New Roman"/>
          <w:sz w:val="24"/>
          <w:szCs w:val="24"/>
        </w:rPr>
        <w:t xml:space="preserve"> pre-recorded</w:t>
      </w:r>
      <w:r>
        <w:rPr>
          <w:rFonts w:ascii="Times New Roman" w:eastAsia="Times New Roman" w:hAnsi="Times New Roman" w:cs="Times New Roman"/>
          <w:sz w:val="24"/>
          <w:szCs w:val="24"/>
        </w:rPr>
        <w:t xml:space="preserve"> outbound call if the call could not be successfully placed, or if the contact information search service found evidence the phone number was no longer associated with the person of interest.</w:t>
      </w:r>
    </w:p>
    <w:p w14:paraId="2DA9ECD0" w14:textId="6654C48A"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take the </w:t>
      </w:r>
      <w:r w:rsidR="001553DC">
        <w:rPr>
          <w:rFonts w:ascii="Times New Roman" w:eastAsia="Times New Roman" w:hAnsi="Times New Roman" w:cs="Times New Roman"/>
          <w:sz w:val="24"/>
          <w:szCs w:val="24"/>
        </w:rPr>
        <w:t>value 1 also if there is evident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4C940CF1"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robustness checks, we will use logit or probit models to model binary outcomes. We will not perform any corrections for multiple hypothesis tests, and we will use two-tailed tests with p-values &lt;.05 to denote statistically significant effects. Standard errors will be clustered by case for all models.</w:t>
      </w:r>
    </w:p>
    <w:p w14:paraId="226EC669" w14:textId="77777777" w:rsidR="004E2701" w:rsidRDefault="004E2701" w:rsidP="00D45E42">
      <w:pPr>
        <w:spacing w:line="360" w:lineRule="auto"/>
        <w:jc w:val="both"/>
        <w:rPr>
          <w:rFonts w:ascii="Times New Roman" w:eastAsia="Times New Roman" w:hAnsi="Times New Roman" w:cs="Times New Roman"/>
          <w:b/>
          <w:sz w:val="24"/>
          <w:szCs w:val="24"/>
        </w:rPr>
      </w:pPr>
    </w:p>
    <w:p w14:paraId="0EBE821D" w14:textId="77777777" w:rsidR="004E2701" w:rsidRDefault="00000000" w:rsidP="005958E0">
      <w:pPr>
        <w:keepNext/>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d. Composition Analysis</w:t>
      </w:r>
    </w:p>
    <w:p w14:paraId="3D924F74" w14:textId="2F05CFE7" w:rsidR="004E2701" w:rsidRDefault="00000000" w:rsidP="00D45E42">
      <w:pPr>
        <w:spacing w:line="360" w:lineRule="auto"/>
        <w:jc w:val="both"/>
        <w:rPr>
          <w:rFonts w:ascii="Times New Roman" w:eastAsia="Times New Roman" w:hAnsi="Times New Roman" w:cs="Times New Roman"/>
          <w:color w:val="000000"/>
          <w:sz w:val="24"/>
          <w:szCs w:val="24"/>
        </w:rPr>
      </w:pPr>
      <w:bookmarkStart w:id="69" w:name="_heading=h.28h4qwu" w:colFirst="0" w:colLast="0"/>
      <w:bookmarkEnd w:id="69"/>
      <w:r>
        <w:rPr>
          <w:rFonts w:ascii="Times New Roman" w:eastAsia="Times New Roman"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Pr>
          <w:rFonts w:ascii="Cambria Math" w:eastAsia="Cambria Math" w:hAnsi="Cambria Math" w:cs="Cambria Math"/>
          <w:color w:val="000000"/>
          <w:sz w:val="24"/>
          <w:szCs w:val="24"/>
        </w:rPr>
        <w:t xml:space="preserve"> </w:t>
      </w:r>
      <w:r>
        <w:rPr>
          <w:rFonts w:ascii="Times New Roman" w:eastAsia="Times New Roman" w:hAnsi="Times New Roman" w:cs="Times New Roman"/>
          <w:color w:val="000000"/>
          <w:sz w:val="24"/>
          <w:szCs w:val="24"/>
        </w:rPr>
        <w:t>to be a baseline characteristic of an individual (for example, a measure of their household’s income</w:t>
      </w:r>
      <w:r w:rsidR="00C0543C">
        <w:rPr>
          <w:rFonts w:ascii="Times New Roman" w:eastAsia="Times New Roman" w:hAnsi="Times New Roman" w:cs="Times New Roman"/>
          <w:color w:val="000000"/>
          <w:sz w:val="24"/>
          <w:szCs w:val="24"/>
        </w:rPr>
        <w:t xml:space="preserve"> during the quarter they lost coverage, or the average monthly Medicaid-covered health care during the coverage period</w:t>
      </w:r>
      <w:r>
        <w:rPr>
          <w:rFonts w:ascii="Times New Roman" w:eastAsia="Times New Roman" w:hAnsi="Times New Roman" w:cs="Times New Roman"/>
          <w:color w:val="000000"/>
          <w:sz w:val="24"/>
          <w:szCs w:val="24"/>
        </w:rPr>
        <w:t>). This approach to analyzing the characteristics of the marginal person affected by an intervention has been used in prior work.</w:t>
      </w:r>
      <w:r>
        <w:rPr>
          <w:rFonts w:ascii="Times New Roman" w:eastAsia="Times New Roman" w:hAnsi="Times New Roman" w:cs="Times New Roman"/>
          <w:sz w:val="24"/>
          <w:szCs w:val="24"/>
          <w:vertAlign w:val="superscript"/>
        </w:rPr>
        <w:t>33</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t xml:space="preserve">Buettgens M, Green BB. </w:t>
      </w:r>
      <w:r>
        <w:rPr>
          <w:i/>
          <w:iCs/>
        </w:rPr>
        <w:t>What Will Happen to Medicaid Enrollees’ Health Coverage after the Public Health Emergency?: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Broaddus M, Ku L. Nearly 95 Percent of Low-Income Uninsured Children Now Are Eligible for Medicaid or SCHIP: Measures Need To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Stazyk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And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Executive Order On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Nelb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From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 xml:space="preserve">Sommers BD. Loss of Health Insurance Among Non-elderly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large, and remained so after the Affordable Care Act. </w:t>
      </w:r>
      <w:r>
        <w:rPr>
          <w:i/>
          <w:iCs/>
        </w:rPr>
        <w:t>Proc Natl Acad Sci U S A</w:t>
      </w:r>
      <w:r>
        <w:t>. 2023;120(18):e2222100120. doi:10.1073/pnas.2222100120</w:t>
      </w:r>
    </w:p>
    <w:p w14:paraId="25A30195" w14:textId="77777777" w:rsidR="00067B84" w:rsidRDefault="00067B84" w:rsidP="00D45E42">
      <w:pPr>
        <w:pStyle w:val="Bibliography"/>
        <w:jc w:val="both"/>
      </w:pPr>
      <w:r>
        <w:t>19.</w:t>
      </w:r>
      <w:r>
        <w:tab/>
        <w:t>Park E. Marketplace Enrollment Rises Again in July But Still Represents Only Small Share of Those Losing Medicaid Coverage During Unwinding. Say Ahhh!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And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t xml:space="preserve">Deleire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Notowidigdo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Ukert B. Pandemic-era changes to medicaid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Georgetown University Center For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Tilhou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Burns A, Williams E, Corallo B, Rudowitz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t xml:space="preserve">Buettgens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Wuppermann A, Barcellos SH, Bauhoff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To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Of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Assessing Americans’ Familiarity With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Rayens MK. Significant Disparities Exist in Consumer Health Insurance Literacy: Implications for Health Care Reform. </w:t>
      </w:r>
      <w:r>
        <w:rPr>
          <w:i/>
          <w:iCs/>
        </w:rPr>
        <w:t>Health Lit Res Pract</w:t>
      </w:r>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For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t xml:space="preserve">Alsan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Cooperative Agreement to Support Navigators in Federally-Facilitated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Notowidigdo MJ. Take-Up and Targeting: Experimental Evidence from SNAP. </w:t>
      </w:r>
      <w:r>
        <w:rPr>
          <w:i/>
          <w:iCs/>
        </w:rPr>
        <w:t>The Quarterly Journal of Economics</w:t>
      </w:r>
      <w:r>
        <w:t>. 2019;134(3):1505-1556. doi:10.1093/qje/qjz013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Of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t xml:space="preserve">Lopoo L, Heflin C, Boskovski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To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13"/>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70" w:name="_Toc170300024"/>
      <w:bookmarkStart w:id="71" w:name="_Toc170300049"/>
      <w:r>
        <w:rPr>
          <w:rFonts w:ascii="Times New Roman" w:eastAsia="Times New Roman" w:hAnsi="Times New Roman"/>
        </w:rPr>
        <w:lastRenderedPageBreak/>
        <w:t>Appendix. Details of the Intervention</w:t>
      </w:r>
      <w:bookmarkStart w:id="72" w:name="OLE_LINK109"/>
      <w:bookmarkStart w:id="73" w:name="OLE_LINK110"/>
      <w:bookmarkEnd w:id="70"/>
      <w:bookmarkEnd w:id="71"/>
    </w:p>
    <w:p w14:paraId="5193CCCA" w14:textId="6FF6E76C"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4" w:name="_Toc170300026"/>
      <w:r w:rsidRPr="00E50C4B">
        <w:rPr>
          <w:rFonts w:ascii="Times New Roman" w:eastAsiaTheme="majorEastAsia" w:hAnsi="Times New Roman" w:cs="Times New Roman"/>
          <w:b/>
          <w:bCs/>
          <w:sz w:val="24"/>
          <w:szCs w:val="24"/>
        </w:rPr>
        <w:t>Pre-recorded outbound call</w:t>
      </w:r>
      <w:bookmarkEnd w:id="74"/>
      <w:r w:rsidRPr="00E50C4B">
        <w:rPr>
          <w:rFonts w:ascii="Times New Roman" w:eastAsiaTheme="majorEastAsia" w:hAnsi="Times New Roman" w:cs="Times New Roman"/>
          <w:b/>
          <w:bCs/>
          <w:sz w:val="24"/>
          <w:szCs w:val="24"/>
        </w:rPr>
        <w:t xml:space="preserve"> </w:t>
      </w:r>
    </w:p>
    <w:tbl>
      <w:tblPr>
        <w:tblStyle w:val="TableGrid1"/>
        <w:tblW w:w="9336" w:type="dxa"/>
        <w:tblInd w:w="607" w:type="dxa"/>
        <w:tblLook w:val="04A0" w:firstRow="1" w:lastRow="0" w:firstColumn="1" w:lastColumn="0" w:noHBand="0" w:noVBand="1"/>
      </w:tblPr>
      <w:tblGrid>
        <w:gridCol w:w="4375"/>
        <w:gridCol w:w="4961"/>
      </w:tblGrid>
      <w:tr w:rsidR="00D16D6B" w:rsidRPr="00E50C4B" w14:paraId="567E7D62" w14:textId="77777777" w:rsidTr="00D16D6B">
        <w:tc>
          <w:tcPr>
            <w:tcW w:w="4375" w:type="dxa"/>
          </w:tcPr>
          <w:p w14:paraId="57CC5B7C" w14:textId="2F172B50" w:rsidR="00D16D6B" w:rsidRPr="00D16D6B" w:rsidRDefault="00D16D6B" w:rsidP="00D45E42">
            <w:pPr>
              <w:jc w:val="both"/>
              <w:rPr>
                <w:rFonts w:ascii="Times New Roman" w:hAnsi="Times New Roman" w:cs="Times New Roman"/>
              </w:rPr>
            </w:pPr>
            <w:r>
              <w:rPr>
                <w:rFonts w:ascii="Times New Roman" w:hAnsi="Times New Roman" w:cs="Times New Roman"/>
              </w:rPr>
              <w:t>English</w:t>
            </w:r>
          </w:p>
        </w:tc>
        <w:tc>
          <w:tcPr>
            <w:tcW w:w="4961" w:type="dxa"/>
          </w:tcPr>
          <w:p w14:paraId="55DE9171" w14:textId="1B2931F4" w:rsidR="00D16D6B" w:rsidRPr="00D16D6B" w:rsidRDefault="00D16D6B" w:rsidP="00D45E42">
            <w:pPr>
              <w:jc w:val="both"/>
              <w:rPr>
                <w:rFonts w:ascii="Times New Roman" w:hAnsi="Times New Roman" w:cs="Times New Roman"/>
                <w:lang w:val="es-MX"/>
              </w:rPr>
            </w:pPr>
            <w:commentRangeStart w:id="75"/>
            <w:r>
              <w:rPr>
                <w:rFonts w:ascii="Times New Roman" w:hAnsi="Times New Roman" w:cs="Times New Roman"/>
                <w:lang w:val="es-MX"/>
              </w:rPr>
              <w:t>Spanish</w:t>
            </w:r>
            <w:commentRangeEnd w:id="75"/>
            <w:r w:rsidR="00BC0B0C">
              <w:rPr>
                <w:rStyle w:val="CommentReference"/>
                <w:rFonts w:ascii="Calibri" w:eastAsia="SimSun" w:hAnsi="Calibri" w:cs="Times New Roman"/>
              </w:rPr>
              <w:commentReference w:id="75"/>
            </w:r>
          </w:p>
        </w:tc>
      </w:tr>
      <w:tr w:rsidR="00D16D6B" w:rsidRPr="00E50C4B" w14:paraId="72200612" w14:textId="77777777" w:rsidTr="00D16D6B">
        <w:tc>
          <w:tcPr>
            <w:tcW w:w="4375" w:type="dxa"/>
          </w:tcPr>
          <w:p w14:paraId="16D27570"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rPr>
              <w:t xml:space="preserve">Hi, this is Covering Wisconsin for the Wisconsin Department of Health Services. </w:t>
            </w:r>
          </w:p>
          <w:p w14:paraId="22F015D1" w14:textId="77777777" w:rsidR="00D16D6B" w:rsidRPr="00D16D6B" w:rsidRDefault="00D16D6B" w:rsidP="00D45E42">
            <w:pPr>
              <w:jc w:val="both"/>
              <w:rPr>
                <w:rFonts w:ascii="Times New Roman" w:hAnsi="Times New Roman" w:cs="Times New Roman"/>
              </w:rPr>
            </w:pPr>
          </w:p>
          <w:p w14:paraId="6F81BB61"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bCs/>
              </w:rPr>
              <w:t xml:space="preserve">Right now, many people need help finding new health insurance—and we’re here to help. </w:t>
            </w:r>
            <w:r w:rsidRPr="00D16D6B">
              <w:rPr>
                <w:rFonts w:ascii="Times New Roman" w:hAnsi="Times New Roman" w:cs="Times New Roman"/>
              </w:rPr>
              <w:t xml:space="preserve">Our state-licensed health insurance navigators provide free help in the community with finding ways to pay for health care. </w:t>
            </w:r>
            <w:bookmarkStart w:id="76" w:name="_Hlk135984822"/>
            <w:r w:rsidRPr="00D16D6B">
              <w:rPr>
                <w:rFonts w:ascii="Times New Roman" w:hAnsi="Times New Roman" w:cs="Times New Roman"/>
              </w:rPr>
              <w:t>We can help you apply, find other health insurance, or solve billing or coverage questions</w:t>
            </w:r>
            <w:bookmarkEnd w:id="76"/>
            <w:r w:rsidRPr="00D16D6B">
              <w:rPr>
                <w:rFonts w:ascii="Times New Roman" w:hAnsi="Times New Roman" w:cs="Times New Roman"/>
              </w:rPr>
              <w:t>.</w:t>
            </w:r>
          </w:p>
          <w:p w14:paraId="5EFE6AE1" w14:textId="77777777" w:rsidR="00D16D6B" w:rsidRPr="00D16D6B" w:rsidRDefault="00D16D6B" w:rsidP="00D45E42">
            <w:pPr>
              <w:jc w:val="both"/>
              <w:rPr>
                <w:rFonts w:ascii="Times New Roman" w:hAnsi="Times New Roman" w:cs="Times New Roman"/>
                <w:bCs/>
              </w:rPr>
            </w:pPr>
          </w:p>
          <w:p w14:paraId="61571021" w14:textId="77777777" w:rsidR="00D16D6B" w:rsidRPr="00D16D6B" w:rsidRDefault="00D16D6B" w:rsidP="00D45E42">
            <w:pPr>
              <w:jc w:val="both"/>
              <w:rPr>
                <w:rFonts w:ascii="Times New Roman" w:hAnsi="Times New Roman" w:cs="Times New Roman"/>
                <w:bCs/>
              </w:rPr>
            </w:pPr>
            <w:r w:rsidRPr="00D16D6B">
              <w:rPr>
                <w:rFonts w:ascii="Times New Roman" w:hAnsi="Times New Roman" w:cs="Times New Roman"/>
              </w:rPr>
              <w:t>To learn more, call us at 877-942-6837, or visit coveringwi.org/gethelp. Press 1 to opt out. Press 2 to repeat.</w:t>
            </w:r>
          </w:p>
        </w:tc>
        <w:tc>
          <w:tcPr>
            <w:tcW w:w="4961" w:type="dxa"/>
          </w:tcPr>
          <w:p w14:paraId="6412AC62"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lang w:val="es-MX"/>
              </w:rPr>
              <w:t>Hola, somos Covering WI, una organización sin fines de lucro en conjunto con el Departamento de Servicios de Salud en el estado de Wisconsin.</w:t>
            </w:r>
          </w:p>
          <w:p w14:paraId="3B6C291B" w14:textId="77777777" w:rsidR="00D16D6B" w:rsidRPr="00D16D6B" w:rsidRDefault="00D16D6B" w:rsidP="00D45E42">
            <w:pPr>
              <w:jc w:val="both"/>
              <w:rPr>
                <w:rFonts w:ascii="Times New Roman" w:hAnsi="Times New Roman" w:cs="Times New Roman"/>
              </w:rPr>
            </w:pPr>
          </w:p>
          <w:p w14:paraId="3F71D42A"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En este momento, muchas personas necesitan ayuda para encontrar un nuevo seguro de salud, y estamos aquí para ayudar. </w:t>
            </w:r>
            <w:r w:rsidRPr="00D16D6B">
              <w:rPr>
                <w:rFonts w:ascii="Times New Roman" w:hAnsi="Times New Roman" w:cs="Times New Roman"/>
              </w:rPr>
              <w:t>N</w:t>
            </w:r>
            <w:r w:rsidRPr="00D16D6B">
              <w:rPr>
                <w:rFonts w:ascii="Times New Roman" w:hAnsi="Times New Roman" w:cs="Times New Roman"/>
                <w:lang w:val="es-MX"/>
              </w:rPr>
              <w:t>uestros navegadores de seguros de salud con licencia estatal brindan</w:t>
            </w:r>
          </w:p>
          <w:p w14:paraId="0CE5238E"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ayuda gratuita en la comunidad para encontrar formas de pagar la </w:t>
            </w:r>
          </w:p>
          <w:p w14:paraId="4D91BF53"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atención médica. Podemos ayudarlo a solicitar, encontrar otro seguro </w:t>
            </w:r>
          </w:p>
          <w:p w14:paraId="6B65AA97"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lang w:val="es-MX"/>
              </w:rPr>
              <w:t>de salud o resolver preguntas sobre facturación o cobertura.</w:t>
            </w:r>
          </w:p>
          <w:p w14:paraId="364E6216" w14:textId="77777777" w:rsidR="00D16D6B" w:rsidRPr="00D16D6B" w:rsidRDefault="00D16D6B" w:rsidP="00D45E42">
            <w:pPr>
              <w:jc w:val="both"/>
              <w:rPr>
                <w:rFonts w:ascii="Times New Roman" w:hAnsi="Times New Roman" w:cs="Times New Roman"/>
              </w:rPr>
            </w:pPr>
          </w:p>
          <w:p w14:paraId="7815A9CD" w14:textId="77777777" w:rsidR="00D16D6B" w:rsidRPr="00D16D6B" w:rsidRDefault="00D16D6B" w:rsidP="00D45E42">
            <w:pPr>
              <w:jc w:val="both"/>
              <w:rPr>
                <w:rFonts w:ascii="Times New Roman" w:hAnsi="Times New Roman" w:cs="Times New Roman"/>
                <w:bCs/>
              </w:rPr>
            </w:pPr>
            <w:r w:rsidRPr="00D16D6B">
              <w:rPr>
                <w:rFonts w:ascii="Times New Roman" w:hAnsi="Times New Roman" w:cs="Times New Roman"/>
              </w:rPr>
              <w:t>Para obtener más información, llámenos al 877-942-6837 o visite coveringwi.org. Presione 1 para optar por no participar. Presione 2 para repetir.</w:t>
            </w:r>
          </w:p>
        </w:tc>
      </w:tr>
    </w:tbl>
    <w:p w14:paraId="5195D042" w14:textId="77777777" w:rsidR="00E50C4B" w:rsidRPr="00E50C4B" w:rsidRDefault="00E50C4B" w:rsidP="00D45E42">
      <w:pPr>
        <w:jc w:val="both"/>
        <w:rPr>
          <w:rFonts w:asciiTheme="minorHAnsi" w:eastAsiaTheme="minorHAnsi" w:hAnsiTheme="minorHAnsi" w:cstheme="minorBidi"/>
        </w:rPr>
      </w:pPr>
    </w:p>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7" w:name="_Toc170300027"/>
      <w:r w:rsidRPr="00E50C4B">
        <w:rPr>
          <w:rFonts w:ascii="Times New Roman" w:eastAsiaTheme="majorEastAsia" w:hAnsi="Times New Roman" w:cs="Times New Roman"/>
          <w:b/>
          <w:bCs/>
          <w:sz w:val="24"/>
          <w:szCs w:val="24"/>
        </w:rPr>
        <w:t>Call scripts for consumers receiving an outbound call</w:t>
      </w:r>
      <w:bookmarkEnd w:id="77"/>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p w14:paraId="2F94555E"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Hi, my name is [NAVIGATOR NAME]. I’m calling from [AGENCY NAME] and on behalf of the Wisconsin Department of Health Services. I am a Wisconsin health insurance navigator; I help people enroll in health care coverage. I’m calling for [CONSUMER]. Is [CONSUMER] available?</w:t>
      </w:r>
    </w:p>
    <w:p w14:paraId="689BD2B5"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w:t>
      </w:r>
    </w:p>
    <w:p w14:paraId="3CEF689C"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Hi [CONSUMER], my name is [NAVIGATOR NAME]. I’m calling from [AGENCY NAME] and on behalf of the Wisconsin Department of Health Services. I am a Wisconsin health insurance navigator; I help people enroll in and use Marketplace, Medicaid, or BadgerCare coverage.</w:t>
      </w:r>
    </w:p>
    <w:p w14:paraId="478CF00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lastRenderedPageBreak/>
        <w:t>I understand you recently applied for health insurance coverage but where denied. I am calling to see if your situation has been resolved. Have you been able to get health insurance?</w:t>
      </w:r>
    </w:p>
    <w:p w14:paraId="04E02D36"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p>
    <w:p w14:paraId="273311BD"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[If yes/don’t need help]</w:t>
      </w:r>
    </w:p>
    <w:p w14:paraId="6D3C3E13" w14:textId="77777777" w:rsidR="00E50C4B" w:rsidRPr="00E50C4B" w:rsidRDefault="00E50C4B" w:rsidP="00D45E42">
      <w:pPr>
        <w:shd w:val="clear" w:color="auto" w:fill="FFFFFF"/>
        <w:spacing w:after="240" w:line="240" w:lineRule="auto"/>
        <w:ind w:left="144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That's great to hear. Would you mind sharing the type of health insurance you enrolled in? Is your coverage through: [options]</w:t>
      </w:r>
    </w:p>
    <w:p w14:paraId="3B264481"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r>
    </w:p>
    <w:p w14:paraId="461EEE64" w14:textId="77777777" w:rsidR="00E50C4B" w:rsidRPr="00E50C4B" w:rsidRDefault="00E50C4B" w:rsidP="00D45E42">
      <w:pPr>
        <w:shd w:val="clear" w:color="auto" w:fill="FFFFFF"/>
        <w:spacing w:after="240" w:line="240" w:lineRule="auto"/>
        <w:ind w:left="360" w:firstLine="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no]</w:t>
      </w:r>
    </w:p>
    <w:p w14:paraId="2BAC50E4" w14:textId="2DB3F3FA"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Ok that's helpful to know. Getting health insurance can be a challenging process. If you'd like, I can help determine if you're eligible for Medicaid/BadgerCare and, if not, find plan options for you on the Marketplace. We could either keep talking now or make an appointment to talk more later. Is that something you’d like to do?</w:t>
      </w:r>
    </w:p>
    <w:p w14:paraId="0CA7F726"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[Yes – keep talking now]</w:t>
      </w:r>
    </w:p>
    <w:p w14:paraId="22C128C0"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And so that we can better understand your situation and how to best assist you or others like you, do you know why your application for Medicaid or BadgerCare was not approved (denied)?</w:t>
      </w:r>
    </w:p>
    <w:p w14:paraId="67450D36"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i/>
          <w:iCs/>
          <w:sz w:val="24"/>
          <w:szCs w:val="24"/>
          <w:shd w:val="clear" w:color="auto" w:fill="FFFFFF"/>
        </w:rPr>
      </w:pPr>
      <w:r w:rsidRPr="00E50C4B">
        <w:rPr>
          <w:rFonts w:ascii="Times New Roman" w:eastAsiaTheme="minorHAnsi" w:hAnsi="Times New Roman" w:cs="Times New Roman"/>
          <w:i/>
          <w:iCs/>
          <w:sz w:val="24"/>
          <w:szCs w:val="24"/>
          <w:shd w:val="clear" w:color="auto" w:fill="FFFFFF"/>
        </w:rPr>
        <w:t>After assistance, conclude call:</w:t>
      </w:r>
    </w:p>
    <w:p w14:paraId="5F18CB0C"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t>It was nice talking with you today. Remember that if you or anyone you know ever needs help, either call me or 2-1-1 and ask to find a health insurance Navigator. Navigators help anyone. We provide free, unbiased help with finding a health insurance through Medicaid, BadgerCare,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shd w:val="clear" w:color="auto" w:fill="FFFFFF"/>
        </w:rPr>
        <w:t>Thanks and have a great rest of your day!</w:t>
      </w:r>
    </w:p>
    <w:p w14:paraId="553283EB"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ab/>
        <w:t>[Yes – make an appointment for later]</w:t>
      </w:r>
    </w:p>
    <w:p w14:paraId="0DFBB22E"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[No – doesn’t want help]</w:t>
      </w:r>
    </w:p>
    <w:p w14:paraId="0BEF4018"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t>Ok. Since it sounds like you are still uninsured, I hope you don't give up and that you do look for coverage. In addition to us at Covering Wisconsin, there are more professionals around the state who can also help you. You can either call 2-1-1 or go to WisCovered.Org to find someone in your area.</w:t>
      </w:r>
    </w:p>
    <w:p w14:paraId="747A80BA"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lastRenderedPageBreak/>
        <w:tab/>
        <w:t>[If not sure]</w:t>
      </w:r>
    </w:p>
    <w:p w14:paraId="1AA95FA0"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It was nice talking with you today. Remember that if you or anyone you know ever needs help, either call me or 2-1-1 and ask to find a health insurance Navigator. Navigators help anyone. We provide free, unbiased help with finding a health insurance through Medicaid, BadgerCare, or the Marketplace and even understanding how to use that coverage.</w:t>
      </w:r>
    </w:p>
    <w:p w14:paraId="6EC640EF"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r w:rsidRPr="00E50C4B">
        <w:rPr>
          <w:rFonts w:ascii="Times New Roman" w:eastAsia="Times New Roman" w:hAnsi="Times New Roman" w:cs="Times New Roman"/>
          <w:sz w:val="24"/>
          <w:szCs w:val="24"/>
        </w:rPr>
        <w:t>Thanks and have a great rest of your day!</w:t>
      </w:r>
    </w:p>
    <w:p w14:paraId="46B5F96D"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p>
    <w:p w14:paraId="4E2E93F4"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 but does not want to talk]</w:t>
      </w:r>
    </w:p>
    <w:p w14:paraId="6BEECACF"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And so that we can better understand your situation and how to best assist you and others like you, do you know why your application for Medicaid or BadgerCare was not approved (denied)?</w:t>
      </w:r>
    </w:p>
    <w:p w14:paraId="42E758DE"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[Yes- the reason was:]</w:t>
      </w:r>
    </w:p>
    <w:p w14:paraId="4049054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know or not sure]</w:t>
      </w:r>
    </w:p>
    <w:p w14:paraId="4C5B68D4"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want to say]</w:t>
      </w:r>
    </w:p>
    <w:p w14:paraId="69D15B2A"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It was nice talking with you today. Remember that if you or anyone you know ever needs help, either call me or 2-1-1 and ask to find a health insurance Navigator. Navigators help anyone. We provide free, unbiased help with finding a health insurance through Medicaid, BadgerCare,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shd w:val="clear" w:color="auto" w:fill="FFFFFF"/>
        </w:rPr>
        <w:t>Thanks and have a great rest of your day!</w:t>
      </w:r>
    </w:p>
    <w:p w14:paraId="1FA34568"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p>
    <w:p w14:paraId="55AA76E1" w14:textId="77777777" w:rsidR="00E50C4B" w:rsidRPr="00E50C4B" w:rsidRDefault="00E50C4B" w:rsidP="006A13AF">
      <w:pPr>
        <w:shd w:val="clear" w:color="auto" w:fill="FFFFFF"/>
        <w:spacing w:after="240" w:line="240" w:lineRule="auto"/>
        <w:ind w:left="360"/>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[No- not available; leave a message; see voicemail message below.]</w:t>
      </w:r>
      <w:r w:rsidRPr="00E50C4B">
        <w:rPr>
          <w:rFonts w:ascii="Times New Roman" w:eastAsia="Times New Roman" w:hAnsi="Times New Roman" w:cs="Times New Roman"/>
          <w:i/>
          <w:iCs/>
          <w:spacing w:val="5"/>
          <w:sz w:val="24"/>
          <w:szCs w:val="24"/>
          <w:shd w:val="clear" w:color="auto" w:fill="FFFFFF"/>
        </w:rPr>
        <w:br/>
      </w:r>
    </w:p>
    <w:bookmarkEnd w:id="72"/>
    <w:bookmarkEnd w:id="73"/>
    <w:p w14:paraId="079F7640" w14:textId="77777777" w:rsidR="00E50C4B" w:rsidRPr="00E50C4B" w:rsidRDefault="00E50C4B" w:rsidP="00D45E42">
      <w:pPr>
        <w:jc w:val="both"/>
        <w:rPr>
          <w:rFonts w:ascii="Times New Roman" w:eastAsia="Times New Roman" w:hAnsi="Times New Roman" w:cs="Times New Roman"/>
          <w:b/>
          <w:bCs/>
          <w:sz w:val="24"/>
          <w:szCs w:val="24"/>
        </w:rPr>
      </w:pP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1" w:author="Rebecca Myerson" w:date="2024-07-03T13:41:00Z" w:initials="RM">
    <w:p w14:paraId="6B930D61" w14:textId="77777777" w:rsidR="00525B72" w:rsidRDefault="00525B72" w:rsidP="00525B72">
      <w:pPr>
        <w:pStyle w:val="CommentText"/>
      </w:pPr>
      <w:r>
        <w:rPr>
          <w:rStyle w:val="CommentReference"/>
        </w:rPr>
        <w:annotationRef/>
      </w:r>
      <w:r>
        <w:t>Is this when income is measured in CARES?</w:t>
      </w:r>
    </w:p>
  </w:comment>
  <w:comment w:id="75" w:author="Rebecca Myerson" w:date="2024-07-03T14:57:00Z" w:initials="RM">
    <w:p w14:paraId="0BB46B77" w14:textId="77777777" w:rsidR="00BC0B0C" w:rsidRDefault="00BC0B0C" w:rsidP="00BC0B0C">
      <w:pPr>
        <w:pStyle w:val="CommentText"/>
      </w:pPr>
      <w:r>
        <w:rPr>
          <w:rStyle w:val="CommentReference"/>
        </w:rPr>
        <w:annotationRef/>
      </w:r>
      <w:r>
        <w:t>Add Hmong?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B930D61" w15:done="0"/>
  <w15:commentEx w15:paraId="0BB46B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C137D55" w16cex:dateUtc="2024-07-03T18:41:00Z"/>
  <w16cex:commentExtensible w16cex:durableId="44F259D6" w16cex:dateUtc="2024-07-03T19: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B930D61" w16cid:durableId="2C137D55"/>
  <w16cid:commentId w16cid:paraId="0BB46B77" w16cid:durableId="44F259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6E6AB" w14:textId="77777777" w:rsidR="005D76B4" w:rsidRDefault="005D76B4">
      <w:pPr>
        <w:spacing w:after="0" w:line="240" w:lineRule="auto"/>
      </w:pPr>
      <w:r>
        <w:separator/>
      </w:r>
    </w:p>
  </w:endnote>
  <w:endnote w:type="continuationSeparator" w:id="0">
    <w:p w14:paraId="248D8BE3" w14:textId="77777777" w:rsidR="005D76B4" w:rsidRDefault="005D7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D4180" w14:textId="77777777" w:rsidR="005D76B4" w:rsidRDefault="005D76B4">
      <w:pPr>
        <w:spacing w:after="0" w:line="240" w:lineRule="auto"/>
      </w:pPr>
      <w:r>
        <w:separator/>
      </w:r>
    </w:p>
  </w:footnote>
  <w:footnote w:type="continuationSeparator" w:id="0">
    <w:p w14:paraId="0B8DF9CE" w14:textId="77777777" w:rsidR="005D76B4" w:rsidRDefault="005D7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ebecca Myerson">
    <w15:presenceInfo w15:providerId="AD" w15:userId="S::rmyerson@wisc.edu::fc32e428-0974-41e7-ada9-c20ec605db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7A86"/>
    <w:rsid w:val="00040737"/>
    <w:rsid w:val="00041348"/>
    <w:rsid w:val="000422EF"/>
    <w:rsid w:val="0004246C"/>
    <w:rsid w:val="000479F4"/>
    <w:rsid w:val="00055213"/>
    <w:rsid w:val="00067B84"/>
    <w:rsid w:val="000714E4"/>
    <w:rsid w:val="00083AB4"/>
    <w:rsid w:val="0008688B"/>
    <w:rsid w:val="000A2CA5"/>
    <w:rsid w:val="000A2EDF"/>
    <w:rsid w:val="000A3226"/>
    <w:rsid w:val="000D708D"/>
    <w:rsid w:val="000E709C"/>
    <w:rsid w:val="000F1086"/>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E09CB"/>
    <w:rsid w:val="001E2944"/>
    <w:rsid w:val="001F1E62"/>
    <w:rsid w:val="00205A39"/>
    <w:rsid w:val="00205B90"/>
    <w:rsid w:val="00206B87"/>
    <w:rsid w:val="00242C5E"/>
    <w:rsid w:val="0025328A"/>
    <w:rsid w:val="00256392"/>
    <w:rsid w:val="00277AC6"/>
    <w:rsid w:val="00280618"/>
    <w:rsid w:val="002822E0"/>
    <w:rsid w:val="002A6CC0"/>
    <w:rsid w:val="002C3FC4"/>
    <w:rsid w:val="002C5BAF"/>
    <w:rsid w:val="002E4381"/>
    <w:rsid w:val="002E506E"/>
    <w:rsid w:val="002E7DCC"/>
    <w:rsid w:val="002F4A87"/>
    <w:rsid w:val="002F5BC5"/>
    <w:rsid w:val="002F7A4C"/>
    <w:rsid w:val="003001CE"/>
    <w:rsid w:val="003013DB"/>
    <w:rsid w:val="003060E3"/>
    <w:rsid w:val="00311CA6"/>
    <w:rsid w:val="0031400A"/>
    <w:rsid w:val="003242ED"/>
    <w:rsid w:val="00325CC8"/>
    <w:rsid w:val="00332A59"/>
    <w:rsid w:val="00334EBC"/>
    <w:rsid w:val="0034372C"/>
    <w:rsid w:val="0034453D"/>
    <w:rsid w:val="00356B61"/>
    <w:rsid w:val="00360177"/>
    <w:rsid w:val="0036233E"/>
    <w:rsid w:val="00384585"/>
    <w:rsid w:val="003919D7"/>
    <w:rsid w:val="0039260E"/>
    <w:rsid w:val="003A0189"/>
    <w:rsid w:val="003B21A6"/>
    <w:rsid w:val="003C6D60"/>
    <w:rsid w:val="003D07DF"/>
    <w:rsid w:val="003E5EBF"/>
    <w:rsid w:val="00401275"/>
    <w:rsid w:val="004056DF"/>
    <w:rsid w:val="00414093"/>
    <w:rsid w:val="00454BAD"/>
    <w:rsid w:val="00463264"/>
    <w:rsid w:val="004722BD"/>
    <w:rsid w:val="00473416"/>
    <w:rsid w:val="0047609E"/>
    <w:rsid w:val="00477444"/>
    <w:rsid w:val="00483ABD"/>
    <w:rsid w:val="004867F5"/>
    <w:rsid w:val="004924F1"/>
    <w:rsid w:val="00494111"/>
    <w:rsid w:val="004951D5"/>
    <w:rsid w:val="00495D59"/>
    <w:rsid w:val="00496291"/>
    <w:rsid w:val="004A449F"/>
    <w:rsid w:val="004D0246"/>
    <w:rsid w:val="004D2894"/>
    <w:rsid w:val="004E2701"/>
    <w:rsid w:val="004E70E3"/>
    <w:rsid w:val="004F7F6A"/>
    <w:rsid w:val="00511398"/>
    <w:rsid w:val="005204F1"/>
    <w:rsid w:val="00520788"/>
    <w:rsid w:val="00525B72"/>
    <w:rsid w:val="00527257"/>
    <w:rsid w:val="005302D1"/>
    <w:rsid w:val="00531AF6"/>
    <w:rsid w:val="00532CE2"/>
    <w:rsid w:val="0053630C"/>
    <w:rsid w:val="00536722"/>
    <w:rsid w:val="00536871"/>
    <w:rsid w:val="00541EA6"/>
    <w:rsid w:val="00544518"/>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1812"/>
    <w:rsid w:val="005C6795"/>
    <w:rsid w:val="005D76B4"/>
    <w:rsid w:val="005F28D5"/>
    <w:rsid w:val="00610704"/>
    <w:rsid w:val="0061671F"/>
    <w:rsid w:val="0064757C"/>
    <w:rsid w:val="006479BB"/>
    <w:rsid w:val="00653B08"/>
    <w:rsid w:val="00657994"/>
    <w:rsid w:val="00665E17"/>
    <w:rsid w:val="00671AD4"/>
    <w:rsid w:val="006A13AF"/>
    <w:rsid w:val="006A1945"/>
    <w:rsid w:val="006A516F"/>
    <w:rsid w:val="006B0303"/>
    <w:rsid w:val="006C29B5"/>
    <w:rsid w:val="006C328E"/>
    <w:rsid w:val="006C6E16"/>
    <w:rsid w:val="006C708B"/>
    <w:rsid w:val="006D44BC"/>
    <w:rsid w:val="006D4720"/>
    <w:rsid w:val="006D6E78"/>
    <w:rsid w:val="006E6A7E"/>
    <w:rsid w:val="006F6752"/>
    <w:rsid w:val="00702D18"/>
    <w:rsid w:val="00703456"/>
    <w:rsid w:val="00706A0A"/>
    <w:rsid w:val="00706CAD"/>
    <w:rsid w:val="00712B48"/>
    <w:rsid w:val="007162BD"/>
    <w:rsid w:val="007248A6"/>
    <w:rsid w:val="00725FD0"/>
    <w:rsid w:val="00726547"/>
    <w:rsid w:val="00733FED"/>
    <w:rsid w:val="00760EE3"/>
    <w:rsid w:val="00771A12"/>
    <w:rsid w:val="00777275"/>
    <w:rsid w:val="007829F6"/>
    <w:rsid w:val="00790F51"/>
    <w:rsid w:val="00792510"/>
    <w:rsid w:val="0079500A"/>
    <w:rsid w:val="007C57F0"/>
    <w:rsid w:val="007D7FBF"/>
    <w:rsid w:val="007E7838"/>
    <w:rsid w:val="007F051B"/>
    <w:rsid w:val="007F0A36"/>
    <w:rsid w:val="007F0C2D"/>
    <w:rsid w:val="007F2B7D"/>
    <w:rsid w:val="007F534A"/>
    <w:rsid w:val="008006F7"/>
    <w:rsid w:val="008009A5"/>
    <w:rsid w:val="008034F2"/>
    <w:rsid w:val="00804863"/>
    <w:rsid w:val="0081018C"/>
    <w:rsid w:val="00816EFF"/>
    <w:rsid w:val="008265C9"/>
    <w:rsid w:val="0084242F"/>
    <w:rsid w:val="00853794"/>
    <w:rsid w:val="008661E6"/>
    <w:rsid w:val="00872B2A"/>
    <w:rsid w:val="00880F82"/>
    <w:rsid w:val="00883BA3"/>
    <w:rsid w:val="00884B58"/>
    <w:rsid w:val="0088519F"/>
    <w:rsid w:val="00895B56"/>
    <w:rsid w:val="008962A8"/>
    <w:rsid w:val="008A13A0"/>
    <w:rsid w:val="008A4487"/>
    <w:rsid w:val="008A710E"/>
    <w:rsid w:val="008B0E86"/>
    <w:rsid w:val="008B1FC4"/>
    <w:rsid w:val="008B2162"/>
    <w:rsid w:val="008C2338"/>
    <w:rsid w:val="008C3199"/>
    <w:rsid w:val="008E49CF"/>
    <w:rsid w:val="008E5274"/>
    <w:rsid w:val="008E660B"/>
    <w:rsid w:val="008F1578"/>
    <w:rsid w:val="008F6788"/>
    <w:rsid w:val="00900283"/>
    <w:rsid w:val="009005E6"/>
    <w:rsid w:val="00901DAA"/>
    <w:rsid w:val="009248E6"/>
    <w:rsid w:val="0093623E"/>
    <w:rsid w:val="00937A9A"/>
    <w:rsid w:val="0094007E"/>
    <w:rsid w:val="009471F1"/>
    <w:rsid w:val="00957E1A"/>
    <w:rsid w:val="00971F73"/>
    <w:rsid w:val="00973537"/>
    <w:rsid w:val="00990A2B"/>
    <w:rsid w:val="009A11FD"/>
    <w:rsid w:val="009A1B80"/>
    <w:rsid w:val="009A2C0E"/>
    <w:rsid w:val="009B07FF"/>
    <w:rsid w:val="009B6010"/>
    <w:rsid w:val="009C6A5D"/>
    <w:rsid w:val="009D5E09"/>
    <w:rsid w:val="009D7F70"/>
    <w:rsid w:val="009E4068"/>
    <w:rsid w:val="009E7325"/>
    <w:rsid w:val="00A00A21"/>
    <w:rsid w:val="00A0148D"/>
    <w:rsid w:val="00A13E54"/>
    <w:rsid w:val="00A2123C"/>
    <w:rsid w:val="00A2232F"/>
    <w:rsid w:val="00A26FBE"/>
    <w:rsid w:val="00A30BA7"/>
    <w:rsid w:val="00A336F1"/>
    <w:rsid w:val="00A35F7E"/>
    <w:rsid w:val="00A376E8"/>
    <w:rsid w:val="00A404BE"/>
    <w:rsid w:val="00A408EB"/>
    <w:rsid w:val="00A50A6E"/>
    <w:rsid w:val="00A5174E"/>
    <w:rsid w:val="00A51A16"/>
    <w:rsid w:val="00A56263"/>
    <w:rsid w:val="00A56803"/>
    <w:rsid w:val="00A6277B"/>
    <w:rsid w:val="00A81DCC"/>
    <w:rsid w:val="00A87916"/>
    <w:rsid w:val="00A90873"/>
    <w:rsid w:val="00A93A0F"/>
    <w:rsid w:val="00A93AB3"/>
    <w:rsid w:val="00A94197"/>
    <w:rsid w:val="00AA33AC"/>
    <w:rsid w:val="00AA5034"/>
    <w:rsid w:val="00AB249D"/>
    <w:rsid w:val="00AC16C0"/>
    <w:rsid w:val="00AC2DA3"/>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23FF"/>
    <w:rsid w:val="00B5281E"/>
    <w:rsid w:val="00B5394D"/>
    <w:rsid w:val="00B62910"/>
    <w:rsid w:val="00B75D1A"/>
    <w:rsid w:val="00B7636F"/>
    <w:rsid w:val="00B84FCE"/>
    <w:rsid w:val="00B94DBE"/>
    <w:rsid w:val="00B97196"/>
    <w:rsid w:val="00B973FF"/>
    <w:rsid w:val="00BA429D"/>
    <w:rsid w:val="00BA5293"/>
    <w:rsid w:val="00BA5D1B"/>
    <w:rsid w:val="00BA655C"/>
    <w:rsid w:val="00BB0D24"/>
    <w:rsid w:val="00BB6170"/>
    <w:rsid w:val="00BB77A5"/>
    <w:rsid w:val="00BC0B0C"/>
    <w:rsid w:val="00BD3762"/>
    <w:rsid w:val="00BD7FAD"/>
    <w:rsid w:val="00BE018C"/>
    <w:rsid w:val="00BE7FF2"/>
    <w:rsid w:val="00C0393C"/>
    <w:rsid w:val="00C0543C"/>
    <w:rsid w:val="00C1518F"/>
    <w:rsid w:val="00C2275C"/>
    <w:rsid w:val="00C434D8"/>
    <w:rsid w:val="00C5091A"/>
    <w:rsid w:val="00C51E05"/>
    <w:rsid w:val="00C66531"/>
    <w:rsid w:val="00C8273E"/>
    <w:rsid w:val="00C96C9A"/>
    <w:rsid w:val="00CA1A56"/>
    <w:rsid w:val="00CA2B92"/>
    <w:rsid w:val="00CD2961"/>
    <w:rsid w:val="00CE54A3"/>
    <w:rsid w:val="00D00F01"/>
    <w:rsid w:val="00D1298A"/>
    <w:rsid w:val="00D16D6B"/>
    <w:rsid w:val="00D24B16"/>
    <w:rsid w:val="00D25FF3"/>
    <w:rsid w:val="00D30C70"/>
    <w:rsid w:val="00D3255D"/>
    <w:rsid w:val="00D44382"/>
    <w:rsid w:val="00D458CA"/>
    <w:rsid w:val="00D45E42"/>
    <w:rsid w:val="00D50809"/>
    <w:rsid w:val="00D63A87"/>
    <w:rsid w:val="00D65E3C"/>
    <w:rsid w:val="00D6764B"/>
    <w:rsid w:val="00D80FB7"/>
    <w:rsid w:val="00D92FC2"/>
    <w:rsid w:val="00D96AE3"/>
    <w:rsid w:val="00DA1F37"/>
    <w:rsid w:val="00DA540A"/>
    <w:rsid w:val="00DB4A51"/>
    <w:rsid w:val="00DC2014"/>
    <w:rsid w:val="00DD08B2"/>
    <w:rsid w:val="00DD1A83"/>
    <w:rsid w:val="00DD59FD"/>
    <w:rsid w:val="00DD766F"/>
    <w:rsid w:val="00DF4A5A"/>
    <w:rsid w:val="00DF6A06"/>
    <w:rsid w:val="00E15F8C"/>
    <w:rsid w:val="00E20BB1"/>
    <w:rsid w:val="00E23C58"/>
    <w:rsid w:val="00E24209"/>
    <w:rsid w:val="00E25E60"/>
    <w:rsid w:val="00E31368"/>
    <w:rsid w:val="00E323C1"/>
    <w:rsid w:val="00E40552"/>
    <w:rsid w:val="00E475B5"/>
    <w:rsid w:val="00E47D1B"/>
    <w:rsid w:val="00E50C4B"/>
    <w:rsid w:val="00E5302F"/>
    <w:rsid w:val="00E605CB"/>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F5DB7"/>
    <w:rsid w:val="00EF66C4"/>
    <w:rsid w:val="00F034FE"/>
    <w:rsid w:val="00F10FBE"/>
    <w:rsid w:val="00F1518D"/>
    <w:rsid w:val="00F20F8B"/>
    <w:rsid w:val="00F24602"/>
    <w:rsid w:val="00F563A1"/>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9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19861</Words>
  <Characters>113212</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5</cp:revision>
  <dcterms:created xsi:type="dcterms:W3CDTF">2024-07-17T21:27:00Z</dcterms:created>
  <dcterms:modified xsi:type="dcterms:W3CDTF">2024-07-17T21:33:00Z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