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html" ContentType="text/ht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
    <Relationship Id="rId3" Type="http://schemas.openxmlformats.org/officeDocument/2006/relationships/extended-properties" Target="docProps/app.xml"/>
    <Relationship Id="rId2" Type="http://schemas.openxmlformats.org/package/2006/relationships/metadata/core-properties" Target="docProps/core.xml"/>
    <Relationship Id="rId1" Type="http://schemas.openxmlformats.org/officeDocument/2006/relationships/officeDocument" Target="word/document.xml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mc="http://schemas.openxmlformats.org/markup-compatibility/2006" xmlns:wne="http://schemas.microsoft.com/office/word/2006/wordml" xmlns:a="http://schemas.openxmlformats.org/drawingml/2006/main" xmlns:pic="http://schemas.openxmlformats.org/drawingml/2006/picture">
  <w:body/>
  <w:body>
    <w:p>
      <w:pPr>
        <w:pStyle w:val="H2"/>
      </w:pPr>
      <w:r>
        <w:t>Tobacco Taxes</w:t>
      </w:r>
    </w:p>
  </w:body>
  <w:body>
    <w:p>
      <w:pPr/>
    </w:p>
  </w:body>
  <w:body>
    <w:p>
      <w:pPr>
        <w:pStyle w:val="BlockSeparator"/>
      </w:pPr>
    </w:p>
  </w:body>
  <w:body>
    <w:p>
      <w:pPr>
        <w:pStyle w:val="BlockStartLabel"/>
      </w:pPr>
      <w:r>
        <w:t>Start of Block: Prolific ID</w:t>
      </w:r>
    </w:p>
  </w:body>
  <w:body>
    <w:tbl>
      <w:tblPr>
        <w:tblStyle w:val="QQuestionIconTable"/>
        <w:tblW w:w="50" w:type="auto"/>
        <w:tblLook w:firstRow="true" w:lastRow="true" w:firstCol="true" w:lastCol="true"/>
      </w:tblPr>
      <w:tblGrid>
        <w:gridCol w:w="50"/>
      </w:tblGrid>
      <w:tr>
        <w:tc>
          <w:tcPr>
            <w:tcW w:w="50" w:type="dxa"/>
          </w:tcPr>
          <w:p>
            <w:pPr>
              <w:keepNext/>
            </w:pPr>
            <w:r>
              <w:rPr>
                <w:noProof/>
              </w:rPr>
              <w:drawing>
                <wp:inline distT="0" distB="0" distL="0" distR="0">
                  <wp:extent cx="228600" cy="228600"/>
                  <wp:effectExtent l="0" t="0" r="0" b="0"/>
                  <wp:docPr id="1" name="WordQuestionDefaultChoic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ordQuestionDefaultChoices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</w:body>
  <w:body>
    <w:p>
      <w:pPr>
        <w:keepNext/>
      </w:pPr>
      <w:r>
        <w:rPr/>
        <w:t xml:space="preserve">Q57 What is your Prolific ID?
</w:t>
      </w:r>
      <w:r>
        <w:rPr>
          <w:i w:val="on"/>
        </w:rPr>
        <w:t xml:space="preserve">Please note that this response should auto-fill with the correct ID.</w:t>
      </w:r>
    </w:p>
  </w:body>
  <w:body>
    <w:p>
      <w:pPr>
        <w:pStyle w:val="TextEntryLine"/>
        <w:ind w:firstLine="400"/>
      </w:pPr>
      <w:r>
        <w:t>________________________________________________________________</w:t>
      </w:r>
    </w:p>
  </w:body>
  <w:body>
    <w:p>
      <w:pPr/>
    </w:p>
  </w:body>
  <w:body>
    <w:p>
      <w:pPr>
        <w:pStyle w:val="BlockEndLabel"/>
      </w:pPr>
      <w:r>
        <w:t>End of Block: Prolific ID</w:t>
      </w:r>
    </w:p>
  </w:body>
  <w:body>
    <w:p>
      <w:pPr>
        <w:pStyle w:val="BlockSeparator"/>
      </w:pPr>
    </w:p>
  </w:body>
  <w:body>
    <w:p>
      <w:pPr>
        <w:pStyle w:val="BlockStartLabel"/>
      </w:pPr>
      <w:r>
        <w:t>Start of Block: Education and Demographics</w:t>
      </w: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Q24 What is the highest level of education you have completed?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Some high school or less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High school diploma or GED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Some college, but no degree  (3)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Associates or technical degree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Bachelor’s degree  (5)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Graduate or professional degree (MA, MS, MBA, PhD, JD, MD, DDS etc.)  (6)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Prefer not to say  (7)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Q25 Please enter your home zip code</w:t>
      </w:r>
    </w:p>
  </w:body>
  <w:body>
    <w:p>
      <w:pPr>
        <w:pStyle w:val="TextEntryLine"/>
        <w:ind w:firstLine="400"/>
      </w:pPr>
      <w:r>
        <w:t>________________________________________________________________</w:t>
      </w:r>
    </w:p>
  </w:body>
  <w:body>
    <w:p>
      <w:pPr/>
    </w:p>
  </w:body>
  <w:body>
    <w:p>
      <w:pPr>
        <w:pStyle w:val="BlockEndLabel"/>
      </w:pPr>
      <w:r>
        <w:t>End of Block: Education and Demographics</w:t>
      </w:r>
    </w:p>
  </w:body>
  <w:body>
    <w:p>
      <w:pPr>
        <w:pStyle w:val="BlockSeparator"/>
      </w:pPr>
    </w:p>
  </w:body>
  <w:body>
    <w:p>
      <w:pPr>
        <w:pStyle w:val="BlockStartLabel"/>
      </w:pPr>
      <w:r>
        <w:t>Start of Block: Smoking Patterns and Behavior</w:t>
      </w: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Smoking Frequency In a typical week, on how many days do you smoke cigarettes?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Smoke cigarettes everyday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6 Days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5 Days  (3)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4 Days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3 Days  (5)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2 Days  (6)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1 Days  (7)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Less than 1 day per week.  (8)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Never Smoke Cigarettes  (9)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Smoking Intensity On days that you smoke cigarettes, how many cigarettes do you typically smoke?</w:t>
      </w:r>
    </w:p>
  </w:body>
  <w:body>
    <w:tbl>
      <w:tblPr>
        <w:tblStyle w:val="QSliderLabelsTable"/>
        <w:tblW w:w="9576" w:type="auto"/>
        <w:tblLook w:firstRow="true" w:lastRow="true" w:firstCol="true" w:lastCol="true"/>
      </w:tblPr>
      <w:tblGrid>
        <w:gridCol w:w="4788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</w:tblGrid>
      <w:tr>
        <w:tc>
          <w:tcPr>
            <w:tcW w:w="4788" w:type="dxa"/>
          </w:tcPr>
          <w:p>
            <w:pPr>
              <w:pStyle w:val="Normal"/>
            </w:pP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10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13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17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20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23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27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30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33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37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40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43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47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50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53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57</w:t>
            </w:r>
          </w:p>
        </w:tc>
        <w:tc>
          <w:tcPr>
            <w:tcW w:w="252" w:type="dxa"/>
          </w:tcPr>
          <w:p>
            <w:pPr>
              <w:pStyle w:val="Normal"/>
            </w:pPr>
            <w:r>
              <w:rPr/>
              <w:t xml:space="preserve">60</w:t>
            </w:r>
          </w:p>
        </w:tc>
      </w:tr>
    </w:tbl>
    <w:p/>
  </w:body>
  <w:body>
    <w:tbl>
      <w:tblPr>
        <w:tblStyle w:val="QStandardSliderTable"/>
        <w:tblW w:w="9576" w:type="auto"/>
        <w:tblLook w:firstRow="true" w:lastRow="true" w:firstCol="true" w:lastCol="true"/>
      </w:tblPr>
      <w:tblGrid>
        <w:gridCol w:w="4788"/>
        <w:gridCol w:w="4788"/>
      </w:tblGrid>
      <w:tr>
        <w:tc>
          <w:tcPr>
            <w:tcW w:w="4788" w:type="dxa"/>
          </w:tcPr>
          <w:p>
            <w:pPr>
              <w:keepNext/>
              <w:pStyle w:val="Normal"/>
            </w:pPr>
            <w:r>
              <w:rPr/>
              <w:t xml:space="preserve">Typical # of cigarettes per day when smoking ()</w:t>
            </w:r>
          </w:p>
        </w:tc>
        <w:tc>
          <w:tcPr>
            <w:tcW w:w="4788" w:type="dxa"/>
          </w:tcPr>
          <w:p>
            <w:pPr>
              <w:keepNext/>
            </w:pPr>
            <w:r>
              <w:rPr>
                <w:noProof/>
              </w:rPr>
              <w:drawing>
                <wp:inline distT="0" distB="0" distL="0" distR="0">
                  <wp:extent cx="1905000" cy="304800"/>
                  <wp:effectExtent l="0" t="0" r="0" b="0"/>
                  <wp:docPr id="2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ordSliderHorizontal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Age Started At what age did you start smoking cigarettes?</w:t>
      </w:r>
    </w:p>
  </w:body>
  <w:body>
    <w:tbl>
      <w:tblPr>
        <w:tblStyle w:val="QSliderLabelsTable"/>
        <w:tblW w:w="9576" w:type="auto"/>
        <w:tblLook w:firstRow="true" w:lastRow="true" w:firstCol="true" w:lastCol="true"/>
      </w:tblPr>
      <w:tblGrid>
        <w:gridCol w:w="478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</w:tblGrid>
      <w:tr>
        <w:tc>
          <w:tcPr>
            <w:tcW w:w="4788" w:type="dxa"/>
          </w:tcPr>
          <w:p>
            <w:pPr>
              <w:pStyle w:val="Normal"/>
            </w:pP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8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12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14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16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19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21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23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25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27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29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31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33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35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37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42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44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46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48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50</w:t>
            </w:r>
          </w:p>
        </w:tc>
      </w:tr>
    </w:tbl>
    <w:p/>
  </w:body>
  <w:body>
    <w:tbl>
      <w:tblPr>
        <w:tblStyle w:val="QStandardSliderTable"/>
        <w:tblW w:w="9576" w:type="auto"/>
        <w:tblLook w:firstRow="true" w:lastRow="true" w:firstCol="true" w:lastCol="true"/>
      </w:tblPr>
      <w:tblGrid>
        <w:gridCol w:w="4788"/>
        <w:gridCol w:w="4788"/>
      </w:tblGrid>
      <w:tr>
        <w:tc>
          <w:tcPr>
            <w:tcW w:w="4788" w:type="dxa"/>
          </w:tcPr>
          <w:p>
            <w:pPr>
              <w:keepNext/>
              <w:pStyle w:val="Normal"/>
            </w:pPr>
            <w:r>
              <w:rPr/>
              <w:t xml:space="preserve">Age ()</w:t>
            </w:r>
          </w:p>
        </w:tc>
        <w:tc>
          <w:tcPr>
            <w:tcW w:w="4788" w:type="dxa"/>
          </w:tcPr>
          <w:p>
            <w:pPr>
              <w:keepNext/>
            </w:pPr>
            <w:r>
              <w:rPr>
                <w:noProof/>
              </w:rPr>
              <w:drawing>
                <wp:inline distT="0" distB="0" distL="0" distR="0">
                  <wp:extent cx="1905000" cy="304800"/>
                  <wp:effectExtent l="0" t="0" r="0" b="0"/>
                  <wp:docPr id="3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ordSliderHorizontal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Quantity How do you typically purchase cigarettes?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By the 20-Cigarette Pack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By the Carton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Single Cigarettes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Loose Tobacco; Roll-your-Own  (5)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Where Please indicate </w:t>
      </w:r>
      <w:r>
        <w:rPr>
          <w:b w:val="on"/>
        </w:rPr>
        <w:t xml:space="preserve">all</w:t>
      </w:r>
      <w:r>
        <w:rPr/>
        <w:t xml:space="preserve"> of the following sources from which you usually purchase cigarettes?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Grocery Store.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Gas Station.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Tobacco Shop.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Friends or Acquaintances.  (5)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In another state.  (7)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Indian Reservation.  (9)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Online.  (8)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other tobacco In a typical week, on how many days do you use non-combustible tobacco (e.g., e-cigarettes, nicotine pouches, etc.)?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Uses non-combustible tobacco everyday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6 Days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5 Days  (3)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4 Days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3 Days  (5)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2 Days  (6)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1 Day  (7)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Infrequently  (8)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Never use non-combustible tobacco  (9)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Q32 Please indicate all of the forms of non-combustible tobacco that you currently use?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E-cigarettes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Nicotine Pouches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Chewing Tobacco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Snus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Other  (5) __________________________________________________</w:t>
      </w:r>
    </w:p>
  </w:body>
  <w:body>
    <w:p>
      <w:pPr/>
    </w:p>
  </w:body>
  <w:body>
    <w:p>
      <w:pPr>
        <w:pStyle w:val="BlockEndLabel"/>
      </w:pPr>
      <w:r>
        <w:t>End of Block: Smoking Patterns and Behavior</w:t>
      </w:r>
    </w:p>
  </w:body>
  <w:body>
    <w:p>
      <w:pPr>
        <w:pStyle w:val="BlockSeparator"/>
      </w:pPr>
    </w:p>
  </w:body>
  <w:body>
    <w:p>
      <w:pPr>
        <w:pStyle w:val="BlockStartLabel"/>
      </w:pPr>
      <w:r>
        <w:t>Start of Block: Income and Expenditures</w:t>
      </w: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Income Which of the following categories best describes your total household income in the past 12 months?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$0-$9,999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$10,000-$14,999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$15,000-$24,999  (3)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$25,000-$34,999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$35,000-$49,999  (5)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$50,000-$74,999  (6)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$75,000-$99,999  (7)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$100,000-$124,999  (8)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$125,000-$149,999  (9)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$150,000-$199,999  (10)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$200,000 or More  (11)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Prefer not to say.  (12)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Cigarette Spending In a given </w:t>
      </w:r>
      <w:r>
        <w:rPr>
          <w:i w:val="on"/>
        </w:rPr>
        <w:t xml:space="preserve">week</w:t>
      </w:r>
      <w:r>
        <w:rPr/>
        <w:t xml:space="preserve">, how much would say you typically spend on cigarettes?</w:t>
      </w:r>
    </w:p>
  </w:body>
  <w:body>
    <w:tbl>
      <w:tblPr>
        <w:tblStyle w:val="QSliderLabelsTable"/>
        <w:tblW w:w="9576" w:type="auto"/>
        <w:tblLook w:firstRow="true" w:lastRow="true" w:firstCol="true" w:lastCol="true"/>
      </w:tblPr>
      <w:tblGrid>
        <w:gridCol w:w="4788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</w:tblGrid>
      <w:tr>
        <w:tc>
          <w:tcPr>
            <w:tcW w:w="4788" w:type="dxa"/>
          </w:tcPr>
          <w:p>
            <w:pPr>
              <w:pStyle w:val="Normal"/>
            </w:pP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20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30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40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50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60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70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80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90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100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110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120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130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140</w:t>
            </w:r>
          </w:p>
        </w:tc>
        <w:tc>
          <w:tcPr>
            <w:tcW w:w="299" w:type="dxa"/>
          </w:tcPr>
          <w:p>
            <w:pPr>
              <w:pStyle w:val="Normal"/>
            </w:pPr>
            <w:r>
              <w:rPr/>
              <w:t xml:space="preserve">150</w:t>
            </w:r>
          </w:p>
        </w:tc>
      </w:tr>
    </w:tbl>
    <w:p/>
  </w:body>
  <w:body>
    <w:tbl>
      <w:tblPr>
        <w:tblStyle w:val="QStandardSliderTable"/>
        <w:tblW w:w="9576" w:type="auto"/>
        <w:tblLook w:firstRow="true" w:lastRow="true" w:firstCol="true" w:lastCol="true"/>
      </w:tblPr>
      <w:tblGrid>
        <w:gridCol w:w="4788"/>
        <w:gridCol w:w="4788"/>
      </w:tblGrid>
      <w:tr>
        <w:tc>
          <w:tcPr>
            <w:tcW w:w="4788" w:type="dxa"/>
          </w:tcPr>
          <w:p>
            <w:pPr>
              <w:keepNext/>
              <w:pStyle w:val="Normal"/>
            </w:pPr>
            <w:r>
              <w:rPr/>
              <w:t xml:space="preserve">$ per week on Cigarettes ()</w:t>
            </w:r>
          </w:p>
        </w:tc>
        <w:tc>
          <w:tcPr>
            <w:tcW w:w="4788" w:type="dxa"/>
          </w:tcPr>
          <w:p>
            <w:pPr>
              <w:keepNext/>
            </w:pPr>
            <w:r>
              <w:rPr>
                <w:noProof/>
              </w:rPr>
              <w:drawing>
                <wp:inline distT="0" distB="0" distL="0" distR="0">
                  <wp:extent cx="1905000" cy="304800"/>
                  <wp:effectExtent l="0" t="0" r="0" b="0"/>
                  <wp:docPr id="4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ordSliderHorizontal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Discretionary What is your typical </w:t>
      </w:r>
      <w:r>
        <w:rPr>
          <w:i w:val="on"/>
        </w:rPr>
        <w:t xml:space="preserve">weekly</w:t>
      </w:r>
      <w:r>
        <w:rPr/>
        <w:t xml:space="preserve"> budget for discretionary spending (entertainment, dining out, etc.)? If more than $1,000/week, simply select $1,000.</w:t>
      </w:r>
    </w:p>
  </w:body>
  <w:body>
    <w:tbl>
      <w:tblPr>
        <w:tblStyle w:val="QSliderLabelsTable"/>
        <w:tblW w:w="9576" w:type="auto"/>
        <w:tblLook w:firstRow="true" w:lastRow="true" w:firstCol="true" w:lastCol="true"/>
      </w:tblPr>
      <w:tblGrid>
        <w:gridCol w:w="478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</w:tblGrid>
      <w:tr>
        <w:tc>
          <w:tcPr>
            <w:tcW w:w="4788" w:type="dxa"/>
          </w:tcPr>
          <w:p>
            <w:pPr>
              <w:pStyle w:val="Normal"/>
            </w:pP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250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350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450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500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550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600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650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700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750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800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850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900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950</w:t>
            </w:r>
          </w:p>
        </w:tc>
        <w:tc>
          <w:tcPr>
            <w:tcW w:w="228" w:type="dxa"/>
          </w:tcPr>
          <w:p>
            <w:pPr>
              <w:pStyle w:val="Normal"/>
            </w:pPr>
            <w:r>
              <w:rPr/>
              <w:t xml:space="preserve">1000</w:t>
            </w:r>
          </w:p>
        </w:tc>
      </w:tr>
    </w:tbl>
    <w:p/>
  </w:body>
  <w:body>
    <w:tbl>
      <w:tblPr>
        <w:tblStyle w:val="QStandardSliderTable"/>
        <w:tblW w:w="9576" w:type="auto"/>
        <w:tblLook w:firstRow="true" w:lastRow="true" w:firstCol="true" w:lastCol="true"/>
      </w:tblPr>
      <w:tblGrid>
        <w:gridCol w:w="4788"/>
        <w:gridCol w:w="4788"/>
      </w:tblGrid>
      <w:tr>
        <w:tc>
          <w:tcPr>
            <w:tcW w:w="4788" w:type="dxa"/>
          </w:tcPr>
          <w:p>
            <w:pPr>
              <w:keepNext/>
              <w:pStyle w:val="Normal"/>
            </w:pPr>
            <w:r>
              <w:rPr/>
              <w:t xml:space="preserve">$ Discretionary Spending Per Week ()</w:t>
            </w:r>
          </w:p>
        </w:tc>
        <w:tc>
          <w:tcPr>
            <w:tcW w:w="4788" w:type="dxa"/>
          </w:tcPr>
          <w:p>
            <w:pPr>
              <w:keepNext/>
            </w:pPr>
            <w:r>
              <w:rPr>
                <w:noProof/>
              </w:rPr>
              <w:drawing>
                <wp:inline distT="0" distB="0" distL="0" distR="0">
                  <wp:extent cx="1905000" cy="304800"/>
                  <wp:effectExtent l="0" t="0" r="0" b="0"/>
                  <wp:docPr id="5" name="WordSliderHorizont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ordSliderHorizontal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</w:body>
  <w:body>
    <w:p>
      <w:pPr/>
    </w:p>
  </w:body>
  <w:body>
    <w:p>
      <w:pPr>
        <w:pStyle w:val="BlockEndLabel"/>
      </w:pPr>
      <w:r>
        <w:t>End of Block: Income and Expenditures</w:t>
      </w:r>
    </w:p>
  </w:body>
  <w:body>
    <w:p>
      <w:pPr>
        <w:pStyle w:val="BlockSeparator"/>
      </w:pPr>
    </w:p>
  </w:body>
  <w:body>
    <w:p>
      <w:pPr>
        <w:pStyle w:val="BlockStartLabel"/>
      </w:pPr>
      <w:r>
        <w:t>Start of Block: No Tax Increase</w:t>
      </w: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Forecast Thinking about the </w:t>
      </w:r>
      <w:r>
        <w:rPr/>
        <w:t xml:space="preserve"/>
      </w:r>
      <w:r>
        <w:rPr/>
        <w:t xml:space="preserve">next 12 months</w:t>
      </w:r>
      <w:r>
        <w:rPr/>
        <w:t xml:space="preserve">, please indicate which option best reflects your expectations regarding your smoking behavior.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My smoking behavior will not change.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some (less than 50%).  (14)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a lot (more than 50% but not quit).  (15)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completely quit smoking.  (16)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Q61 Thinking about the next </w:t>
      </w:r>
      <w:r>
        <w:rPr>
          <w:b w:val="on"/>
          <w:i w:val="on"/>
        </w:rPr>
        <w:t xml:space="preserve">12 months,</w:t>
      </w:r>
      <w:r>
        <w:rPr/>
        <w:t xml:space="preserve"> relative to your current shopping habits, please indicate </w:t>
      </w:r>
      <w:r>
        <w:rPr>
          <w:b w:val="on"/>
        </w:rPr>
        <w:t xml:space="preserve">all</w:t>
      </w:r>
      <w:r>
        <w:rPr/>
        <w:t xml:space="preserve"> of the following that you hope to do </w:t>
      </w:r>
      <w:r>
        <w:rPr>
          <w:b w:val="on"/>
          <w:i w:val="on"/>
        </w:rPr>
        <w:t xml:space="preserve">more</w:t>
      </w:r>
      <w:r>
        <w:rPr/>
        <w:t xml:space="preserve"> of: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my current brand of cigarettes in bulk (for example by the carton).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cheaper branded cigarettes.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in lower tax states.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informally (for example from a friend).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online.  (5)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from an Indian reservation.  (7)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loose tobacco.  (9)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Q62 Thinking about the next </w:t>
      </w:r>
      <w:r>
        <w:rPr>
          <w:b w:val="on"/>
          <w:i w:val="on"/>
        </w:rPr>
        <w:t xml:space="preserve">12 months</w:t>
      </w:r>
      <w:r>
        <w:rPr/>
        <w:t xml:space="preserve">, how do you think your consumption of other tobacco products will change (if at all)? Please indicate </w:t>
      </w:r>
      <w:r>
        <w:rPr>
          <w:b w:val="on"/>
        </w:rPr>
        <w:t xml:space="preserve">all</w:t>
      </w:r>
      <w:r>
        <w:rPr/>
        <w:t xml:space="preserve"> of the products that you plan to use </w:t>
      </w:r>
      <w:r>
        <w:rPr>
          <w:b w:val="on"/>
          <w:i w:val="on"/>
        </w:rPr>
        <w:t xml:space="preserve">more</w:t>
      </w:r>
      <w:r>
        <w:rPr/>
        <w:t xml:space="preserve"> of: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E-Cigarettes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Nicotine Pouches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Snus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Chewing Tobacco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Other Tobacco Products  (7)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Q63 Thinking about the next </w:t>
      </w:r>
      <w:r>
        <w:rPr>
          <w:b w:val="on"/>
          <w:i w:val="on"/>
        </w:rPr>
        <w:t xml:space="preserve">12 months</w:t>
      </w:r>
      <w:r>
        <w:rPr/>
        <w:t xml:space="preserve">, how do you think your spending in the following categories will change? Please indicate </w:t>
      </w:r>
      <w:r>
        <w:rPr>
          <w:b w:val="on"/>
          <w:i w:val="on"/>
        </w:rPr>
        <w:t xml:space="preserve">all</w:t>
      </w:r>
      <w:r>
        <w:rPr/>
        <w:t xml:space="preserve"> of the categories on which you hope to spend </w:t>
      </w:r>
      <w:r>
        <w:rPr>
          <w:b w:val="on"/>
          <w:i w:val="on"/>
        </w:rPr>
        <w:t xml:space="preserve">less: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Cigarettes  (9)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Other Tobacco  (6)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Entertainment.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Groceries.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Dining Out.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Clothing.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Gasoline.  (5)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Medications (i.e. drugs)  (8)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Q65 Thinking about the next </w:t>
      </w:r>
      <w:r>
        <w:rPr>
          <w:b w:val="on"/>
          <w:i w:val="on"/>
        </w:rPr>
        <w:t xml:space="preserve">12 months</w:t>
      </w:r>
      <w:r>
        <w:rPr/>
        <w:t xml:space="preserve">, do you expect to work more?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additional work hours in my current job.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 side job.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 new full-time job.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do not intend to change my work plans  (6)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Q67 Thinking about the next </w:t>
      </w:r>
      <w:r>
        <w:rPr/>
        <w:t xml:space="preserve"/>
      </w:r>
      <w:r>
        <w:rPr/>
        <w:t xml:space="preserve">12 months</w:t>
      </w:r>
      <w:r>
        <w:rPr/>
        <w:t xml:space="preserve">, describe the changes you hope to make to your household's budget.</w:t>
      </w:r>
    </w:p>
  </w:body>
  <w:body>
    <w:p>
      <w:pPr>
        <w:pStyle w:val="TextEntryLine"/>
        <w:ind w:firstLine="400"/>
      </w:pPr>
      <w:r>
        <w:t>________________________________________________________________</w:t>
      </w:r>
    </w:p>
  </w:body>
  <w:body>
    <w:p>
      <w:pPr/>
    </w:p>
  </w:body>
  <w:body>
    <w:p>
      <w:pPr>
        <w:pStyle w:val="BlockEndLabel"/>
      </w:pPr>
      <w:r>
        <w:t>End of Block: No Tax Increase</w:t>
      </w:r>
    </w:p>
  </w:body>
  <w:body>
    <w:p>
      <w:pPr>
        <w:pStyle w:val="BlockSeparator"/>
      </w:pPr>
    </w:p>
  </w:body>
  <w:body>
    <w:p>
      <w:pPr>
        <w:pStyle w:val="BlockStartLabel"/>
      </w:pPr>
      <w:r>
        <w:t>Start of Block: Scenario 1</w:t>
      </w: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Q34 Suppose that your state passed a new cigarette tax increase effective immediately. The new tax will cause the amount you must spend per week on cigarettes to increase by $$e{q://QID14/ChoiceNumericEntryValue/1 * 0.1 }</w:t>
      </w:r>
      <w:r>
        <w:rPr/>
        <w:t xml:space="preserve">/week. That is, to maintain your current smoking habits under the new tax, your weekly spending on cigarettes would go from $</w:t>
      </w:r>
      <w:r>
        <w:rPr>
          <w:color w:val="426092"/>
        </w:rPr>
        <w:t xml:space="preserve">${Cigarette Spending/ChoiceNumericEntryValue/1}</w:t>
      </w:r>
      <w:r>
        <w:rPr/>
        <w:t xml:space="preserve"> /week to $$e{q://QID14/ChoiceNumericEntryValue/1 + q://QID14/ChoiceNumericEntryValue/1 * 0.1}</w:t>
      </w:r>
      <w:r>
        <w:rPr/>
        <w:t xml:space="preserve">/week. 
Given this tax increase, thinking about the next </w:t>
      </w:r>
      <w:r>
        <w:rPr>
          <w:b w:val="on"/>
          <w:i w:val="on"/>
        </w:rPr>
        <w:t xml:space="preserve">12 months</w:t>
      </w:r>
      <w:r>
        <w:rPr/>
        <w:t xml:space="preserve">, please indicate which option best reflects your expectations regarding your smoking behavior.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My smoking behavior will not change.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some (less than 50%).  (14)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a lot (more than 50%, but not quit).  (15)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completely quit smoking.  (16)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Q59 Suppose that your state passed a new cigarette tax increase effective immediately. The new tax will cause the amount you must spend per week on cigarettes to increase by $$e{q://QID14/ChoiceNumericEntryValue/1 * 0.5 }</w:t>
      </w:r>
      <w:r>
        <w:rPr/>
        <w:t xml:space="preserve">/week. That is, to maintain your current smoking habits under the new tax, your weekly spending on cigarettes would go from $</w:t>
      </w:r>
      <w:r>
        <w:rPr>
          <w:color w:val="426092"/>
        </w:rPr>
        <w:t xml:space="preserve">${Cigarette Spending/ChoiceNumericEntryValue/1}</w:t>
      </w:r>
      <w:r>
        <w:rPr/>
        <w:t xml:space="preserve"> /week to $$e{q://QID14/ChoiceNumericEntryValue/1 + q://QID14/ChoiceNumericEntryValue/1 * 0.5}</w:t>
      </w:r>
      <w:r>
        <w:rPr/>
        <w:t xml:space="preserve">/week. 
Given this tax increase, thinking about the next </w:t>
      </w:r>
      <w:r>
        <w:rPr>
          <w:b w:val="on"/>
          <w:i w:val="on"/>
        </w:rPr>
        <w:t xml:space="preserve">12 months</w:t>
      </w:r>
      <w:r>
        <w:rPr/>
        <w:t xml:space="preserve">, please indicate which option best reflects your expectations regarding your smoking behavior.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My smoking behavior will not change.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some (less than 50%).  (14)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a lot (more than 50%, but not quit).  (15)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completely quit smoking.  (16)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Q60 Suppose that your state passed a new cigarette tax increase effective immediately. The new tax will cause the amount you must spend per week on cigarettes to increase by $$e{q://QID14/ChoiceNumericEntryValue/1}</w:t>
      </w:r>
      <w:r>
        <w:rPr/>
        <w:t xml:space="preserve">/week. That is, to maintain your current smoking habits under the new tax, your weekly spending on cigarettes would go from $</w:t>
      </w:r>
      <w:r>
        <w:rPr>
          <w:color w:val="426092"/>
        </w:rPr>
        <w:t xml:space="preserve">${Cigarette Spending/ChoiceNumericEntryValue/1}</w:t>
      </w:r>
      <w:r>
        <w:rPr/>
        <w:t xml:space="preserve"> /week to $$e{q://QID14/ChoiceNumericEntryValue/1 + q://QID14/ChoiceNumericEntryValue/1 }</w:t>
      </w:r>
      <w:r>
        <w:rPr/>
        <w:t xml:space="preserve">/week. 
Given this tax increase, thinking about the next </w:t>
      </w:r>
      <w:r>
        <w:rPr>
          <w:b w:val="on"/>
          <w:i w:val="on"/>
        </w:rPr>
        <w:t xml:space="preserve">12 months</w:t>
      </w:r>
      <w:r>
        <w:rPr/>
        <w:t xml:space="preserve">, please indicate which option best reflects your expectations regarding your smoking behavior.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My smoking behavior will not change.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some (less than 50%).  (14)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reduce my smoking a lot (more than 50%, but not quit).  (15)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will try to completely quit smoking.  (16)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Q35 If cigarette taxes increased as described in the previous question, how would your cigarette shopping </w:t>
      </w:r>
      <w:r>
        <w:rPr>
          <w:i w:val="on"/>
        </w:rPr>
        <w:t xml:space="preserve">change</w:t>
      </w:r>
      <w:r>
        <w:rPr/>
        <w:t xml:space="preserve"> (if at all)? Thinking about the next </w:t>
      </w:r>
      <w:r>
        <w:rPr>
          <w:b w:val="on"/>
          <w:i w:val="on"/>
        </w:rPr>
        <w:t xml:space="preserve">12 months</w:t>
      </w:r>
      <w:r>
        <w:rPr/>
        <w:t xml:space="preserve">, relative to your current shopping habits, please indicate </w:t>
      </w:r>
      <w:r>
        <w:rPr>
          <w:b w:val="on"/>
          <w:i w:val="on"/>
        </w:rPr>
        <w:t xml:space="preserve">all</w:t>
      </w:r>
      <w:r>
        <w:rPr/>
        <w:t xml:space="preserve"> of the following that you would do </w:t>
      </w:r>
      <w:r>
        <w:rPr>
          <w:b w:val="on"/>
          <w:i w:val="on"/>
        </w:rPr>
        <w:t xml:space="preserve">more</w:t>
      </w:r>
      <w:r>
        <w:rPr/>
        <w:t xml:space="preserve"> of: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my current brand of cigarettes in bulk (for example by the carton).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cheaper branded cigarettes.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in lower tax states.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informally (for example from a friend).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online.  (5)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cigarettes from an Indian reservation.  (7)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Purchase loose tobacco.  (9)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Q36 If cigarette taxes increased as described above, thinking about the next </w:t>
      </w:r>
      <w:r>
        <w:rPr>
          <w:b w:val="on"/>
          <w:i w:val="on"/>
        </w:rPr>
        <w:t xml:space="preserve">12 months</w:t>
      </w:r>
      <w:r>
        <w:rPr/>
        <w:t xml:space="preserve">, how do you think your consumption of other tobacco products will change (if at all)? Please indicate </w:t>
      </w:r>
      <w:r>
        <w:rPr>
          <w:b w:val="on"/>
          <w:i w:val="on"/>
        </w:rPr>
        <w:t xml:space="preserve">all</w:t>
      </w:r>
      <w:r>
        <w:rPr/>
        <w:t xml:space="preserve"> of the products that you would use </w:t>
      </w:r>
      <w:r>
        <w:rPr>
          <w:b w:val="on"/>
          <w:i w:val="on"/>
        </w:rPr>
        <w:t xml:space="preserve">more</w:t>
      </w:r>
      <w:r>
        <w:rPr/>
        <w:t xml:space="preserve"> of: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E-Cigarettes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Nicotine Pouches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Snus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Chewing Tobacco  (4)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Q64 If cigarette taxes increased as described above, thinking about the next </w:t>
      </w:r>
      <w:r>
        <w:rPr>
          <w:b w:val="on"/>
          <w:i w:val="on"/>
        </w:rPr>
        <w:t xml:space="preserve">12 months</w:t>
      </w:r>
      <w:r>
        <w:rPr/>
        <w:t xml:space="preserve">, how do you think your spending in the following categories will change? Please indicate </w:t>
      </w:r>
      <w:r>
        <w:rPr>
          <w:b w:val="on"/>
          <w:i w:val="on"/>
        </w:rPr>
        <w:t xml:space="preserve">all</w:t>
      </w:r>
      <w:r>
        <w:rPr/>
        <w:t xml:space="preserve"> of the categories on which you would spend </w:t>
      </w:r>
      <w:r>
        <w:rPr>
          <w:b w:val="on"/>
          <w:i w:val="on"/>
        </w:rPr>
        <w:t xml:space="preserve">less: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Cigarettes  (9)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Other Tobacco  (6)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Entertainment.  (1)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Groceries.  (2)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Dining Out.  (3)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Clothing.  (4)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Gasoline.  (5) </w:t>
      </w:r>
    </w:p>
  </w:body>
  <w:body>
    <w:p>
      <w:pPr>
        <w:keepNext/>
        <w:pStyle w:val="ListParagraph"/>
        <w:numPr>
          <w:ilvl w:val="0"/>
          <w:numId w:val="2"/>
        </w:numPr>
      </w:pPr>
      <w:r>
        <w:rPr/>
        <w:t xml:space="preserve">Medications (i.e. drugs)  (8)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Q66 If cigarette taxes increased as described above, would you consider seeking additional income to maintain your current spending habits without sacrificing your current smoking behavior? Thinking about the next </w:t>
      </w:r>
      <w:r>
        <w:rPr>
          <w:b w:val="on"/>
          <w:i w:val="on"/>
        </w:rPr>
        <w:t xml:space="preserve">12 months</w:t>
      </w:r>
      <w:r>
        <w:rPr/>
        <w:t xml:space="preserve">, would you expect to work more?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additional work hours in my current job.  (1)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 side job.  (2)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Yes through a new full-time job.  (4) </w:t>
      </w:r>
    </w:p>
  </w:body>
  <w:body>
    <w:p>
      <w:pPr>
        <w:keepNext/>
        <w:pStyle w:val="ListParagraph"/>
        <w:numPr>
          <w:ilvl w:val="0"/>
          <w:numId w:val="4"/>
        </w:numPr>
      </w:pPr>
      <w:r>
        <w:rPr/>
        <w:t xml:space="preserve">I would not change my work plans.  (3) </w:t>
      </w:r>
    </w:p>
  </w:body>
  <w:body>
    <w:p>
      <w:pPr/>
    </w:p>
  </w:body>
  <w:body>
    <w:p>
      <w:pPr>
        <w:pStyle w:val="QuestionSeparator"/>
      </w:pPr>
    </w:p>
  </w:body>
  <w:body>
    <w:tbl>
      <w:tblPr>
        <w:tblStyle w:val="QQuestionIconTable"/>
        <w:tblW w:w="0" w:type="auto"/>
        <w:tblLook w:firstRow="true" w:lastRow="true" w:firstCol="true" w:lastCol="true"/>
      </w:tblPr>
      <w:tblGrid/>
    </w:tbl>
    <w:p/>
  </w:body>
  <w:body>
    <w:p>
      <w:pPr>
        <w:keepNext/>
      </w:pPr>
      <w:r>
        <w:rPr/>
        <w:t xml:space="preserve">Q38 Please describe how the above cigarette tax increase would affect your cigarette consumption and your spending on other goods and services. How would the tax affect your household budget?</w:t>
      </w:r>
    </w:p>
  </w:body>
  <w:body>
    <w:p>
      <w:pPr>
        <w:pStyle w:val="TextEntryLine"/>
        <w:ind w:firstLine="400"/>
      </w:pPr>
      <w:r>
        <w:t>________________________________________________________________</w:t>
      </w:r>
    </w:p>
  </w:body>
  <w:body>
    <w:p>
      <w:pPr/>
    </w:p>
  </w:body>
  <w:body>
    <w:p>
      <w:pPr>
        <w:pStyle w:val="BlockEndLabel"/>
      </w:pPr>
      <w:r>
        <w:t>End of Block: Scenario 1</w:t>
      </w:r>
    </w:p>
  </w:body>
  <w:body>
    <w:p>
      <w:pPr>
        <w:pStyle w:val="BlockSeparator"/>
      </w:pPr>
    </w:p>
  </w:body>
  <w:body>
    <w:p>
      <w:bookmarkStart w:id="0" w:name="_GoBack"/>
      <w:bookmarkEnd w:id="0"/>
    </w:p>
    <w:sectPr>
      <w:pgNumType w:start="1"/>
      <w:footerReference r:id="rId7" w:type="even"/>
      <w:footerReference r:id="rId8" w:type="default"/>
      <w:headerReference r:id="rId9" w:type="default"/>
      <w:pgSz w:w="12240" w:h="15840" w:orient="portrait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1671A" w14:textId="77777777" w:rsidR="00EB001B" w:rsidRDefault="00EB001B" w:rsidP="005D561C">
    <w:pPr>
      <w:pStyle w:val="Footer"/>
      <w:framePr w:wrap="none" w:vAnchor="text" w:hAnchor="margin" w:xAlign="right" w:y="1"/>
      <w:rPr>
        <w:rStyle w:val="PageNumber"/>
      </w:rPr>
    </w:pPr>
    <w:r>
      <w:rPr>
        <w:color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end"/>
    </w:r>
    <w:r>
      <w:rPr>
        <w:color w:val="PageNumber"/>
      </w:rPr>
      <w:t xml:space="preserve">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end"/>
    </w:r>
  </w:p>
  <w:p w14:paraId="716D5298" w14:textId="77777777" w:rsidR="00EB001B" w:rsidRDefault="00EB001B" w:rsidP="00EB001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70E50" w14:textId="77777777" w:rsidR="00EB001B" w:rsidRDefault="00EB001B" w:rsidP="005D561C">
    <w:pPr>
      <w:pStyle w:val="Footer"/>
      <w:framePr w:wrap="none" w:vAnchor="text" w:hAnchor="margin" w:xAlign="right" w:y="1"/>
      <w:rPr>
        <w:rStyle w:val="PageNumber"/>
      </w:rPr>
    </w:pPr>
    <w:r>
      <w:rPr>
        <w:color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color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4BAE89E8" w14:textId="77777777" w:rsidR="00EB001B" w:rsidRDefault="00EB001B">
    <w:pPr>
      <w:pStyle w:val="Footer"/>
    </w:pPr>
  </w:p>
</w:ftr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ic="http://schemas.openxmlformats.org/drawingml/2006/picture" xmlns:a="http://schemas.openxmlformats.org/drawingml/2006/main" mc:Ignorable="w14 w15 wp14"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CEA0BF6"/>
    <w:multiLevelType w:val="multilevel"/>
    <w:tmpl w:val="0409001D"/>
    <w:numStyleLink w:val="Singlepunch"/>
  </w:abstractNum>
  <w:abstractNum w:abstractNumId="1">
    <w:nsid w:val="288E1CE2"/>
    <w:multiLevelType w:val="multilevel"/>
    <w:tmpl w:val="0409001D"/>
    <w:numStyleLink w:val="Multipunch"/>
  </w:abstractNum>
  <w:abstractNum w:abstractNumId="2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ind w:left="360"/>
        <w:spacing w:before="120" w:after="0" w:line="240" w:lineRule="auto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ind w:left="360"/>
        <w:spacing w:before="120" w:after="0" w:line="240" w:lineRule="auto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doNotDisplayPageBoundaries w:val="0"/>
  <!-- prevents word from "collapsing" the empty bottom portion of pages and the space between pages-->
  <w:embedSystemFonts/>
  <w:defaultTabStop w:val="720"/>
  <w:noPunctuationKerning/>
  <w:characterSpacingControl w:val="doNotCompress"/>
  <w:compat>
    <w:growAutofit/>
  </w:compat>
  <w:rsids>
    <w:rsidRoot w:val="00F22B15"/>
    <w:rsid w:val="00B70267"/>
    <w:rsid w:val="00F22B15"/>
  </w:rsids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  <w:rsid w:val="00782552"/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QTable">
    <w:name w:val="QTable"/>
    <w:uiPriority w:val="99"/>
    <w:qFormat/>
    <w:rsid w:val="003459A3"/>
    <w:pPr>
      <w:spacing w:after="0" w:line="240" w:lineRule="auto"/>
      <w:jc w:val="left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after="0"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rPr/>
      <w:tblPr/>
      <w:tcPr>
        <w:tcBorders>
          <w:bottom w:val="single" w:sz="4" w:space="0" w:color="BFBFBF"/>
        </w:tcBorders>
        <w:vAlign w:val="center"/>
      </w:tcPr>
    </w:tblStylePr>
    <w:tblStylePr w:type="firstCol">
      <w:rPr/>
      <w:tblPr/>
      <w:tcPr>
        <w:tcBorders>
          <w:right w:val="single" w:sz="4" w:space="0" w:color="BFBFBF"/>
        </w:tcBorders>
      </w:tcPr>
    </w:tblStylePr>
  </w:style>
  <w:style w:type="table" w:customStyle="1" w:styleId="QQuestionTableRTL">
    <w:name w:val="QQuestionTable"/>
    <w:uiPriority w:val="99"/>
    <w:qFormat/>
    <w:rsid w:val="003459A4"/>
    <w:pPr>
      <w:spacing w:after="0"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rPr/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after="0"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after="0" w:line="240" w:lineRule="auto"/>
      <w:jc w:val="center"/>
    </w:pPr>
    <w:tblPr>
      <w:tblStyleRowBandSize w:val="1"/>
      <w:tblInd w:w="0" w:type="dxa"/>
      <w:tblCellMar>
        <w:top w:w="460" w:type="dxa"/>
        <w:left w:w="115" w:type="dxa"/>
        <w:bottom w:w="460" w:type="dxa"/>
        <w:right w:w="115" w:type="dxa"/>
      </w:tblCellMar>
      <w:tblBorders>
        <w:insideH w:val="single" w:sz="4" w:space="0" w:color="BFBFBF"/>
        <w:insideV w:val="single" w:sz="4" w:space="0" w:color="BFBFBF"/>
      </w:tblBorders>
    </w:tblPr>
    <w:tcPr>
      <w:shd w:val="clear" w:color="auto" w:fill="auto"/>
      <w:vAlign w:val="center"/>
    </w:tcPr>
    <w:tblStylePr w:type="firstRow">
      <w:pPr>
        <w:wordWrap/>
        <w:jc w:val="center"/>
      </w:pPr>
      <w:rPr/>
      <w:tblPr/>
      <w:tcPr>
        <w:vAlign w:val="center"/>
        <w:tcBorders>
          <w:bottom w:val="single" w:sz="4" w:space="0" w:color="BFBFBF"/>
        </w:tcBorders>
      </w:tcPr>
    </w:tblStylePr>
    <w:tblStylePr w:type="firstCol">
      <w:rPr/>
      <w:tblPr/>
      <w:tcPr>
        <w:tcBorders>
          <w:right w:val="single" w:sz="4" w:space="0" w:color="BFBFBF"/>
        </w:tcBorders>
      </w:tcPr>
    </w:tblStylePr>
  </w:style>
  <w:style w:type="table" w:customStyle="1" w:styleId="QTextTableRTL">
    <w:name w:val="QTextTable"/>
    <w:uiPriority w:val="99"/>
    <w:qFormat/>
    <w:rsid w:val="003459A4"/>
    <w:pPr>
      <w:spacing w:after="0" w:line="240" w:lineRule="auto"/>
      <w:jc w:val="center"/>
    </w:pPr>
    <w:tblPr>
      <w:tblStyleRowBandSize w:val="1"/>
      <w:tblInd w:w="0" w:type="dxa"/>
      <w:tblCellMar>
        <w:top w:w="460" w:type="dxa"/>
        <w:left w:w="115" w:type="dxa"/>
        <w:bottom w:w="460" w:type="dxa"/>
        <w:right w:w="115" w:type="dxa"/>
      </w:tblCellMar>
      <w:tblBorders>
        <w:insideH w:val="single" w:sz="4" w:space="0" w:color="BFBFBF"/>
        <w:insideV w:val="single" w:sz="4" w:space="0" w:color="BFBFBF"/>
      </w:tblBorders>
    </w:tblPr>
    <w:tcPr>
      <w:shd w:val="clear" w:color="auto" w:fill="auto"/>
      <w:vAlign w:val="center"/>
    </w:tcPr>
    <w:tblStylePr w:type="firstRow">
      <w:pPr>
        <w:wordWrap/>
        <w:jc w:val="center"/>
      </w:pPr>
      <w:rPr/>
      <w:tblPr/>
      <w:tcPr>
        <w:vAlign w:val="center"/>
        <w:tcBorders>
          <w:bottom w:val="single" w:sz="4" w:space="0" w:color="BFBFBF"/>
        </w:tcBorders>
      </w:tcPr>
    </w:tblStylePr>
    <w:tblStylePr w:type="lastCol">
      <w:rPr/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after="0" w:line="240" w:lineRule="auto"/>
      <w:jc w:val="left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  <w:tblPr/>
    </w:tblStylePr>
  </w:style>
  <w:style w:type="table" w:customStyle="1" w:styleId="QVerticalGraphicSliderTableRTL">
    <w:name w:val="QVerticalGraphicSliderTable"/>
    <w:uiPriority w:val="99"/>
    <w:qFormat/>
    <w:rsid w:val="003459A4"/>
    <w:pPr>
      <w:spacing w:after="0" w:line="240" w:lineRule="auto"/>
      <w:jc w:val="left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  <w:tblPr/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cPr>
      <w:shd w:val="clear" w:color="auto" w:fill="auto"/>
      <w:vAlign w:val="center"/>
    </w:tc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cPr>
      <w:shd w:val="clear" w:color="auto" w:fill="auto"/>
      <w:vAlign w:val="center"/>
    </w:tc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after="0"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RTL">
    <w:name w:val="QStandardSliderTable"/>
    <w:uiPriority w:val="99"/>
    <w:qFormat/>
    <w:rsid w:val="003459A4"/>
    <w:pPr>
      <w:spacing w:after="0"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after="0" w:line="240" w:lineRule="auto"/>
      <w:jc w:val="center"/>
    </w:pPr>
    <w:tcPr>
      <w:shd w:val="clear" w:color="auto" w:fill="auto"/>
      <w:vAlign w:val="center"/>
    </w:tcPr>
    <w:tblPr/>
  </w:style>
  <w:style w:type="paragraph" w:customStyle="1" w:styleId="BarSlider">
    <w:name w:val="BarSlider"/>
    <w:basedOn w:val="Normal"/>
    <w:qFormat/>
    <w:rsid w:val="HRB00000"/>
    <w:pPr>
      <w:pBdr>
        <w:top w:val="single" w:sz="160" w:space="0" w:color="499FD1"/>
      </w:pBdr>
      <w:spacing w:before="80" w:after="0" w:line="240" w:lineRule="auto"/>
    </w:pPr>
  </w:style>
  <w:style w:type="paragraph" w:customStyle="1" w:styleId="QSummary">
    <w:name w:val="QSummary"/>
    <w:basedOn w:val="Normal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after="0"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Normal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after="0" w:line="240" w:lineRule="auto"/>
    </w:pPr>
    <w:rPr>
      <w:sz w:val="18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RTL">
    <w:name w:val="QBar"/>
    <w:uiPriority w:val="99"/>
    <w:qFormat/>
    <w:rsid w:val="000E5A2D"/>
    <w:pPr>
      <w:spacing w:after="0" w:line="240" w:lineRule="auto"/>
    </w:pPr>
    <w:rPr>
      <w:sz w:val="18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after="0" w:line="240" w:lineRule="auto"/>
    </w:pPr>
    <w:rPr>
      <w:b/>
      <w:color w:val="FFFFFF" w:themeColor="background1"/>
      <w:sz w:val="20"/>
      <w:szCs w:val="20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Normal"/>
    <w:rsid w:val="00B826E1"/>
    <w:pPr>
      <w:spacing w:after="0"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3"/>
      </w:numPr>
    </w:pPr>
  </w:style>
  <w:style w:type="paragraph" w:customStyle="1" w:styleId="QDisplayLogic">
    <w:name w:val="QDisplayLogic"/>
    <w:basedOn w:val="Normal"/>
    <w:qFormat/>
    <w:rsid w:val="00942B52"/>
    <w:pPr>
      <w:shd w:val="clear" w:color="auto" w:fill="6898BB"/>
      <w:spacing w:line="240" w:after="120" w:before="120"/>
    </w:pPr>
    <w:rPr>
      <!--
			Set the text for Display logic to be of a smaller font and in italics
			-->
      <w:color w:val="FFFFFF"/>
      <w:i w:val="true"/>
      <w:sz w:val="20"/>
    </w:rPr>
  </w:style>
  <w:style w:type="paragraph" w:customStyle="1" w:styleId="QSkipLogic">
    <w:name w:val="QSkipLogic"/>
    <w:basedOn w:val="Normal"/>
    <w:qFormat/>
    <w:rsid w:val="00942B52"/>
    <w:pPr>
      <w:shd w:val="clear" w:color="auto" w:fill="8D8D8D"/>
      <w:spacing w:line="240" w:after="120" w:before="120"/>
    </w:pPr>
    <w:rPr>
      <!--
			Set the text for Skip logic to be of a smaller font and in italics
			-->
      <w:color w:val="FFFFFF"/>
      <w:i w:val="true"/>
      <w:sz w:val="20"/>
    </w:rPr>
  </w:style>
  <w:style w:type="paragraph" w:customStyle="1" w:styleId="SingleLineText">
    <w:name w:val="SingleLineText"/>
    <w:next w:val="Normal"/>
    <w:rsid w:val="00B826E1"/>
    <w:pPr>
      <w:spacing w:after="0" w:line="240" w:lineRule="auto"/>
    </w:pPr>
  </w:style>
  <w:style w:type="paragraph" w:customStyle="1" w:styleId="QDynamicChoices">
    <w:name w:val="QDynamicChoices"/>
    <w:basedOn w:val="Normal"/>
    <w:qFormat/>
    <w:rsid w:val="00942B52"/>
    <w:pPr>
      <w:shd w:val="clear" w:color="auto" w:fill="6FAC3D"/>
      <w:spacing w:line="240" w:after="120" w:before="120"/>
    </w:pPr>
    <w:rPr>
      <!--
			Set the text for Carry Forwards to be of a smaller font and in italics
			-->
      <w:color w:val="FFFFFF"/>
      <w:i w:val="true"/>
      <w:sz w:val="20"/>
    </w:rPr>
  </w:style>
  <w:style w:type="paragraph" w:customStyle="1" w:styleId="QReusableChoices">
    <w:name w:val="QReusableChoices"/>
    <w:basedOn w:val="Normal"/>
    <w:qFormat/>
    <w:rsid w:val="00942B52"/>
    <w:pPr>
      <w:shd w:val="clear" w:color="auto" w:fill="3EA18E"/>
      <w:spacing w:line="240" w:after="120" w:before="120"/>
    </w:pPr>
    <w:rPr>
      <!--
			Set the text for Reusable Choices to be of a smaller font and in italics
			-->
      <w:color w:val="FFFFFF"/>
      <w:i w:val="true"/>
      <w:sz w:val="20"/>
    </w:rPr>
  </w:style>
  <w:style w:type="paragraph" w:customStyle="1" w:styleId="H1">
    <w:name w:val="H1"/>
    <w:next w:val="Normal"/>
    <w:rsid w:val="H1000000"/>
    <w:rPr>
      <w:b/>
      <w:color w:val="000000"/>
      <w:sz w:val="64"/>
      <w:szCs w:val="64"/>
    </w:rPr>
    <w:pPr>
      <w:spacing w:after="240" w:line="240" w:lineRule="auto"/>
    </w:pPr>
  </w:style>
  <w:style w:type="paragraph" w:customStyle="1" w:styleId="H2">
    <w:name w:val="H2"/>
    <w:next w:val="Normal"/>
    <w:rsid w:val="H2000000"/>
    <w:rPr>
      <w:b/>
      <w:color w:val="000000"/>
      <w:sz w:val="48"/>
      <w:szCs w:val="48"/>
    </w:rPr>
    <w:pPr>
      <w:spacing w:after="240" w:line="240" w:lineRule="auto"/>
    </w:pPr>
  </w:style>
  <w:style w:type="paragraph" w:customStyle="1" w:styleId="H3">
    <w:name w:val="H3"/>
    <w:next w:val="Normal"/>
    <w:rsid w:val="H3000000"/>
    <w:rPr>
      <w:b/>
      <w:color w:val="000000"/>
      <w:sz w:val="36"/>
      <w:szCs w:val="36"/>
    </w:rPr>
    <w:pPr>
      <w:spacing w:after="120" w:line="240" w:lineRule="auto"/>
    </w:pPr>
  </w:style>
  <w:style w:type="paragraph" w:customStyle="1" w:styleId="BlockStartLabel">
    <w:name w:val="BlockStartLabel"/>
    <w:basedOn w:val="Normal"/>
    <w:qFormat/>
    <w:rsid w:val="BSL00000"/>
    <w:rPr>
      <w:color w:val="cccccc"/>
      <w:b w:val="true"/>
    </w:rPr>
    <w:pPr>
      <w:spacing w:before="120" w:after="120" w:line="240" w:lineRule="auto"/>
    </w:pPr>
  </w:style>
  <w:style w:type="paragraph" w:customStyle="1" w:styleId="BlockEndLabel">
    <w:name w:val="BlockEndLabel"/>
    <w:basedOn w:val="Normal"/>
    <w:qFormat/>
    <w:rsid w:val="BEL00000"/>
    <w:rPr>
      <w:color w:val="cccccc"/>
      <w:b w:val="true"/>
    </w:rPr>
    <w:pPr>
      <w:spacing w:before="120" w:after="0" w:line="240" w:lineRule="auto"/>
    </w:pPr>
  </w:style>
  <w:style w:type="paragraph" w:customStyle="1" w:styleId="BlockSeparator">
    <w:name w:val="BlockSeparator"/>
    <w:basedOn w:val="Normal"/>
    <w:qFormat/>
    <w:rsid w:val="HRBR0000"/>
    <w:rPr>
      <w:color w:val="cccccc"/>
      <w:b w:val="true"/>
    </w:rPr>
    <w:pPr>
      <w:jc w:val="center"/>
      <w:pBdr>
        <w:bottom w:val="single" w:sz="8" w:space="0" w:color="cccccc"/>
      </w:pBdr>
      <w:spacing w:before="0" w:after="0" w:line="120" w:lineRule="auto"/>
    </w:pPr>
  </w:style>
  <w:style w:type="paragraph" w:customStyle="1" w:styleId="QuestionSeparator">
    <w:name w:val="QuestionSeparator"/>
    <w:basedOn w:val="Normal"/>
    <w:qFormat/>
    <w:rsid w:val="HRQ00000"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Normal"/>
    <w:qFormat/>
    <w:rsid w:val="DDQ00000"/>
    <w:pPr>
      <w:pBdr>
        <w:top w:val="single" w:sz="4" w:space="4" w:color="cccccc"/>
        <w:bottom w:val="single" w:sz="4" w:space="4" w:color="cccccc"/>
        <w:left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Normal"/>
    <w:qFormat/>
    <w:rsid w:val="HRT00000"/>
    <w:pPr>
      <w:spacing w:before="240"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135"/>
  </w:style>
  <!-- Survey Flow Elements Below -->
  <w:style w:type="paragraph" w:customStyle="1" w:styleId="SFGreen">
    <w:name w:val="SFGreen"/>
    <w:basedOn w:val="Normal"/>
    <w:qFormat/>
    <w:rsid w:val="0013AA00"/>
    <w:rPr>
      <w:b/>
      <w:color w:val="809163"/>
    </w:rPr>
    <w:pPr>
      <w:pBdr>
        <w:left w:val="single" w:sz="4" w:space="4" w:color="D1D9BD"/>
        <w:right w:val="single" w:sz="4" w:space="4" w:color="D1D9BD"/>
        <w:top w:val="single" w:sz="4" w:space="4" w:color="D1D9BD"/>
        <w:bottom w:val="single" w:sz="4" w:space="4" w:color="D1D9BD"/>
      </w:pBdr>
      <w:shd w:val="clear" w:fill="EDF2E3"/>
    </w:pPr>
  </w:style>
  <w:style w:type="paragraph" w:customStyle="1" w:styleId="SFBlue">
    <w:name w:val="SFBlue"/>
    <w:basedOn w:val="Normal"/>
    <w:qFormat/>
    <w:rsid w:val="0013AB00"/>
    <w:rPr>
      <w:b/>
      <w:color w:val="426092"/>
    </w:rPr>
    <w:pPr>
      <w:pBdr>
        <w:left w:val="single" w:sz="4" w:space="4" w:color="C3CDDB"/>
        <w:right w:val="single" w:sz="4" w:space="4" w:color="C3CDDB"/>
        <w:top w:val="single" w:sz="4" w:space="4" w:color="C3CDDB"/>
        <w:bottom w:val="single" w:sz="4" w:space="4" w:color="C3CDDB"/>
      </w:pBdr>
      <w:shd w:val="clear" w:fill="E6ECF5"/>
    </w:pPr>
  </w:style>
  <w:style w:type="paragraph" w:customStyle="1" w:styleId="SFPurple">
    <w:name w:val="SFPurple"/>
    <w:basedOn w:val="Normal"/>
    <w:qFormat/>
    <w:rsid w:val="0013AC00"/>
    <w:rPr>
      <w:b/>
      <w:color w:val="916391"/>
    </w:rPr>
    <w:pPr>
      <w:pBdr>
        <w:left w:val="single" w:sz="4" w:space="4" w:color="D1C0D1"/>
        <w:right w:val="single" w:sz="4" w:space="4" w:color="D1C0D1"/>
        <w:top w:val="single" w:sz="4" w:space="4" w:color="D1C0D1"/>
        <w:bottom w:val="single" w:sz="4" w:space="4" w:color="D1C0D1"/>
      </w:pBdr>
      <w:shd w:val="clear" w:fill="F2E3F2"/>
    </w:pPr>
  </w:style>
  <w:style w:type="paragraph" w:customStyle="1" w:styleId="SFGray">
    <w:name w:val="SFGray"/>
    <w:basedOn w:val="Normal"/>
    <w:qFormat/>
    <w:rsid w:val="0013AD00"/>
    <w:rPr>
      <w:b/>
      <w:color w:val="555555"/>
    </w:rPr>
    <w:pPr>
      <w:pBdr>
        <w:left w:val="single" w:sz="4" w:space="4" w:color="CFCFCF"/>
        <w:right w:val="single" w:sz="4" w:space="4" w:color="CFCFCF"/>
        <w:top w:val="single" w:sz="4" w:space="4" w:color="CFCFCF"/>
        <w:bottom w:val="single" w:sz="4" w:space="4" w:color="CFCFCF"/>
      </w:pBdr>
      <w:shd w:val="clear" w:fill="F2F2F2"/>
    </w:pPr>
  </w:style>
  <w:style w:type="paragraph" w:customStyle="1" w:styleId="SFRed">
    <w:name w:val="SFRed"/>
    <w:basedOn w:val="Normal"/>
    <w:qFormat/>
    <w:rsid w:val="0013AE00"/>
    <w:rPr>
      <w:b/>
      <w:color w:val="FFFFFF"/>
    </w:rPr>
    <w:pPr>
      <w:pBdr>
        <w:left w:val="single" w:sz="4" w:space="4" w:color="700606"/>
        <w:right w:val="single" w:sz="4" w:space="4" w:color="700606"/>
        <w:top w:val="single" w:sz="4" w:space="4" w:color="700606"/>
        <w:bottom w:val="single" w:sz="4" w:space="4" w:color="700606"/>
      </w:pBdr>
      <w:shd w:val="clear" w:fill="8C0707"/>
    </w:pPr>
  </w:style>
  <w:style w:type="paragraph" w:customStyle="1" w:styleId="QPlaceholderAlert">
    <w:name w:val="QPlaceholderAlert"/>
    <w:basedOn w:val="Normal"/>
    <w:qFormat/>
    <w:rPr>
      <!--
			Set the text for placeholder alerts to be red
			--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    <Relationship Id="rId3" Type="http://schemas.openxmlformats.org/officeDocument/2006/relationships/webSettings" Target="webSettings.xml"/>
    <Relationship Id="rId4" Type="http://schemas.openxmlformats.org/officeDocument/2006/relationships/fontTable" Target="fontTable.xml"/>
    <Relationship Id="rId5" Type="http://schemas.openxmlformats.org/officeDocument/2006/relationships/theme" Target="theme/theme1.xml"/>
	<Relationship Id="rId6" Type="http://schemas.openxmlformats.org/officeDocument/2006/relationships/numbering" Target="numbering.xml"/>
    <Relationship Id="rId7" Type="http://schemas.openxmlformats.org/officeDocument/2006/relationships/footer" Target="footer1.xml"/>
	<Relationship Id="rId8" Type="http://schemas.openxmlformats.org/officeDocument/2006/relationships/footer" Target="footer2.xml"/>
    <Relationship Id="rId9" Type="http://schemas.openxmlformats.org/officeDocument/2006/relationships/header" Target="header1.xml"/>
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/Relationships>

</file>

<file path=word/_rels/header1.xml.rels><?xml version="1.0" encoding="UTF-8" standalone="yes"?>
<Relationships xmlns="http://schemas.openxmlformats.org/package/2006/relationships"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Company>Qualtrics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Tobacco Taxes</dc:title>
  <dc:subject/>
  <dc:creator>Qualtrics</dc:creator>
  <cp:keywords/>
  <dc:description/>
  <cp:lastModifiedBy>Qualtrics</cp:lastModifiedBy>
  <cp:revision>1</cp:revision>
  <dcterms:created xsi:type="dcterms:W3CDTF">2024-12-18T13:07:13Z</dcterms:created>
  <dcterms:modified xsi:type="dcterms:W3CDTF">2024-12-18T13:07:13Z</dcterms:modified>
</cp:coreProperties>
</file>