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4550F0" w14:textId="4952FEF2" w:rsidR="00502908" w:rsidRPr="008D3107" w:rsidRDefault="00502908">
      <w:pPr>
        <w:rPr>
          <w:lang w:val="en-US"/>
        </w:rPr>
      </w:pPr>
      <w:r w:rsidRPr="008D3107">
        <w:rPr>
          <w:lang w:val="en-US"/>
        </w:rPr>
        <w:t>T</w:t>
      </w:r>
      <w:r w:rsidR="008711EE">
        <w:rPr>
          <w:lang w:val="en-US"/>
        </w:rPr>
        <w:t>itle</w:t>
      </w:r>
    </w:p>
    <w:p w14:paraId="711276EA" w14:textId="2EEF253C" w:rsidR="00502908" w:rsidRPr="008D3107" w:rsidRDefault="00782A25">
      <w:pPr>
        <w:rPr>
          <w:lang w:val="en-US"/>
        </w:rPr>
      </w:pPr>
      <w:r>
        <w:rPr>
          <w:lang w:val="en-US"/>
        </w:rPr>
        <w:t>A Non-Parametric Test of Risk Aversion</w:t>
      </w:r>
    </w:p>
    <w:p w14:paraId="0E075AE3" w14:textId="77777777" w:rsidR="00502908" w:rsidRPr="008D3107" w:rsidRDefault="00502908">
      <w:pPr>
        <w:rPr>
          <w:lang w:val="en-US"/>
        </w:rPr>
      </w:pPr>
    </w:p>
    <w:p w14:paraId="3AB3D5C9" w14:textId="503460BB" w:rsidR="00502908" w:rsidRPr="008D3107" w:rsidRDefault="00502908">
      <w:pPr>
        <w:rPr>
          <w:lang w:val="en-US"/>
        </w:rPr>
      </w:pPr>
      <w:r w:rsidRPr="008D3107">
        <w:rPr>
          <w:lang w:val="en-US"/>
        </w:rPr>
        <w:t>Country</w:t>
      </w:r>
    </w:p>
    <w:p w14:paraId="76A017BB" w14:textId="69A99B84" w:rsidR="00502908" w:rsidRPr="008D3107" w:rsidRDefault="00782A25">
      <w:pPr>
        <w:rPr>
          <w:lang w:val="en-US"/>
        </w:rPr>
      </w:pPr>
      <w:r>
        <w:rPr>
          <w:lang w:val="en-US"/>
        </w:rPr>
        <w:t>Spain</w:t>
      </w:r>
    </w:p>
    <w:p w14:paraId="0EA400CB" w14:textId="77777777" w:rsidR="00502908" w:rsidRPr="008D3107" w:rsidRDefault="00502908">
      <w:pPr>
        <w:rPr>
          <w:lang w:val="en-US"/>
        </w:rPr>
      </w:pPr>
    </w:p>
    <w:p w14:paraId="5547A919" w14:textId="77777777" w:rsidR="00502908" w:rsidRPr="008D3107" w:rsidRDefault="00502908">
      <w:pPr>
        <w:rPr>
          <w:lang w:val="en-US"/>
        </w:rPr>
      </w:pPr>
      <w:r w:rsidRPr="008D3107">
        <w:rPr>
          <w:lang w:val="en-US"/>
        </w:rPr>
        <w:t>Status:</w:t>
      </w:r>
    </w:p>
    <w:p w14:paraId="30909F7F" w14:textId="7D08CA59" w:rsidR="00502908" w:rsidRPr="008D3107" w:rsidRDefault="00502908">
      <w:pPr>
        <w:rPr>
          <w:lang w:val="en-US"/>
        </w:rPr>
      </w:pPr>
      <w:r w:rsidRPr="008D3107">
        <w:rPr>
          <w:lang w:val="en-US"/>
        </w:rPr>
        <w:t>In development</w:t>
      </w:r>
    </w:p>
    <w:p w14:paraId="5CF23FD5" w14:textId="77777777" w:rsidR="00502908" w:rsidRPr="008D3107" w:rsidRDefault="00502908">
      <w:pPr>
        <w:rPr>
          <w:lang w:val="en-US"/>
        </w:rPr>
      </w:pPr>
    </w:p>
    <w:p w14:paraId="79886CA9" w14:textId="4B190516" w:rsidR="00502908" w:rsidRPr="008D3107" w:rsidRDefault="00502908">
      <w:pPr>
        <w:rPr>
          <w:lang w:val="en-US"/>
        </w:rPr>
      </w:pPr>
      <w:r w:rsidRPr="008D3107">
        <w:rPr>
          <w:lang w:val="en-US"/>
        </w:rPr>
        <w:t>Keywords:</w:t>
      </w:r>
    </w:p>
    <w:p w14:paraId="1AEF4745" w14:textId="100B754A" w:rsidR="009F261D" w:rsidRPr="009F261D" w:rsidRDefault="009F261D" w:rsidP="009F261D">
      <w:pPr>
        <w:rPr>
          <w:lang w:val="en-US"/>
        </w:rPr>
      </w:pPr>
      <w:r w:rsidRPr="009F261D">
        <w:rPr>
          <w:lang w:val="en-US"/>
        </w:rPr>
        <w:t>Risk elicitation, mean-preserving spreads, non-parametric test, multiple</w:t>
      </w:r>
      <w:r w:rsidR="008711EE">
        <w:rPr>
          <w:lang w:val="en-US"/>
        </w:rPr>
        <w:t>-</w:t>
      </w:r>
      <w:r w:rsidRPr="009F261D">
        <w:rPr>
          <w:lang w:val="en-US"/>
        </w:rPr>
        <w:t>price</w:t>
      </w:r>
    </w:p>
    <w:p w14:paraId="68EC581B" w14:textId="5042FFDB" w:rsidR="00502908" w:rsidRDefault="009F261D" w:rsidP="009F261D">
      <w:pPr>
        <w:rPr>
          <w:lang w:val="en-US"/>
        </w:rPr>
      </w:pPr>
      <w:r w:rsidRPr="009F261D">
        <w:rPr>
          <w:lang w:val="en-US"/>
        </w:rPr>
        <w:t>Lists</w:t>
      </w:r>
    </w:p>
    <w:p w14:paraId="4D141CFE" w14:textId="77777777" w:rsidR="009F261D" w:rsidRPr="008D3107" w:rsidRDefault="009F261D" w:rsidP="009F261D">
      <w:pPr>
        <w:rPr>
          <w:lang w:val="en-US"/>
        </w:rPr>
      </w:pPr>
    </w:p>
    <w:p w14:paraId="6B6DF14F" w14:textId="1CBCEA72" w:rsidR="00502908" w:rsidRPr="00782A25" w:rsidRDefault="00502908">
      <w:pPr>
        <w:rPr>
          <w:lang w:val="en-US"/>
        </w:rPr>
      </w:pPr>
      <w:r w:rsidRPr="00782A25">
        <w:rPr>
          <w:lang w:val="en-US"/>
        </w:rPr>
        <w:t>Prior work:</w:t>
      </w:r>
    </w:p>
    <w:p w14:paraId="74B251AB" w14:textId="3C2C6865" w:rsidR="00502908" w:rsidRDefault="00861804">
      <w:pPr>
        <w:rPr>
          <w:lang w:val="en-US"/>
        </w:rPr>
      </w:pPr>
      <w:r w:rsidRPr="00861804">
        <w:rPr>
          <w:lang w:val="en-US"/>
        </w:rPr>
        <w:t>A pilot phase was conducted with 72 subjects, testing mean-preserving spreads.</w:t>
      </w:r>
    </w:p>
    <w:p w14:paraId="389C06A2" w14:textId="77777777" w:rsidR="00861804" w:rsidRPr="00861804" w:rsidRDefault="00861804">
      <w:pPr>
        <w:rPr>
          <w:lang w:val="en-US"/>
        </w:rPr>
      </w:pPr>
    </w:p>
    <w:p w14:paraId="7F1D83B6" w14:textId="484E55E1" w:rsidR="00502908" w:rsidRPr="00502908" w:rsidRDefault="00502908">
      <w:pPr>
        <w:rPr>
          <w:lang w:val="en-US"/>
        </w:rPr>
      </w:pPr>
      <w:r w:rsidRPr="00502908">
        <w:rPr>
          <w:lang w:val="en-US"/>
        </w:rPr>
        <w:t>Abstract/Summary</w:t>
      </w:r>
      <w:r w:rsidR="009A3DDE">
        <w:rPr>
          <w:lang w:val="en-US"/>
        </w:rPr>
        <w:t>:</w:t>
      </w:r>
    </w:p>
    <w:p w14:paraId="3A06CE13" w14:textId="7B4751AA" w:rsidR="00F81D4D" w:rsidRDefault="00861804">
      <w:pPr>
        <w:rPr>
          <w:lang w:val="en-US"/>
        </w:rPr>
      </w:pPr>
      <w:r w:rsidRPr="00861804">
        <w:rPr>
          <w:lang w:val="en-US"/>
        </w:rPr>
        <w:t>In economics, risk aversion is typically modeled through a concave Bernoulli utility function within the expected utility paradigm. We propose a simple test of expected utility theory and risk aversion, based on mean-preserving spreads. Our findings will be contrasted with choices observed using the multiple-price list methodology.</w:t>
      </w:r>
    </w:p>
    <w:p w14:paraId="0F859630" w14:textId="77777777" w:rsidR="00861804" w:rsidRDefault="00861804">
      <w:pPr>
        <w:rPr>
          <w:lang w:val="en-US"/>
        </w:rPr>
      </w:pPr>
    </w:p>
    <w:p w14:paraId="2E35791F" w14:textId="1915BDD3" w:rsidR="008D3107" w:rsidRDefault="008D3107">
      <w:pPr>
        <w:rPr>
          <w:lang w:val="en-US"/>
        </w:rPr>
      </w:pPr>
      <w:r>
        <w:rPr>
          <w:lang w:val="en-US"/>
        </w:rPr>
        <w:t>Intervention:</w:t>
      </w:r>
    </w:p>
    <w:p w14:paraId="7E34E522" w14:textId="77777777" w:rsidR="00861804" w:rsidRDefault="00861804" w:rsidP="00861804">
      <w:pPr>
        <w:rPr>
          <w:lang w:val="en-US"/>
        </w:rPr>
      </w:pPr>
      <w:r w:rsidRPr="00861804">
        <w:rPr>
          <w:lang w:val="en-US"/>
        </w:rPr>
        <w:t>There will be 6–8 in-person laboratory sessions, involving individual decision-making tasks. Two treatment orders will be used:</w:t>
      </w:r>
    </w:p>
    <w:p w14:paraId="4A7122C5" w14:textId="77777777" w:rsidR="00861804" w:rsidRDefault="00861804" w:rsidP="00C528D0">
      <w:pPr>
        <w:pStyle w:val="Prrafodelista"/>
        <w:numPr>
          <w:ilvl w:val="0"/>
          <w:numId w:val="4"/>
        </w:numPr>
        <w:rPr>
          <w:lang w:val="en-US"/>
        </w:rPr>
      </w:pPr>
      <w:r w:rsidRPr="00861804">
        <w:rPr>
          <w:lang w:val="en-US"/>
        </w:rPr>
        <w:t>First, multiple-price lists, followed by mean-preserving spreads.</w:t>
      </w:r>
    </w:p>
    <w:p w14:paraId="10ED6E43" w14:textId="10CFCE08" w:rsidR="008D3107" w:rsidRPr="00861804" w:rsidRDefault="008C0856" w:rsidP="00C528D0">
      <w:pPr>
        <w:pStyle w:val="Prrafodelista"/>
        <w:numPr>
          <w:ilvl w:val="0"/>
          <w:numId w:val="4"/>
        </w:numPr>
        <w:rPr>
          <w:lang w:val="en-US"/>
        </w:rPr>
      </w:pPr>
      <w:r>
        <w:rPr>
          <w:lang w:val="en-US"/>
        </w:rPr>
        <w:t>Second</w:t>
      </w:r>
      <w:r w:rsidR="00861804" w:rsidRPr="00861804">
        <w:rPr>
          <w:lang w:val="en-US"/>
        </w:rPr>
        <w:t>, mean-preserving spreads, followed by multiple-price lists.</w:t>
      </w:r>
    </w:p>
    <w:p w14:paraId="199FC6EE" w14:textId="77777777" w:rsidR="00861804" w:rsidRDefault="00861804">
      <w:pPr>
        <w:rPr>
          <w:lang w:val="en-US"/>
        </w:rPr>
      </w:pPr>
    </w:p>
    <w:p w14:paraId="0B2B7BB5" w14:textId="714FB355" w:rsidR="00502908" w:rsidRDefault="00502908">
      <w:pPr>
        <w:rPr>
          <w:lang w:val="en-US"/>
        </w:rPr>
      </w:pPr>
      <w:r>
        <w:rPr>
          <w:lang w:val="en-US"/>
        </w:rPr>
        <w:t>Intervention</w:t>
      </w:r>
      <w:r w:rsidR="008D3107">
        <w:rPr>
          <w:lang w:val="en-US"/>
        </w:rPr>
        <w:t xml:space="preserve"> dates</w:t>
      </w:r>
      <w:r>
        <w:rPr>
          <w:lang w:val="en-US"/>
        </w:rPr>
        <w:t>:</w:t>
      </w:r>
    </w:p>
    <w:p w14:paraId="442CDD11" w14:textId="516BB50A" w:rsidR="00502908" w:rsidRDefault="00861804">
      <w:pPr>
        <w:rPr>
          <w:lang w:val="en-US"/>
        </w:rPr>
      </w:pPr>
      <w:r w:rsidRPr="00861804">
        <w:rPr>
          <w:lang w:val="en-US"/>
        </w:rPr>
        <w:t xml:space="preserve">Between January </w:t>
      </w:r>
      <w:r w:rsidR="008C0856">
        <w:rPr>
          <w:lang w:val="en-US"/>
        </w:rPr>
        <w:t>20th</w:t>
      </w:r>
      <w:r w:rsidRPr="00861804">
        <w:rPr>
          <w:lang w:val="en-US"/>
        </w:rPr>
        <w:t xml:space="preserve"> and January 2</w:t>
      </w:r>
      <w:r w:rsidR="008C0856">
        <w:rPr>
          <w:lang w:val="en-US"/>
        </w:rPr>
        <w:t>7th</w:t>
      </w:r>
      <w:r w:rsidRPr="00861804">
        <w:rPr>
          <w:lang w:val="en-US"/>
        </w:rPr>
        <w:t>, 2025, with specific dates depending on lab availability</w:t>
      </w:r>
      <w:r>
        <w:rPr>
          <w:lang w:val="en-US"/>
        </w:rPr>
        <w:t>.</w:t>
      </w:r>
    </w:p>
    <w:p w14:paraId="4B2B1933" w14:textId="77777777" w:rsidR="00861804" w:rsidRDefault="00861804">
      <w:pPr>
        <w:rPr>
          <w:lang w:val="en-US"/>
        </w:rPr>
      </w:pPr>
    </w:p>
    <w:p w14:paraId="440368EA" w14:textId="4A292DF0" w:rsidR="00502908" w:rsidRDefault="00502908">
      <w:pPr>
        <w:rPr>
          <w:lang w:val="en-US"/>
        </w:rPr>
      </w:pPr>
      <w:r>
        <w:rPr>
          <w:lang w:val="en-US"/>
        </w:rPr>
        <w:t>Primary Outcomes:</w:t>
      </w:r>
    </w:p>
    <w:p w14:paraId="492DFFB9" w14:textId="77777777" w:rsidR="00861804" w:rsidRPr="00861804" w:rsidRDefault="00861804" w:rsidP="00861804">
      <w:pPr>
        <w:rPr>
          <w:lang w:val="en-US"/>
        </w:rPr>
      </w:pPr>
      <w:r w:rsidRPr="00861804">
        <w:rPr>
          <w:lang w:val="en-US"/>
        </w:rPr>
        <w:lastRenderedPageBreak/>
        <w:t>Subjects' choices in the mean-preserving spreads task.</w:t>
      </w:r>
    </w:p>
    <w:p w14:paraId="60243627" w14:textId="189694E6" w:rsidR="008D3107" w:rsidRDefault="00861804" w:rsidP="00861804">
      <w:pPr>
        <w:rPr>
          <w:lang w:val="en-US"/>
        </w:rPr>
      </w:pPr>
      <w:r w:rsidRPr="00861804">
        <w:rPr>
          <w:lang w:val="en-US"/>
        </w:rPr>
        <w:t>Subjects' choices in the multiple-price lists task.</w:t>
      </w:r>
    </w:p>
    <w:p w14:paraId="466695F1" w14:textId="77777777" w:rsidR="00861804" w:rsidRDefault="00861804" w:rsidP="00861804">
      <w:pPr>
        <w:rPr>
          <w:lang w:val="en-US"/>
        </w:rPr>
      </w:pPr>
    </w:p>
    <w:p w14:paraId="3D225C47" w14:textId="02B15723" w:rsidR="008D3107" w:rsidRDefault="008D3107">
      <w:pPr>
        <w:rPr>
          <w:lang w:val="en-US"/>
        </w:rPr>
      </w:pPr>
      <w:r>
        <w:rPr>
          <w:lang w:val="en-US"/>
        </w:rPr>
        <w:t>Secondary outcomes:</w:t>
      </w:r>
    </w:p>
    <w:p w14:paraId="05196E3A" w14:textId="597717BC" w:rsidR="00861804" w:rsidRPr="00861804" w:rsidRDefault="0069743A" w:rsidP="00861804">
      <w:pPr>
        <w:rPr>
          <w:lang w:val="en-US"/>
        </w:rPr>
      </w:pPr>
      <w:r>
        <w:rPr>
          <w:lang w:val="en-US"/>
        </w:rPr>
        <w:t>Demographic information, including gender (male, female or other) and age.</w:t>
      </w:r>
    </w:p>
    <w:p w14:paraId="3BA6651D" w14:textId="47D6D091" w:rsidR="00861804" w:rsidRPr="00861804" w:rsidRDefault="00861804" w:rsidP="00861804">
      <w:pPr>
        <w:rPr>
          <w:lang w:val="en-US"/>
        </w:rPr>
      </w:pPr>
      <w:r w:rsidRPr="00861804">
        <w:rPr>
          <w:lang w:val="en-US"/>
        </w:rPr>
        <w:t>Time taken to respond</w:t>
      </w:r>
      <w:r w:rsidR="0069743A">
        <w:rPr>
          <w:lang w:val="en-US"/>
        </w:rPr>
        <w:t>.</w:t>
      </w:r>
    </w:p>
    <w:p w14:paraId="55A870C8" w14:textId="40B5AAD8" w:rsidR="008D3107" w:rsidRDefault="00861804" w:rsidP="00861804">
      <w:pPr>
        <w:rPr>
          <w:lang w:val="en-US"/>
        </w:rPr>
      </w:pPr>
      <w:r w:rsidRPr="00861804">
        <w:rPr>
          <w:lang w:val="en-US"/>
        </w:rPr>
        <w:t>Survey questions on risk preferences</w:t>
      </w:r>
      <w:r w:rsidR="0069743A">
        <w:rPr>
          <w:lang w:val="en-US"/>
        </w:rPr>
        <w:t>, including:</w:t>
      </w:r>
    </w:p>
    <w:p w14:paraId="71797735" w14:textId="05A9907C" w:rsidR="00B70F4A" w:rsidRPr="00860911" w:rsidRDefault="00B70F4A" w:rsidP="00861804">
      <w:pPr>
        <w:rPr>
          <w:lang w:val="en-US"/>
        </w:rPr>
      </w:pPr>
      <w:r w:rsidRPr="00860911">
        <w:rPr>
          <w:lang w:val="en-US"/>
        </w:rPr>
        <w:t xml:space="preserve">1. GSOEP + GSOEP about financial decisions (Dohmen et al. 2001; </w:t>
      </w:r>
      <w:proofErr w:type="spellStart"/>
      <w:r w:rsidRPr="00860911">
        <w:rPr>
          <w:lang w:val="en-US"/>
        </w:rPr>
        <w:t>Charness</w:t>
      </w:r>
      <w:proofErr w:type="spellEnd"/>
      <w:r w:rsidRPr="00860911">
        <w:rPr>
          <w:lang w:val="en-US"/>
        </w:rPr>
        <w:t xml:space="preserve"> et al. 2019).</w:t>
      </w:r>
    </w:p>
    <w:p w14:paraId="03E7BE77" w14:textId="02F564AD" w:rsidR="00B70F4A" w:rsidRPr="00860911" w:rsidRDefault="00B70F4A" w:rsidP="00861804">
      <w:pPr>
        <w:rPr>
          <w:lang w:val="en-US"/>
        </w:rPr>
      </w:pPr>
      <w:r w:rsidRPr="00860911">
        <w:rPr>
          <w:lang w:val="en-US"/>
        </w:rPr>
        <w:t>2. Smoking, drinking, driving and obesity real life behavior questions by Barsky et al. (1997) and Anderson &amp; Mellor (2008).</w:t>
      </w:r>
    </w:p>
    <w:p w14:paraId="475BA55D" w14:textId="1586174B" w:rsidR="00B70F4A" w:rsidRDefault="00B70F4A" w:rsidP="00861804">
      <w:pPr>
        <w:rPr>
          <w:lang w:val="en-US"/>
        </w:rPr>
      </w:pPr>
    </w:p>
    <w:p w14:paraId="79968D12" w14:textId="77777777" w:rsidR="00861804" w:rsidRDefault="00861804" w:rsidP="00861804">
      <w:pPr>
        <w:rPr>
          <w:lang w:val="en-US"/>
        </w:rPr>
      </w:pPr>
    </w:p>
    <w:p w14:paraId="013D0EA4" w14:textId="19EFD107" w:rsidR="008D3107" w:rsidRDefault="008D3107">
      <w:pPr>
        <w:rPr>
          <w:lang w:val="en-US"/>
        </w:rPr>
      </w:pPr>
      <w:r>
        <w:rPr>
          <w:lang w:val="en-US"/>
        </w:rPr>
        <w:t>Experimental design</w:t>
      </w:r>
    </w:p>
    <w:p w14:paraId="14E4465B" w14:textId="1AED2CCE" w:rsidR="00861804" w:rsidRDefault="00861804">
      <w:pPr>
        <w:rPr>
          <w:lang w:val="en-US"/>
        </w:rPr>
      </w:pPr>
      <w:r w:rsidRPr="00861804">
        <w:rPr>
          <w:lang w:val="en-US"/>
        </w:rPr>
        <w:t>The experiment involves subjects choosing between alternative lotteries. Sessions are divided into two parts: mean-preserving spreads and multiple-price lists. Instructions for each part will be provided immediately before the task. Subjects may ask questions during both the instructions and the experiment. At the end of the session, decision</w:t>
      </w:r>
      <w:r>
        <w:rPr>
          <w:lang w:val="en-US"/>
        </w:rPr>
        <w:t>s</w:t>
      </w:r>
      <w:r w:rsidRPr="00861804">
        <w:rPr>
          <w:lang w:val="en-US"/>
        </w:rPr>
        <w:t xml:space="preserve"> from each part </w:t>
      </w:r>
      <w:r w:rsidR="00C220E2">
        <w:rPr>
          <w:lang w:val="en-US"/>
        </w:rPr>
        <w:t>can</w:t>
      </w:r>
      <w:r w:rsidRPr="00861804">
        <w:rPr>
          <w:lang w:val="en-US"/>
        </w:rPr>
        <w:t xml:space="preserve"> be selected randomly for payment, and subjects will receive </w:t>
      </w:r>
      <w:r>
        <w:rPr>
          <w:lang w:val="en-US"/>
        </w:rPr>
        <w:t xml:space="preserve">the corresponding </w:t>
      </w:r>
      <w:r w:rsidRPr="00861804">
        <w:rPr>
          <w:lang w:val="en-US"/>
        </w:rPr>
        <w:t>cash, including a show-up fee.</w:t>
      </w:r>
    </w:p>
    <w:p w14:paraId="48543088" w14:textId="18E1765E" w:rsidR="00861804" w:rsidRDefault="00861804">
      <w:pPr>
        <w:rPr>
          <w:lang w:val="en-US"/>
        </w:rPr>
      </w:pPr>
      <w:r w:rsidRPr="00861804">
        <w:rPr>
          <w:lang w:val="en-US"/>
        </w:rPr>
        <w:t>The multiple-price list task follow</w:t>
      </w:r>
      <w:r>
        <w:rPr>
          <w:lang w:val="en-US"/>
        </w:rPr>
        <w:t>s</w:t>
      </w:r>
      <w:r w:rsidRPr="00861804">
        <w:rPr>
          <w:lang w:val="en-US"/>
        </w:rPr>
        <w:t xml:space="preserve"> the standard Holt</w:t>
      </w:r>
      <w:r w:rsidR="00130E7B">
        <w:rPr>
          <w:lang w:val="en-US"/>
        </w:rPr>
        <w:t xml:space="preserve"> and </w:t>
      </w:r>
      <w:r w:rsidRPr="00861804">
        <w:rPr>
          <w:lang w:val="en-US"/>
        </w:rPr>
        <w:t>Laury</w:t>
      </w:r>
      <w:r w:rsidR="00130E7B">
        <w:rPr>
          <w:lang w:val="en-US"/>
        </w:rPr>
        <w:t xml:space="preserve"> (2002)</w:t>
      </w:r>
      <w:r w:rsidRPr="00861804">
        <w:rPr>
          <w:lang w:val="en-US"/>
        </w:rPr>
        <w:t xml:space="preserve"> format, where subjects make binary choices from a menu on screen, selecting the point at which they switch from one option to another.</w:t>
      </w:r>
      <w:r>
        <w:rPr>
          <w:lang w:val="en-US"/>
        </w:rPr>
        <w:t xml:space="preserve"> </w:t>
      </w:r>
    </w:p>
    <w:p w14:paraId="7AA8AF6B" w14:textId="1305F602" w:rsidR="00FC0EE1" w:rsidRDefault="00A74049">
      <w:pPr>
        <w:rPr>
          <w:lang w:val="en-US"/>
        </w:rPr>
      </w:pPr>
      <w:r>
        <w:rPr>
          <w:lang w:val="en-US"/>
        </w:rPr>
        <w:t xml:space="preserve">The </w:t>
      </w:r>
      <w:r w:rsidRPr="009A3DDE">
        <w:rPr>
          <w:lang w:val="en-US"/>
        </w:rPr>
        <w:t>mean-preserving spreads</w:t>
      </w:r>
      <w:r w:rsidR="00FC0EE1">
        <w:rPr>
          <w:lang w:val="en-US"/>
        </w:rPr>
        <w:t xml:space="preserve"> lotteries are presented in several screens</w:t>
      </w:r>
      <w:r w:rsidR="00C71A04">
        <w:rPr>
          <w:lang w:val="en-US"/>
        </w:rPr>
        <w:t>. T</w:t>
      </w:r>
      <w:r w:rsidR="00FC0EE1">
        <w:rPr>
          <w:lang w:val="en-US"/>
        </w:rPr>
        <w:t xml:space="preserve">here </w:t>
      </w:r>
      <w:r w:rsidR="00C71A04">
        <w:rPr>
          <w:lang w:val="en-US"/>
        </w:rPr>
        <w:t>are</w:t>
      </w:r>
      <w:r w:rsidR="00FC0EE1">
        <w:rPr>
          <w:lang w:val="en-US"/>
        </w:rPr>
        <w:t xml:space="preserve"> </w:t>
      </w:r>
      <w:r w:rsidR="00C71A04">
        <w:rPr>
          <w:lang w:val="en-US"/>
        </w:rPr>
        <w:t>several</w:t>
      </w:r>
      <w:r w:rsidR="00FC0EE1">
        <w:rPr>
          <w:lang w:val="en-US"/>
        </w:rPr>
        <w:t xml:space="preserve"> measures taken to</w:t>
      </w:r>
      <w:r w:rsidR="00C71A04">
        <w:rPr>
          <w:lang w:val="en-US"/>
        </w:rPr>
        <w:t xml:space="preserve"> </w:t>
      </w:r>
      <w:r w:rsidR="00FC0EE1">
        <w:rPr>
          <w:lang w:val="en-US"/>
        </w:rPr>
        <w:t>reduce noise as much as possible:</w:t>
      </w:r>
    </w:p>
    <w:p w14:paraId="3C00B2C9" w14:textId="68482D66" w:rsidR="00A74049" w:rsidRDefault="00FC0EE1" w:rsidP="00FC0EE1">
      <w:pPr>
        <w:pStyle w:val="Prrafodelista"/>
        <w:numPr>
          <w:ilvl w:val="0"/>
          <w:numId w:val="3"/>
        </w:numPr>
        <w:rPr>
          <w:lang w:val="en-US"/>
        </w:rPr>
      </w:pPr>
      <w:r>
        <w:rPr>
          <w:lang w:val="en-US"/>
        </w:rPr>
        <w:t>Every lottery comes with a visual representation for an easier comparison.</w:t>
      </w:r>
    </w:p>
    <w:p w14:paraId="3402900D" w14:textId="4707B8D6" w:rsidR="00C71A04" w:rsidRDefault="00C71A04" w:rsidP="00FC0EE1">
      <w:pPr>
        <w:pStyle w:val="Prrafodelista"/>
        <w:numPr>
          <w:ilvl w:val="0"/>
          <w:numId w:val="3"/>
        </w:numPr>
        <w:rPr>
          <w:lang w:val="en-US"/>
        </w:rPr>
      </w:pPr>
      <w:r>
        <w:rPr>
          <w:lang w:val="en-US"/>
        </w:rPr>
        <w:t>The order in which lotteries are presented on the screen is randomized, as well as the position of the buttons for selecting one or the other.</w:t>
      </w:r>
    </w:p>
    <w:p w14:paraId="0E4AB98B" w14:textId="15D3EFF0" w:rsidR="00C71A04" w:rsidRDefault="00861804" w:rsidP="00FC0EE1">
      <w:pPr>
        <w:pStyle w:val="Prrafodelista"/>
        <w:numPr>
          <w:ilvl w:val="0"/>
          <w:numId w:val="3"/>
        </w:numPr>
        <w:rPr>
          <w:lang w:val="en-US"/>
        </w:rPr>
      </w:pPr>
      <w:r w:rsidRPr="00861804">
        <w:rPr>
          <w:lang w:val="en-US"/>
        </w:rPr>
        <w:t xml:space="preserve">An "I don’t care" option </w:t>
      </w:r>
      <w:r>
        <w:rPr>
          <w:lang w:val="en-US"/>
        </w:rPr>
        <w:t>is</w:t>
      </w:r>
      <w:r w:rsidRPr="00861804">
        <w:rPr>
          <w:lang w:val="en-US"/>
        </w:rPr>
        <w:t xml:space="preserve"> available, allowing subjects to express indifference</w:t>
      </w:r>
      <w:r w:rsidR="00C71A04">
        <w:rPr>
          <w:lang w:val="en-US"/>
        </w:rPr>
        <w:t>, with which a lottery is selected for them.</w:t>
      </w:r>
    </w:p>
    <w:p w14:paraId="54086563" w14:textId="501F93B5" w:rsidR="00C71A04" w:rsidRDefault="00C71A04" w:rsidP="00FC0EE1">
      <w:pPr>
        <w:pStyle w:val="Prrafodelista"/>
        <w:numPr>
          <w:ilvl w:val="0"/>
          <w:numId w:val="3"/>
        </w:numPr>
        <w:rPr>
          <w:lang w:val="en-US"/>
        </w:rPr>
      </w:pPr>
      <w:r>
        <w:rPr>
          <w:lang w:val="en-US"/>
        </w:rPr>
        <w:t xml:space="preserve">Mixed between the choices, subjects are presented with some “obvious” choices, such as a lottery that first order </w:t>
      </w:r>
      <w:r w:rsidR="00861804">
        <w:rPr>
          <w:lang w:val="en-US"/>
        </w:rPr>
        <w:t>stochastically</w:t>
      </w:r>
      <w:r>
        <w:rPr>
          <w:lang w:val="en-US"/>
        </w:rPr>
        <w:t xml:space="preserve"> dominates another.</w:t>
      </w:r>
    </w:p>
    <w:p w14:paraId="6AA5290F" w14:textId="2581556E" w:rsidR="00C71A04" w:rsidRDefault="00C71A04" w:rsidP="00FC0EE1">
      <w:pPr>
        <w:pStyle w:val="Prrafodelista"/>
        <w:numPr>
          <w:ilvl w:val="0"/>
          <w:numId w:val="3"/>
        </w:numPr>
        <w:rPr>
          <w:lang w:val="en-US"/>
        </w:rPr>
      </w:pPr>
      <w:r>
        <w:rPr>
          <w:lang w:val="en-US"/>
        </w:rPr>
        <w:t>Mixed between the choices, subjects are presented with repetition of choices taken previously</w:t>
      </w:r>
      <w:r w:rsidR="007F1D9C">
        <w:rPr>
          <w:lang w:val="en-US"/>
        </w:rPr>
        <w:t>, with lottery and buttons order in screens randomized as usual</w:t>
      </w:r>
      <w:r>
        <w:rPr>
          <w:lang w:val="en-US"/>
        </w:rPr>
        <w:t xml:space="preserve">. </w:t>
      </w:r>
    </w:p>
    <w:p w14:paraId="6E7088CA" w14:textId="6DE4C52C" w:rsidR="00C71A04" w:rsidRPr="00EF4B5D" w:rsidRDefault="00704B3F" w:rsidP="00FC0EE1">
      <w:pPr>
        <w:pStyle w:val="Prrafodelista"/>
        <w:numPr>
          <w:ilvl w:val="0"/>
          <w:numId w:val="3"/>
        </w:numPr>
        <w:rPr>
          <w:lang w:val="en-US"/>
        </w:rPr>
      </w:pPr>
      <w:r>
        <w:rPr>
          <w:lang w:val="en-US"/>
        </w:rPr>
        <w:t>Avoiding</w:t>
      </w:r>
      <w:r w:rsidR="00C71A04" w:rsidRPr="00EF4B5D">
        <w:rPr>
          <w:lang w:val="en-US"/>
        </w:rPr>
        <w:t xml:space="preserve"> very small or large probabilities</w:t>
      </w:r>
      <w:r w:rsidR="00EF4B5D">
        <w:rPr>
          <w:lang w:val="en-US"/>
        </w:rPr>
        <w:t xml:space="preserve"> to </w:t>
      </w:r>
      <w:r>
        <w:rPr>
          <w:lang w:val="en-US"/>
        </w:rPr>
        <w:t>prevent</w:t>
      </w:r>
      <w:r w:rsidR="00EF4B5D">
        <w:rPr>
          <w:lang w:val="en-US"/>
        </w:rPr>
        <w:t xml:space="preserve"> </w:t>
      </w:r>
      <w:r w:rsidR="00A236E3">
        <w:rPr>
          <w:lang w:val="en-US"/>
        </w:rPr>
        <w:t>distortions</w:t>
      </w:r>
      <w:r>
        <w:rPr>
          <w:lang w:val="en-US"/>
        </w:rPr>
        <w:t xml:space="preserve">: probabilities </w:t>
      </w:r>
      <w:r w:rsidR="00C71A04" w:rsidRPr="00EF4B5D">
        <w:rPr>
          <w:lang w:val="en-US"/>
        </w:rPr>
        <w:t xml:space="preserve">smaller than 1/10 or larger than 9/10, matching Holt-Laury </w:t>
      </w:r>
      <w:r w:rsidR="00861804" w:rsidRPr="00EF4B5D">
        <w:rPr>
          <w:lang w:val="en-US"/>
        </w:rPr>
        <w:t>limits</w:t>
      </w:r>
      <w:r w:rsidR="00C71A04" w:rsidRPr="00EF4B5D">
        <w:rPr>
          <w:lang w:val="en-US"/>
        </w:rPr>
        <w:t>.</w:t>
      </w:r>
    </w:p>
    <w:p w14:paraId="62A239E4" w14:textId="356A7CF5" w:rsidR="00C12E48" w:rsidRDefault="000A080B">
      <w:pPr>
        <w:rPr>
          <w:lang w:val="en-US"/>
        </w:rPr>
      </w:pPr>
      <w:r>
        <w:rPr>
          <w:lang w:val="en-US"/>
        </w:rPr>
        <w:t xml:space="preserve">MAIN </w:t>
      </w:r>
      <w:r w:rsidR="00C1045F" w:rsidRPr="00A74049">
        <w:rPr>
          <w:lang w:val="en-US"/>
        </w:rPr>
        <w:t>H</w:t>
      </w:r>
      <w:r>
        <w:rPr>
          <w:lang w:val="en-US"/>
        </w:rPr>
        <w:t>YPOTHESES</w:t>
      </w:r>
    </w:p>
    <w:p w14:paraId="6656C93F" w14:textId="437D3C1A" w:rsidR="000A080B" w:rsidRDefault="000A080B">
      <w:pPr>
        <w:rPr>
          <w:lang w:val="en-US"/>
        </w:rPr>
      </w:pPr>
      <w:r>
        <w:rPr>
          <w:lang w:val="en-US"/>
        </w:rPr>
        <w:t xml:space="preserve">Hypothesis 1 (expected utility): Subjects choices in the mean-preserving spread task are </w:t>
      </w:r>
      <w:r w:rsidR="00861804">
        <w:rPr>
          <w:lang w:val="en-US"/>
        </w:rPr>
        <w:t>consistent</w:t>
      </w:r>
      <w:r>
        <w:rPr>
          <w:lang w:val="en-US"/>
        </w:rPr>
        <w:t xml:space="preserve"> with expected utility.</w:t>
      </w:r>
    </w:p>
    <w:p w14:paraId="433748A1" w14:textId="1E4DC73C" w:rsidR="000A080B" w:rsidRDefault="000A080B">
      <w:pPr>
        <w:rPr>
          <w:lang w:val="en-US"/>
        </w:rPr>
      </w:pPr>
      <w:r>
        <w:rPr>
          <w:lang w:val="en-US"/>
        </w:rPr>
        <w:lastRenderedPageBreak/>
        <w:t xml:space="preserve">Hypothesis 2 (risk aversion): The vast majority of choices in the </w:t>
      </w:r>
      <w:r w:rsidRPr="009A3DDE">
        <w:rPr>
          <w:lang w:val="en-US"/>
        </w:rPr>
        <w:t>mean-preserving spreads</w:t>
      </w:r>
      <w:r>
        <w:rPr>
          <w:lang w:val="en-US"/>
        </w:rPr>
        <w:t xml:space="preserve"> are risk-averse choices. </w:t>
      </w:r>
    </w:p>
    <w:p w14:paraId="18A15321" w14:textId="28E10C89" w:rsidR="00C1045F" w:rsidRPr="00442C33" w:rsidRDefault="00C1045F">
      <w:pPr>
        <w:rPr>
          <w:lang w:val="en-US"/>
        </w:rPr>
      </w:pPr>
      <w:r w:rsidRPr="00442C33">
        <w:rPr>
          <w:lang w:val="en-US"/>
        </w:rPr>
        <w:t>TIMELINE</w:t>
      </w:r>
    </w:p>
    <w:p w14:paraId="5CAAB60A" w14:textId="79591E61" w:rsidR="000A080B" w:rsidRDefault="00BE5C81">
      <w:pPr>
        <w:rPr>
          <w:lang w:val="en-US"/>
        </w:rPr>
      </w:pPr>
      <w:r>
        <w:rPr>
          <w:lang w:val="en-US"/>
        </w:rPr>
        <w:t>Before the experiment</w:t>
      </w:r>
      <w:r w:rsidR="000A080B" w:rsidRPr="00492565">
        <w:rPr>
          <w:lang w:val="en-US"/>
        </w:rPr>
        <w:t xml:space="preserve">: </w:t>
      </w:r>
      <w:r w:rsidR="00492565" w:rsidRPr="00492565">
        <w:rPr>
          <w:lang w:val="en-US"/>
        </w:rPr>
        <w:t>Experimental software p</w:t>
      </w:r>
      <w:r w:rsidR="00492565">
        <w:rPr>
          <w:lang w:val="en-US"/>
        </w:rPr>
        <w:t>rogramming.</w:t>
      </w:r>
    </w:p>
    <w:p w14:paraId="1942E2DF" w14:textId="3C1130B4" w:rsidR="00492565" w:rsidRDefault="00BE5C81">
      <w:pPr>
        <w:rPr>
          <w:lang w:val="en-US"/>
        </w:rPr>
      </w:pPr>
      <w:r>
        <w:rPr>
          <w:lang w:val="en-US"/>
        </w:rPr>
        <w:t xml:space="preserve">20th-27th </w:t>
      </w:r>
      <w:r w:rsidR="006B4CD5">
        <w:rPr>
          <w:lang w:val="en-US"/>
        </w:rPr>
        <w:t>January 2025</w:t>
      </w:r>
      <w:r w:rsidR="00492565">
        <w:rPr>
          <w:lang w:val="en-US"/>
        </w:rPr>
        <w:t>: Experiment and data collection.</w:t>
      </w:r>
    </w:p>
    <w:p w14:paraId="63CF7EE9" w14:textId="05A406D3" w:rsidR="00492565" w:rsidRPr="00492565" w:rsidRDefault="00492565">
      <w:pPr>
        <w:rPr>
          <w:lang w:val="en-US"/>
        </w:rPr>
      </w:pPr>
      <w:r w:rsidRPr="00492565">
        <w:rPr>
          <w:lang w:val="en-US"/>
        </w:rPr>
        <w:t>February-April 2025: Data analysis</w:t>
      </w:r>
      <w:r>
        <w:rPr>
          <w:lang w:val="en-US"/>
        </w:rPr>
        <w:t>.</w:t>
      </w:r>
    </w:p>
    <w:p w14:paraId="4A76C1E8" w14:textId="4A61C831" w:rsidR="00492565" w:rsidRPr="00492565" w:rsidRDefault="00492565">
      <w:pPr>
        <w:rPr>
          <w:lang w:val="en-US"/>
        </w:rPr>
      </w:pPr>
      <w:r w:rsidRPr="00492565">
        <w:rPr>
          <w:lang w:val="en-US"/>
        </w:rPr>
        <w:t>M</w:t>
      </w:r>
      <w:r>
        <w:rPr>
          <w:lang w:val="en-US"/>
        </w:rPr>
        <w:t xml:space="preserve">ay-August 2025: Manuscript </w:t>
      </w:r>
      <w:r w:rsidR="00861804">
        <w:rPr>
          <w:lang w:val="en-US"/>
        </w:rPr>
        <w:t>writing</w:t>
      </w:r>
    </w:p>
    <w:p w14:paraId="18E426B3" w14:textId="77777777" w:rsidR="00EA1F63" w:rsidRPr="00442C33" w:rsidRDefault="00EA1F63">
      <w:pPr>
        <w:rPr>
          <w:lang w:val="en-US"/>
        </w:rPr>
      </w:pPr>
    </w:p>
    <w:p w14:paraId="65888204" w14:textId="043724C8" w:rsidR="008D3107" w:rsidRDefault="008D3107">
      <w:pPr>
        <w:rPr>
          <w:lang w:val="en-US"/>
        </w:rPr>
      </w:pPr>
      <w:r>
        <w:rPr>
          <w:lang w:val="en-US"/>
        </w:rPr>
        <w:t>Experiment characteristics</w:t>
      </w:r>
      <w:r w:rsidR="00492565">
        <w:rPr>
          <w:lang w:val="en-US"/>
        </w:rPr>
        <w:t>:</w:t>
      </w:r>
    </w:p>
    <w:p w14:paraId="401B3BFF" w14:textId="1A40535A" w:rsidR="00492565" w:rsidRDefault="008D3107">
      <w:pPr>
        <w:rPr>
          <w:lang w:val="en-US"/>
        </w:rPr>
      </w:pPr>
      <w:r>
        <w:rPr>
          <w:lang w:val="en-US"/>
        </w:rPr>
        <w:t xml:space="preserve">Sample size: </w:t>
      </w:r>
      <w:r w:rsidR="00492565">
        <w:rPr>
          <w:lang w:val="en-US"/>
        </w:rPr>
        <w:t>350-400</w:t>
      </w:r>
      <w:r>
        <w:rPr>
          <w:lang w:val="en-US"/>
        </w:rPr>
        <w:t xml:space="preserve"> subjects</w:t>
      </w:r>
      <w:r w:rsidR="00492565">
        <w:rPr>
          <w:lang w:val="en-US"/>
        </w:rPr>
        <w:t xml:space="preserve">, varying </w:t>
      </w:r>
      <w:r>
        <w:rPr>
          <w:lang w:val="en-US"/>
        </w:rPr>
        <w:t>depending on laboratory attendance</w:t>
      </w:r>
      <w:r w:rsidR="00492565">
        <w:rPr>
          <w:lang w:val="en-US"/>
        </w:rPr>
        <w:t xml:space="preserve">. This is </w:t>
      </w:r>
      <w:r w:rsidR="00B203BD">
        <w:rPr>
          <w:lang w:val="en-US"/>
        </w:rPr>
        <w:t xml:space="preserve">much </w:t>
      </w:r>
      <w:r w:rsidR="00492565">
        <w:rPr>
          <w:lang w:val="en-US"/>
        </w:rPr>
        <w:t>larger than the (132+62) subjects used by Levy and Levy (200</w:t>
      </w:r>
      <w:r w:rsidR="00BE5C81">
        <w:rPr>
          <w:lang w:val="en-US"/>
        </w:rPr>
        <w:t>1</w:t>
      </w:r>
      <w:r w:rsidR="00492565">
        <w:rPr>
          <w:lang w:val="en-US"/>
        </w:rPr>
        <w:t>)</w:t>
      </w:r>
      <w:r w:rsidR="00EF4B5D">
        <w:rPr>
          <w:lang w:val="en-US"/>
        </w:rPr>
        <w:t>. It is</w:t>
      </w:r>
      <w:r w:rsidR="00861804">
        <w:rPr>
          <w:lang w:val="en-US"/>
        </w:rPr>
        <w:t xml:space="preserve"> is also justified by simulations,</w:t>
      </w:r>
      <w:r w:rsidR="00EF4B5D">
        <w:rPr>
          <w:lang w:val="en-US"/>
        </w:rPr>
        <w:t xml:space="preserve"> where</w:t>
      </w:r>
      <w:r w:rsidR="00F85DBB">
        <w:rPr>
          <w:lang w:val="en-US"/>
        </w:rPr>
        <w:t xml:space="preserve"> </w:t>
      </w:r>
      <w:r w:rsidR="00EF4B5D">
        <w:rPr>
          <w:lang w:val="en-US"/>
        </w:rPr>
        <w:t xml:space="preserve">a </w:t>
      </w:r>
      <w:r w:rsidR="00F85DBB">
        <w:rPr>
          <w:lang w:val="en-US"/>
        </w:rPr>
        <w:t>majority</w:t>
      </w:r>
      <w:r w:rsidR="00EF4B5D">
        <w:rPr>
          <w:lang w:val="en-US"/>
        </w:rPr>
        <w:t xml:space="preserve"> of choices are risk averse (</w:t>
      </w:r>
      <w:r w:rsidR="00F85DBB">
        <w:rPr>
          <w:lang w:val="en-US"/>
        </w:rPr>
        <w:t>&gt;</w:t>
      </w:r>
      <w:r w:rsidR="00EF4B5D">
        <w:rPr>
          <w:lang w:val="en-US"/>
        </w:rPr>
        <w:t xml:space="preserve">50%) and there is a 50% </w:t>
      </w:r>
      <w:r w:rsidR="00F85DBB">
        <w:rPr>
          <w:lang w:val="en-US"/>
        </w:rPr>
        <w:t>chance of</w:t>
      </w:r>
      <w:r w:rsidR="00EF4B5D">
        <w:rPr>
          <w:lang w:val="en-US"/>
        </w:rPr>
        <w:t xml:space="preserve"> </w:t>
      </w:r>
      <w:r w:rsidR="00F85DBB">
        <w:rPr>
          <w:lang w:val="en-US"/>
        </w:rPr>
        <w:t>simulated subjects</w:t>
      </w:r>
      <w:r w:rsidR="00EF4B5D">
        <w:rPr>
          <w:lang w:val="en-US"/>
        </w:rPr>
        <w:t xml:space="preserve"> choos</w:t>
      </w:r>
      <w:r w:rsidR="00F85DBB">
        <w:rPr>
          <w:lang w:val="en-US"/>
        </w:rPr>
        <w:t>ing</w:t>
      </w:r>
      <w:r w:rsidR="00EF4B5D">
        <w:rPr>
          <w:lang w:val="en-US"/>
        </w:rPr>
        <w:t xml:space="preserve"> at random (noise). The simulation</w:t>
      </w:r>
      <w:r w:rsidR="00861804">
        <w:rPr>
          <w:lang w:val="en-US"/>
        </w:rPr>
        <w:t xml:space="preserve"> indicate</w:t>
      </w:r>
      <w:r w:rsidR="00EF4B5D">
        <w:rPr>
          <w:lang w:val="en-US"/>
        </w:rPr>
        <w:t>s</w:t>
      </w:r>
      <w:r w:rsidR="00861804">
        <w:rPr>
          <w:lang w:val="en-US"/>
        </w:rPr>
        <w:t xml:space="preserve"> that a sample</w:t>
      </w:r>
      <w:r w:rsidR="00492565">
        <w:rPr>
          <w:lang w:val="en-US"/>
        </w:rPr>
        <w:t xml:space="preserve"> of</w:t>
      </w:r>
      <w:r w:rsidR="00861804">
        <w:rPr>
          <w:lang w:val="en-US"/>
        </w:rPr>
        <w:t xml:space="preserve"> at least</w:t>
      </w:r>
      <w:r w:rsidR="00492565">
        <w:rPr>
          <w:lang w:val="en-US"/>
        </w:rPr>
        <w:t xml:space="preserve"> 230</w:t>
      </w:r>
      <w:r w:rsidR="00861804">
        <w:rPr>
          <w:lang w:val="en-US"/>
        </w:rPr>
        <w:t xml:space="preserve"> subjects</w:t>
      </w:r>
      <w:r w:rsidR="0083288E">
        <w:rPr>
          <w:lang w:val="en-US"/>
        </w:rPr>
        <w:t xml:space="preserve"> </w:t>
      </w:r>
      <w:r w:rsidR="000F080B">
        <w:rPr>
          <w:lang w:val="en-US"/>
        </w:rPr>
        <w:t>would be</w:t>
      </w:r>
      <w:r w:rsidR="00492565">
        <w:rPr>
          <w:lang w:val="en-US"/>
        </w:rPr>
        <w:t xml:space="preserve"> 99% confident th</w:t>
      </w:r>
      <w:r w:rsidR="00EF4B5D">
        <w:rPr>
          <w:lang w:val="en-US"/>
        </w:rPr>
        <w:t>at</w:t>
      </w:r>
      <w:r w:rsidR="000F080B">
        <w:rPr>
          <w:lang w:val="en-US"/>
        </w:rPr>
        <w:t xml:space="preserve"> the</w:t>
      </w:r>
      <w:r w:rsidR="00492565">
        <w:rPr>
          <w:lang w:val="en-US"/>
        </w:rPr>
        <w:t xml:space="preserve"> low frequency of risk averse choices found in the pilot are not given by chan</w:t>
      </w:r>
      <w:r w:rsidR="00EF4B5D">
        <w:rPr>
          <w:lang w:val="en-US"/>
        </w:rPr>
        <w:t>c</w:t>
      </w:r>
      <w:r w:rsidR="00492565">
        <w:rPr>
          <w:lang w:val="en-US"/>
        </w:rPr>
        <w:t>e</w:t>
      </w:r>
      <w:r w:rsidR="00EF4B5D">
        <w:rPr>
          <w:lang w:val="en-US"/>
        </w:rPr>
        <w:t>.</w:t>
      </w:r>
    </w:p>
    <w:p w14:paraId="1C67429B" w14:textId="67542F5C" w:rsidR="00C1045F" w:rsidRDefault="00C1045F">
      <w:pPr>
        <w:rPr>
          <w:lang w:val="en-US"/>
        </w:rPr>
      </w:pPr>
      <w:r>
        <w:rPr>
          <w:lang w:val="en-US"/>
        </w:rPr>
        <w:t xml:space="preserve">Each treatment </w:t>
      </w:r>
      <w:r w:rsidR="00861804">
        <w:rPr>
          <w:lang w:val="en-US"/>
        </w:rPr>
        <w:t>group has</w:t>
      </w:r>
      <w:r w:rsidR="00B203BD">
        <w:rPr>
          <w:lang w:val="en-US"/>
        </w:rPr>
        <w:t xml:space="preserve"> approximately half of the total subjects.</w:t>
      </w:r>
    </w:p>
    <w:p w14:paraId="6DEF614F" w14:textId="7B8DFAAA" w:rsidR="00C1045F" w:rsidRDefault="00B203BD">
      <w:pPr>
        <w:rPr>
          <w:lang w:val="en-US"/>
        </w:rPr>
      </w:pPr>
      <w:r>
        <w:rPr>
          <w:lang w:val="en-US"/>
        </w:rPr>
        <w:t xml:space="preserve">Subjects </w:t>
      </w:r>
      <w:r w:rsidR="00861804">
        <w:rPr>
          <w:lang w:val="en-US"/>
        </w:rPr>
        <w:t xml:space="preserve">are </w:t>
      </w:r>
      <w:r>
        <w:rPr>
          <w:lang w:val="en-US"/>
        </w:rPr>
        <w:t xml:space="preserve">selected from the pool of the laboratory LEE of the </w:t>
      </w:r>
      <w:proofErr w:type="spellStart"/>
      <w:r>
        <w:rPr>
          <w:lang w:val="en-US"/>
        </w:rPr>
        <w:t>Universitat</w:t>
      </w:r>
      <w:proofErr w:type="spellEnd"/>
      <w:r>
        <w:rPr>
          <w:lang w:val="en-US"/>
        </w:rPr>
        <w:t xml:space="preserve"> </w:t>
      </w:r>
      <w:proofErr w:type="spellStart"/>
      <w:r>
        <w:rPr>
          <w:lang w:val="en-US"/>
        </w:rPr>
        <w:t>Jaume</w:t>
      </w:r>
      <w:proofErr w:type="spellEnd"/>
      <w:r>
        <w:rPr>
          <w:lang w:val="en-US"/>
        </w:rPr>
        <w:t xml:space="preserve"> I (Spain)</w:t>
      </w:r>
      <w:r w:rsidR="007353E9">
        <w:rPr>
          <w:lang w:val="en-US"/>
        </w:rPr>
        <w:t xml:space="preserve"> with no </w:t>
      </w:r>
      <w:r w:rsidR="006B05E3">
        <w:rPr>
          <w:lang w:val="en-US"/>
        </w:rPr>
        <w:t>specific</w:t>
      </w:r>
      <w:r w:rsidR="007353E9">
        <w:rPr>
          <w:lang w:val="en-US"/>
        </w:rPr>
        <w:t xml:space="preserve"> criteria</w:t>
      </w:r>
      <w:r w:rsidR="00861804">
        <w:rPr>
          <w:lang w:val="en-US"/>
        </w:rPr>
        <w:t>.</w:t>
      </w:r>
    </w:p>
    <w:p w14:paraId="374A80CC" w14:textId="77777777" w:rsidR="008D3107" w:rsidRDefault="008D3107">
      <w:pPr>
        <w:rPr>
          <w:lang w:val="en-US"/>
        </w:rPr>
      </w:pPr>
    </w:p>
    <w:p w14:paraId="7FEA4685" w14:textId="6AD29C57" w:rsidR="008D3107" w:rsidRDefault="008D3107">
      <w:pPr>
        <w:rPr>
          <w:lang w:val="en-US"/>
        </w:rPr>
      </w:pPr>
      <w:r>
        <w:rPr>
          <w:lang w:val="en-US"/>
        </w:rPr>
        <w:t>IRB:</w:t>
      </w:r>
    </w:p>
    <w:p w14:paraId="43A3A980" w14:textId="07635142" w:rsidR="008D3107" w:rsidRDefault="00575B49">
      <w:pPr>
        <w:rPr>
          <w:lang w:val="en-US"/>
        </w:rPr>
      </w:pPr>
      <w:r>
        <w:rPr>
          <w:lang w:val="en-US"/>
        </w:rPr>
        <w:t>At LEE, t</w:t>
      </w:r>
      <w:r w:rsidRPr="00575B49">
        <w:rPr>
          <w:lang w:val="en-US"/>
        </w:rPr>
        <w:t xml:space="preserve">he subject recruitment and data collection and storage protocols established </w:t>
      </w:r>
      <w:r>
        <w:rPr>
          <w:lang w:val="en-US"/>
        </w:rPr>
        <w:t xml:space="preserve">at </w:t>
      </w:r>
      <w:r w:rsidRPr="00575B49">
        <w:rPr>
          <w:lang w:val="en-US"/>
        </w:rPr>
        <w:t xml:space="preserve">by </w:t>
      </w:r>
      <w:r>
        <w:rPr>
          <w:lang w:val="en-US"/>
        </w:rPr>
        <w:t>their</w:t>
      </w:r>
      <w:r w:rsidRPr="00575B49">
        <w:rPr>
          <w:lang w:val="en-US"/>
        </w:rPr>
        <w:t xml:space="preserve"> ethics committee </w:t>
      </w:r>
      <w:r>
        <w:rPr>
          <w:lang w:val="en-US"/>
        </w:rPr>
        <w:t xml:space="preserve">and </w:t>
      </w:r>
      <w:r w:rsidRPr="00575B49">
        <w:rPr>
          <w:lang w:val="en-US"/>
        </w:rPr>
        <w:t>comply with the General Data Protection Regulation (GDPR), the Data Protection Law Enforcement Directive and other rules concerning the protection of personal data in Spain and the EU</w:t>
      </w:r>
      <w:r>
        <w:rPr>
          <w:lang w:val="en-US"/>
        </w:rPr>
        <w:t>.</w:t>
      </w:r>
    </w:p>
    <w:p w14:paraId="1A9995B1" w14:textId="77777777" w:rsidR="00575B49" w:rsidRDefault="00575B49">
      <w:pPr>
        <w:rPr>
          <w:lang w:val="en-US"/>
        </w:rPr>
      </w:pPr>
    </w:p>
    <w:p w14:paraId="3E1D29AC" w14:textId="7F5BCA7C" w:rsidR="008D3107" w:rsidRDefault="00442C33">
      <w:pPr>
        <w:rPr>
          <w:lang w:val="en-US"/>
        </w:rPr>
      </w:pPr>
      <w:r>
        <w:rPr>
          <w:lang w:val="en-US"/>
        </w:rPr>
        <w:t xml:space="preserve">Main </w:t>
      </w:r>
      <w:r w:rsidR="008D3107">
        <w:rPr>
          <w:lang w:val="en-US"/>
        </w:rPr>
        <w:t>Analysis Plan</w:t>
      </w:r>
    </w:p>
    <w:p w14:paraId="39645748" w14:textId="2509AF38" w:rsidR="00936D65" w:rsidRDefault="00936D65">
      <w:pPr>
        <w:rPr>
          <w:lang w:val="en-US"/>
        </w:rPr>
      </w:pPr>
      <w:r>
        <w:rPr>
          <w:lang w:val="en-US"/>
        </w:rPr>
        <w:t xml:space="preserve">Basic description of data: proportion of choices in each task, and </w:t>
      </w:r>
      <w:r w:rsidR="00442C33">
        <w:rPr>
          <w:lang w:val="en-US"/>
        </w:rPr>
        <w:t>proportion</w:t>
      </w:r>
      <w:r>
        <w:rPr>
          <w:lang w:val="en-US"/>
        </w:rPr>
        <w:t xml:space="preserve"> of choices that correspond with risk aversion and risk lov</w:t>
      </w:r>
      <w:r w:rsidR="00F94661">
        <w:rPr>
          <w:lang w:val="en-US"/>
        </w:rPr>
        <w:t>e</w:t>
      </w:r>
      <w:r>
        <w:rPr>
          <w:lang w:val="en-US"/>
        </w:rPr>
        <w:t xml:space="preserve"> in each task.</w:t>
      </w:r>
    </w:p>
    <w:p w14:paraId="12DC7FF0" w14:textId="6DBB479A" w:rsidR="00936D65" w:rsidRDefault="00936D65">
      <w:pPr>
        <w:rPr>
          <w:lang w:val="en-US"/>
        </w:rPr>
      </w:pPr>
      <w:r>
        <w:rPr>
          <w:lang w:val="en-US"/>
        </w:rPr>
        <w:t>Test of hypothesis 1</w:t>
      </w:r>
      <w:r w:rsidR="00442C33">
        <w:rPr>
          <w:lang w:val="en-US"/>
        </w:rPr>
        <w:t>.</w:t>
      </w:r>
      <w:r>
        <w:rPr>
          <w:lang w:val="en-US"/>
        </w:rPr>
        <w:t xml:space="preserve"> </w:t>
      </w:r>
      <w:r w:rsidR="00442C33">
        <w:rPr>
          <w:lang w:val="en-US"/>
        </w:rPr>
        <w:t>Descriptive analysis</w:t>
      </w:r>
      <w:r w:rsidR="006B05E3">
        <w:rPr>
          <w:lang w:val="en-US"/>
        </w:rPr>
        <w:t>.</w:t>
      </w:r>
      <w:r>
        <w:rPr>
          <w:lang w:val="en-US"/>
        </w:rPr>
        <w:t xml:space="preserve"> </w:t>
      </w:r>
      <w:r w:rsidR="00861804">
        <w:rPr>
          <w:lang w:val="en-US"/>
        </w:rPr>
        <w:t>Proportion</w:t>
      </w:r>
      <w:r>
        <w:rPr>
          <w:lang w:val="en-US"/>
        </w:rPr>
        <w:t xml:space="preserve"> of subjects that make </w:t>
      </w:r>
      <w:r w:rsidR="00EF6940">
        <w:rPr>
          <w:lang w:val="en-US"/>
        </w:rPr>
        <w:t>the same</w:t>
      </w:r>
      <w:r>
        <w:rPr>
          <w:lang w:val="en-US"/>
        </w:rPr>
        <w:t xml:space="preserve"> </w:t>
      </w:r>
      <w:r w:rsidR="00EF6940">
        <w:rPr>
          <w:lang w:val="en-US"/>
        </w:rPr>
        <w:t xml:space="preserve">choices across all </w:t>
      </w:r>
      <w:r>
        <w:rPr>
          <w:lang w:val="en-US"/>
        </w:rPr>
        <w:t xml:space="preserve">(and almost </w:t>
      </w:r>
      <w:r w:rsidR="00EF6940">
        <w:rPr>
          <w:lang w:val="en-US"/>
        </w:rPr>
        <w:t>all</w:t>
      </w:r>
      <w:r>
        <w:rPr>
          <w:lang w:val="en-US"/>
        </w:rPr>
        <w:t xml:space="preserve">) </w:t>
      </w:r>
      <w:r w:rsidR="00EF6940">
        <w:rPr>
          <w:lang w:val="en-US"/>
        </w:rPr>
        <w:t>decisions</w:t>
      </w:r>
      <w:r>
        <w:rPr>
          <w:lang w:val="en-US"/>
        </w:rPr>
        <w:t>.</w:t>
      </w:r>
      <w:r w:rsidR="006B05E3">
        <w:rPr>
          <w:lang w:val="en-US"/>
        </w:rPr>
        <w:t xml:space="preserve"> </w:t>
      </w:r>
      <w:r w:rsidR="006B05E3" w:rsidRPr="006B05E3">
        <w:rPr>
          <w:lang w:val="en-US"/>
        </w:rPr>
        <w:t>T</w:t>
      </w:r>
      <w:r w:rsidRPr="006B05E3">
        <w:rPr>
          <w:lang w:val="en-US"/>
        </w:rPr>
        <w:t xml:space="preserve">est </w:t>
      </w:r>
      <w:r w:rsidR="006B05E3" w:rsidRPr="006B05E3">
        <w:rPr>
          <w:lang w:val="en-US"/>
        </w:rPr>
        <w:t xml:space="preserve">of </w:t>
      </w:r>
      <w:r w:rsidRPr="006B05E3">
        <w:rPr>
          <w:lang w:val="en-US"/>
        </w:rPr>
        <w:t>whether choices differ</w:t>
      </w:r>
      <w:r w:rsidR="006B05E3" w:rsidRPr="006B05E3">
        <w:rPr>
          <w:lang w:val="en-US"/>
        </w:rPr>
        <w:t>, similarly as the pilot where we used</w:t>
      </w:r>
      <w:r w:rsidRPr="006B05E3">
        <w:rPr>
          <w:lang w:val="en-US"/>
        </w:rPr>
        <w:t xml:space="preserve"> a </w:t>
      </w:r>
      <w:r w:rsidR="00861804" w:rsidRPr="006B05E3">
        <w:rPr>
          <w:lang w:val="en-US"/>
        </w:rPr>
        <w:t>Pearson’s</w:t>
      </w:r>
      <w:r w:rsidRPr="006B05E3">
        <w:rPr>
          <w:lang w:val="en-US"/>
        </w:rPr>
        <w:t xml:space="preserve"> chi-squared test.</w:t>
      </w:r>
      <w:r w:rsidR="003A4422" w:rsidRPr="006B05E3">
        <w:rPr>
          <w:lang w:val="en-US"/>
        </w:rPr>
        <w:t xml:space="preserve"> </w:t>
      </w:r>
    </w:p>
    <w:p w14:paraId="22EA170C" w14:textId="43059082" w:rsidR="00936D65" w:rsidRDefault="00936D65">
      <w:pPr>
        <w:rPr>
          <w:lang w:val="en-US"/>
        </w:rPr>
      </w:pPr>
      <w:r>
        <w:rPr>
          <w:lang w:val="en-US"/>
        </w:rPr>
        <w:t xml:space="preserve">Test of hypothesis 2: </w:t>
      </w:r>
      <w:r w:rsidR="00442C33">
        <w:rPr>
          <w:lang w:val="en-US"/>
        </w:rPr>
        <w:t>Descriptive analysis</w:t>
      </w:r>
      <w:r w:rsidR="006B05E3">
        <w:rPr>
          <w:lang w:val="en-US"/>
        </w:rPr>
        <w:t>.</w:t>
      </w:r>
      <w:r>
        <w:rPr>
          <w:lang w:val="en-US"/>
        </w:rPr>
        <w:t xml:space="preserve"> Proportion of </w:t>
      </w:r>
      <w:r w:rsidR="00442C33">
        <w:rPr>
          <w:lang w:val="en-US"/>
        </w:rPr>
        <w:t xml:space="preserve">choices coherent </w:t>
      </w:r>
      <w:r w:rsidR="00861804">
        <w:rPr>
          <w:lang w:val="en-US"/>
        </w:rPr>
        <w:t>with</w:t>
      </w:r>
      <w:r w:rsidR="00442C33">
        <w:rPr>
          <w:lang w:val="en-US"/>
        </w:rPr>
        <w:t xml:space="preserve"> risk-aversion and the other three areas.</w:t>
      </w:r>
      <w:r w:rsidR="00061DC6">
        <w:rPr>
          <w:lang w:val="en-US"/>
        </w:rPr>
        <w:t xml:space="preserve"> </w:t>
      </w:r>
    </w:p>
    <w:p w14:paraId="120B964A" w14:textId="1FB01395" w:rsidR="00912626" w:rsidRDefault="00912626">
      <w:pPr>
        <w:rPr>
          <w:lang w:val="en-US"/>
        </w:rPr>
      </w:pPr>
      <w:r w:rsidRPr="00912626">
        <w:rPr>
          <w:lang w:val="en-US"/>
        </w:rPr>
        <w:t>Repe</w:t>
      </w:r>
      <w:r w:rsidR="006B05E3">
        <w:rPr>
          <w:lang w:val="en-US"/>
        </w:rPr>
        <w:t>tition of</w:t>
      </w:r>
      <w:r w:rsidRPr="00912626">
        <w:rPr>
          <w:lang w:val="en-US"/>
        </w:rPr>
        <w:t xml:space="preserve"> the analysis with a filtered dataset, excluding subjects identified as particularly noisy based on the measures outlined in the experimental design.</w:t>
      </w:r>
    </w:p>
    <w:p w14:paraId="0FDECBE2" w14:textId="20183D9B" w:rsidR="00061DC6" w:rsidRDefault="00061DC6">
      <w:pPr>
        <w:rPr>
          <w:lang w:val="en-US"/>
        </w:rPr>
      </w:pPr>
      <w:r>
        <w:rPr>
          <w:lang w:val="en-US"/>
        </w:rPr>
        <w:t>Test</w:t>
      </w:r>
      <w:r w:rsidR="006B05E3">
        <w:rPr>
          <w:lang w:val="en-US"/>
        </w:rPr>
        <w:t xml:space="preserve"> of</w:t>
      </w:r>
      <w:r>
        <w:rPr>
          <w:lang w:val="en-US"/>
        </w:rPr>
        <w:t xml:space="preserve"> the correlation between</w:t>
      </w:r>
      <w:r w:rsidR="00912626" w:rsidRPr="00912626">
        <w:rPr>
          <w:lang w:val="en-US"/>
        </w:rPr>
        <w:t xml:space="preserve"> the number of safe choices in the Holt-Laury task and the number of concave utility choices in the multiple-price lists. A graph will be generated, and </w:t>
      </w:r>
      <w:r w:rsidR="00F94661">
        <w:rPr>
          <w:lang w:val="en-US"/>
        </w:rPr>
        <w:lastRenderedPageBreak/>
        <w:t>independence</w:t>
      </w:r>
      <w:r w:rsidR="00912626" w:rsidRPr="00912626">
        <w:rPr>
          <w:lang w:val="en-US"/>
        </w:rPr>
        <w:t xml:space="preserve"> test will be used to</w:t>
      </w:r>
      <w:r w:rsidR="00F94661">
        <w:rPr>
          <w:lang w:val="en-US"/>
        </w:rPr>
        <w:t xml:space="preserve"> find in a correlation can be discarded, similarly as the pilot where we used a </w:t>
      </w:r>
      <w:r w:rsidR="00F94661" w:rsidRPr="00912626">
        <w:rPr>
          <w:lang w:val="en-US"/>
        </w:rPr>
        <w:t>Pearson chi-squared</w:t>
      </w:r>
      <w:r w:rsidR="00F94661">
        <w:rPr>
          <w:lang w:val="en-US"/>
        </w:rPr>
        <w:t xml:space="preserve"> to</w:t>
      </w:r>
      <w:r w:rsidR="00912626" w:rsidRPr="00912626">
        <w:rPr>
          <w:lang w:val="en-US"/>
        </w:rPr>
        <w:t xml:space="preserve"> compare results with a uniform distribution. If significant differences are found, further correlation analysis </w:t>
      </w:r>
      <w:r w:rsidR="00912626">
        <w:rPr>
          <w:lang w:val="en-US"/>
        </w:rPr>
        <w:t>is</w:t>
      </w:r>
      <w:r w:rsidR="00912626" w:rsidRPr="00912626">
        <w:rPr>
          <w:lang w:val="en-US"/>
        </w:rPr>
        <w:t xml:space="preserve"> conducted.</w:t>
      </w:r>
    </w:p>
    <w:p w14:paraId="35E8F048" w14:textId="6E7B9967" w:rsidR="00B425A1" w:rsidRDefault="006B05E3">
      <w:pPr>
        <w:rPr>
          <w:lang w:val="en-US"/>
        </w:rPr>
      </w:pPr>
      <w:r>
        <w:rPr>
          <w:lang w:val="en-US"/>
        </w:rPr>
        <w:t>Analysis of</w:t>
      </w:r>
      <w:r w:rsidR="00912626">
        <w:rPr>
          <w:lang w:val="en-US"/>
        </w:rPr>
        <w:t xml:space="preserve"> any treatment effects</w:t>
      </w:r>
      <w:r w:rsidR="00061DC6">
        <w:rPr>
          <w:lang w:val="en-US"/>
        </w:rPr>
        <w:t xml:space="preserve"> </w:t>
      </w:r>
      <w:r w:rsidR="00912626" w:rsidRPr="00912626">
        <w:rPr>
          <w:lang w:val="en-US"/>
        </w:rPr>
        <w:t>by comparing outcomes between the two treatment</w:t>
      </w:r>
      <w:r w:rsidR="00704B3F">
        <w:rPr>
          <w:lang w:val="en-US"/>
        </w:rPr>
        <w:t>s</w:t>
      </w:r>
      <w:r w:rsidR="00912626" w:rsidRPr="00912626">
        <w:rPr>
          <w:lang w:val="en-US"/>
        </w:rPr>
        <w:t xml:space="preserve"> </w:t>
      </w:r>
      <w:r w:rsidR="00704B3F">
        <w:rPr>
          <w:lang w:val="en-US"/>
        </w:rPr>
        <w:t>(orderings)</w:t>
      </w:r>
      <w:r w:rsidR="00912626" w:rsidRPr="00912626">
        <w:rPr>
          <w:lang w:val="en-US"/>
        </w:rPr>
        <w:t>.</w:t>
      </w:r>
    </w:p>
    <w:p w14:paraId="7A0DCC90" w14:textId="62229DDE" w:rsidR="0069743A" w:rsidRDefault="0069743A">
      <w:pPr>
        <w:rPr>
          <w:lang w:val="en-US"/>
        </w:rPr>
      </w:pPr>
      <w:r>
        <w:rPr>
          <w:lang w:val="en-US"/>
        </w:rPr>
        <w:t xml:space="preserve">In case a correspondence between the tasks does not exist, and the multi-price list shows a majority of risk averse people and the spread tasks shows not a majority of risk averse people, both results </w:t>
      </w:r>
      <w:r w:rsidR="0070146B">
        <w:rPr>
          <w:lang w:val="en-US"/>
        </w:rPr>
        <w:t>are compared with the demographic and survey risk questions. In particular, to test if the risk averse people of each task correlates more with a gende</w:t>
      </w:r>
      <w:r w:rsidR="00250DA5">
        <w:rPr>
          <w:lang w:val="en-US"/>
        </w:rPr>
        <w:t>r</w:t>
      </w:r>
      <w:r w:rsidR="0070146B">
        <w:rPr>
          <w:lang w:val="en-US"/>
        </w:rPr>
        <w:t xml:space="preserve">, as well as </w:t>
      </w:r>
      <w:r w:rsidR="006A5444">
        <w:rPr>
          <w:lang w:val="en-US"/>
        </w:rPr>
        <w:t xml:space="preserve">the </w:t>
      </w:r>
      <w:r w:rsidR="0070146B">
        <w:rPr>
          <w:lang w:val="en-US"/>
        </w:rPr>
        <w:t>survey risk answers.</w:t>
      </w:r>
    </w:p>
    <w:p w14:paraId="35CE550A" w14:textId="0BCB0DE5" w:rsidR="006B4CD5" w:rsidRDefault="006B4CD5">
      <w:pPr>
        <w:rPr>
          <w:lang w:val="en-US"/>
        </w:rPr>
      </w:pPr>
      <w:r w:rsidRPr="006B4CD5">
        <w:rPr>
          <w:lang w:val="en-US"/>
        </w:rPr>
        <w:t>If there is no correspondence between the tasks, and the multi-price list shows a majority of risk-averse individuals while the spread tasks do not, both results will be compared with demographic data and survey responses regarding risk. Specifically, we will test whether risk-averse individuals in each task correlate more with certain gender or age groups, as well as with positive responses to the survey's risk-related questions.</w:t>
      </w:r>
    </w:p>
    <w:p w14:paraId="61140E9E" w14:textId="77777777" w:rsidR="00023B59" w:rsidRDefault="00023B59">
      <w:pPr>
        <w:rPr>
          <w:lang w:val="en-US"/>
        </w:rPr>
      </w:pPr>
      <w:bookmarkStart w:id="0" w:name="_GoBack"/>
      <w:bookmarkEnd w:id="0"/>
    </w:p>
    <w:p w14:paraId="5D355313" w14:textId="65E4902D" w:rsidR="00BE5C81" w:rsidRDefault="00BE5C81">
      <w:pPr>
        <w:rPr>
          <w:lang w:val="en-US"/>
        </w:rPr>
      </w:pPr>
      <w:r>
        <w:rPr>
          <w:lang w:val="en-US"/>
        </w:rPr>
        <w:t>References:</w:t>
      </w:r>
    </w:p>
    <w:p w14:paraId="14EBFA93" w14:textId="391234D6" w:rsidR="00B70F4A" w:rsidRDefault="00B70F4A">
      <w:pPr>
        <w:rPr>
          <w:lang w:val="en-US"/>
        </w:rPr>
      </w:pPr>
      <w:r w:rsidRPr="00606D1F">
        <w:rPr>
          <w:lang w:val="en-US"/>
        </w:rPr>
        <w:t xml:space="preserve">Anderson, L. R., &amp; Mellor, J. M. (2008). </w:t>
      </w:r>
      <w:r w:rsidRPr="009A566E">
        <w:rPr>
          <w:lang w:val="en-US"/>
        </w:rPr>
        <w:t>Predicting health behaviors with an experimental measure of</w:t>
      </w:r>
      <w:r>
        <w:rPr>
          <w:lang w:val="en-US"/>
        </w:rPr>
        <w:t xml:space="preserve"> </w:t>
      </w:r>
      <w:r w:rsidRPr="009A566E">
        <w:rPr>
          <w:lang w:val="en-US"/>
        </w:rPr>
        <w:t xml:space="preserve">risk preference. </w:t>
      </w:r>
      <w:r w:rsidRPr="00B70F4A">
        <w:rPr>
          <w:lang w:val="en-US"/>
        </w:rPr>
        <w:t>Journal of Health Economics, 27(5), 1260–1274.</w:t>
      </w:r>
    </w:p>
    <w:p w14:paraId="13A06CB4" w14:textId="7B829638" w:rsidR="00B70F4A" w:rsidRDefault="00B70F4A">
      <w:pPr>
        <w:rPr>
          <w:lang w:val="en-US"/>
        </w:rPr>
      </w:pPr>
      <w:r w:rsidRPr="00550FDE">
        <w:rPr>
          <w:lang w:val="en-US"/>
        </w:rPr>
        <w:t xml:space="preserve">Barsky, R., Juster, F., Kimball, M., &amp; Shapiro, M. (1997). </w:t>
      </w:r>
      <w:r w:rsidRPr="009A566E">
        <w:rPr>
          <w:lang w:val="en-US"/>
        </w:rPr>
        <w:t>Preference parameters and</w:t>
      </w:r>
      <w:r>
        <w:rPr>
          <w:lang w:val="en-US"/>
        </w:rPr>
        <w:t xml:space="preserve"> </w:t>
      </w:r>
      <w:r w:rsidRPr="009A566E">
        <w:rPr>
          <w:lang w:val="en-US"/>
        </w:rPr>
        <w:t>behavioral heterogeneity:</w:t>
      </w:r>
      <w:r>
        <w:rPr>
          <w:lang w:val="en-US"/>
        </w:rPr>
        <w:t xml:space="preserve"> </w:t>
      </w:r>
      <w:r w:rsidRPr="009A566E">
        <w:rPr>
          <w:lang w:val="en-US"/>
        </w:rPr>
        <w:t>An experimental approach in the health and retirement study. Quarterly Journal of Economics,</w:t>
      </w:r>
      <w:r>
        <w:rPr>
          <w:lang w:val="en-US"/>
        </w:rPr>
        <w:t xml:space="preserve"> </w:t>
      </w:r>
      <w:r w:rsidRPr="009A566E">
        <w:rPr>
          <w:lang w:val="en-US"/>
        </w:rPr>
        <w:t>112(2), 537–579.</w:t>
      </w:r>
    </w:p>
    <w:p w14:paraId="30B2FC93" w14:textId="77777777" w:rsidR="00B70F4A" w:rsidRDefault="00B70F4A" w:rsidP="00B70F4A">
      <w:pPr>
        <w:rPr>
          <w:lang w:val="en-US"/>
        </w:rPr>
      </w:pPr>
      <w:proofErr w:type="spellStart"/>
      <w:r w:rsidRPr="009A566E">
        <w:rPr>
          <w:lang w:val="en-US"/>
        </w:rPr>
        <w:t>Charness</w:t>
      </w:r>
      <w:proofErr w:type="spellEnd"/>
      <w:r w:rsidRPr="009A566E">
        <w:rPr>
          <w:lang w:val="en-US"/>
        </w:rPr>
        <w:t xml:space="preserve">, G., Garcia, Offerman T. T., &amp; </w:t>
      </w:r>
      <w:proofErr w:type="spellStart"/>
      <w:r w:rsidRPr="009A566E">
        <w:rPr>
          <w:lang w:val="en-US"/>
        </w:rPr>
        <w:t>Villeval</w:t>
      </w:r>
      <w:proofErr w:type="spellEnd"/>
      <w:r w:rsidRPr="009A566E">
        <w:rPr>
          <w:lang w:val="en-US"/>
        </w:rPr>
        <w:t>, M. (2019). Do measures of risk attitudes in the laboratory</w:t>
      </w:r>
      <w:r>
        <w:rPr>
          <w:lang w:val="en-US"/>
        </w:rPr>
        <w:t xml:space="preserve"> </w:t>
      </w:r>
      <w:r w:rsidRPr="009A566E">
        <w:rPr>
          <w:lang w:val="en-US"/>
        </w:rPr>
        <w:t>predict behavior under risk in and outside of the laboratory? (p. 12395). No: IZA Discussion</w:t>
      </w:r>
      <w:r>
        <w:rPr>
          <w:lang w:val="en-US"/>
        </w:rPr>
        <w:t xml:space="preserve"> </w:t>
      </w:r>
      <w:r w:rsidRPr="009A566E">
        <w:rPr>
          <w:lang w:val="en-US"/>
        </w:rPr>
        <w:t>Paper.</w:t>
      </w:r>
    </w:p>
    <w:p w14:paraId="6C69C4E2" w14:textId="7A341DF6" w:rsidR="00B70F4A" w:rsidRDefault="00B70F4A">
      <w:pPr>
        <w:rPr>
          <w:lang w:val="en-US"/>
        </w:rPr>
      </w:pPr>
      <w:r w:rsidRPr="00F76444">
        <w:rPr>
          <w:lang w:val="en-US"/>
        </w:rPr>
        <w:t>Dohmen, T., Falk, A., Huffman, D., Sunde, U., 2011. Individual risk attitudes:</w:t>
      </w:r>
      <w:r>
        <w:rPr>
          <w:lang w:val="en-US"/>
        </w:rPr>
        <w:t xml:space="preserve"> </w:t>
      </w:r>
      <w:r w:rsidRPr="00F76444">
        <w:rPr>
          <w:lang w:val="en-US"/>
        </w:rPr>
        <w:t>measurement, determinants and behavioral consequences. Journal of the European</w:t>
      </w:r>
      <w:r>
        <w:rPr>
          <w:lang w:val="en-US"/>
        </w:rPr>
        <w:t xml:space="preserve"> </w:t>
      </w:r>
      <w:r w:rsidRPr="00F76444">
        <w:rPr>
          <w:lang w:val="en-US"/>
        </w:rPr>
        <w:t>Economic Association 9 (3), 522–550.</w:t>
      </w:r>
    </w:p>
    <w:p w14:paraId="2347D2CF" w14:textId="31BAF585" w:rsidR="00BE5C81" w:rsidRDefault="00BE5C81">
      <w:pPr>
        <w:rPr>
          <w:lang w:val="en-US"/>
        </w:rPr>
      </w:pPr>
      <w:r w:rsidRPr="00BE5C81">
        <w:rPr>
          <w:lang w:val="en-US"/>
        </w:rPr>
        <w:t>Holt, C. A., &amp; Laury, S. K. (2002). Risk aversion and incentive effects. </w:t>
      </w:r>
      <w:r w:rsidRPr="00B70F4A">
        <w:rPr>
          <w:i/>
          <w:iCs/>
          <w:lang w:val="en-US"/>
        </w:rPr>
        <w:t>American economic review</w:t>
      </w:r>
      <w:r w:rsidRPr="00B70F4A">
        <w:rPr>
          <w:lang w:val="en-US"/>
        </w:rPr>
        <w:t>, </w:t>
      </w:r>
      <w:r w:rsidRPr="00B70F4A">
        <w:rPr>
          <w:i/>
          <w:iCs/>
          <w:lang w:val="en-US"/>
        </w:rPr>
        <w:t>92</w:t>
      </w:r>
      <w:r w:rsidRPr="00B70F4A">
        <w:rPr>
          <w:lang w:val="en-US"/>
        </w:rPr>
        <w:t>(5), 1644-1655.</w:t>
      </w:r>
    </w:p>
    <w:p w14:paraId="0BCEA55A" w14:textId="719889D6" w:rsidR="00BE5C81" w:rsidRPr="00B70F4A" w:rsidRDefault="00BE5C81">
      <w:pPr>
        <w:rPr>
          <w:lang w:val="en-US"/>
        </w:rPr>
      </w:pPr>
      <w:r w:rsidRPr="00BE5C81">
        <w:rPr>
          <w:lang w:val="en-US"/>
        </w:rPr>
        <w:t>Levy, M., &amp; Levy, H. (2001). Testing for risk aversion: a stochastic dominance</w:t>
      </w:r>
      <w:r w:rsidR="00B70F4A">
        <w:rPr>
          <w:lang w:val="en-US"/>
        </w:rPr>
        <w:t xml:space="preserve"> </w:t>
      </w:r>
      <w:r w:rsidRPr="00BE5C81">
        <w:rPr>
          <w:lang w:val="en-US"/>
        </w:rPr>
        <w:t>approach. </w:t>
      </w:r>
      <w:r w:rsidRPr="00B70F4A">
        <w:rPr>
          <w:i/>
          <w:iCs/>
          <w:lang w:val="en-US"/>
        </w:rPr>
        <w:t>Economics Letters</w:t>
      </w:r>
      <w:r w:rsidRPr="00B70F4A">
        <w:rPr>
          <w:lang w:val="en-US"/>
        </w:rPr>
        <w:t>, </w:t>
      </w:r>
      <w:r w:rsidRPr="00B70F4A">
        <w:rPr>
          <w:i/>
          <w:iCs/>
          <w:lang w:val="en-US"/>
        </w:rPr>
        <w:t>71</w:t>
      </w:r>
      <w:r w:rsidRPr="00B70F4A">
        <w:rPr>
          <w:lang w:val="en-US"/>
        </w:rPr>
        <w:t>(2), 233-240.</w:t>
      </w:r>
    </w:p>
    <w:p w14:paraId="77E8D47A" w14:textId="77777777" w:rsidR="00BE5C81" w:rsidRDefault="00BE5C81">
      <w:pPr>
        <w:rPr>
          <w:lang w:val="en-US"/>
        </w:rPr>
      </w:pPr>
    </w:p>
    <w:p w14:paraId="14DF9A53" w14:textId="77777777" w:rsidR="00B70F4A" w:rsidRDefault="00B70F4A">
      <w:pPr>
        <w:rPr>
          <w:lang w:val="en-US"/>
        </w:rPr>
      </w:pPr>
    </w:p>
    <w:p w14:paraId="5A311D15" w14:textId="00CBE5A9" w:rsidR="00B70F4A" w:rsidRPr="00BE5C81" w:rsidRDefault="00B70F4A">
      <w:pPr>
        <w:rPr>
          <w:lang w:val="en-US"/>
        </w:rPr>
      </w:pPr>
      <w:r w:rsidRPr="009A566E">
        <w:rPr>
          <w:lang w:val="en-US"/>
        </w:rPr>
        <w:br/>
      </w:r>
    </w:p>
    <w:sectPr w:rsidR="00B70F4A" w:rsidRPr="00BE5C8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ptos">
    <w:altName w:val="Calibri"/>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E2CE8"/>
    <w:multiLevelType w:val="hybridMultilevel"/>
    <w:tmpl w:val="AAFC2658"/>
    <w:lvl w:ilvl="0" w:tplc="5C9889B0">
      <w:start w:val="6"/>
      <w:numFmt w:val="bullet"/>
      <w:lvlText w:val="-"/>
      <w:lvlJc w:val="left"/>
      <w:pPr>
        <w:ind w:left="720" w:hanging="360"/>
      </w:pPr>
      <w:rPr>
        <w:rFonts w:ascii="Aptos" w:eastAsiaTheme="minorHAnsi" w:hAnsi="Aptos"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71906EB"/>
    <w:multiLevelType w:val="hybridMultilevel"/>
    <w:tmpl w:val="D1CE488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B070511"/>
    <w:multiLevelType w:val="multilevel"/>
    <w:tmpl w:val="30C680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B82992"/>
    <w:multiLevelType w:val="hybridMultilevel"/>
    <w:tmpl w:val="028E6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7FD55C90"/>
    <w:multiLevelType w:val="hybridMultilevel"/>
    <w:tmpl w:val="5888B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GwNDe3NDMzN7K0NDVT0lEKTi0uzszPAykwrwUAeB+ggywAAAA="/>
  </w:docVars>
  <w:rsids>
    <w:rsidRoot w:val="00E967A3"/>
    <w:rsid w:val="00023B59"/>
    <w:rsid w:val="00061DC6"/>
    <w:rsid w:val="000A080B"/>
    <w:rsid w:val="000F080B"/>
    <w:rsid w:val="00130E7B"/>
    <w:rsid w:val="00152F7E"/>
    <w:rsid w:val="001767A0"/>
    <w:rsid w:val="00182C70"/>
    <w:rsid w:val="001A3C75"/>
    <w:rsid w:val="00202FAE"/>
    <w:rsid w:val="00204ED7"/>
    <w:rsid w:val="00250DA5"/>
    <w:rsid w:val="00276D43"/>
    <w:rsid w:val="00310589"/>
    <w:rsid w:val="003A4422"/>
    <w:rsid w:val="00442C33"/>
    <w:rsid w:val="00492565"/>
    <w:rsid w:val="00502908"/>
    <w:rsid w:val="00557465"/>
    <w:rsid w:val="00575B49"/>
    <w:rsid w:val="005B281C"/>
    <w:rsid w:val="0069743A"/>
    <w:rsid w:val="006A5444"/>
    <w:rsid w:val="006B05E3"/>
    <w:rsid w:val="006B4CD5"/>
    <w:rsid w:val="0070146B"/>
    <w:rsid w:val="00704B3F"/>
    <w:rsid w:val="007353E9"/>
    <w:rsid w:val="007805BA"/>
    <w:rsid w:val="00782A25"/>
    <w:rsid w:val="007F1D9C"/>
    <w:rsid w:val="0081030F"/>
    <w:rsid w:val="0083288E"/>
    <w:rsid w:val="00846E61"/>
    <w:rsid w:val="00860911"/>
    <w:rsid w:val="00861804"/>
    <w:rsid w:val="008711EE"/>
    <w:rsid w:val="008C0856"/>
    <w:rsid w:val="008D3107"/>
    <w:rsid w:val="008F7F9B"/>
    <w:rsid w:val="00901A2A"/>
    <w:rsid w:val="00912626"/>
    <w:rsid w:val="00936D65"/>
    <w:rsid w:val="009A3DDE"/>
    <w:rsid w:val="009F261D"/>
    <w:rsid w:val="00A236E3"/>
    <w:rsid w:val="00A74049"/>
    <w:rsid w:val="00A858F9"/>
    <w:rsid w:val="00B203BD"/>
    <w:rsid w:val="00B2342A"/>
    <w:rsid w:val="00B425A1"/>
    <w:rsid w:val="00B70F4A"/>
    <w:rsid w:val="00BD5622"/>
    <w:rsid w:val="00BE5C81"/>
    <w:rsid w:val="00C1045F"/>
    <w:rsid w:val="00C12E48"/>
    <w:rsid w:val="00C220E2"/>
    <w:rsid w:val="00C71A04"/>
    <w:rsid w:val="00C95622"/>
    <w:rsid w:val="00D54D44"/>
    <w:rsid w:val="00E967A3"/>
    <w:rsid w:val="00EA1F63"/>
    <w:rsid w:val="00EF345C"/>
    <w:rsid w:val="00EF4B5D"/>
    <w:rsid w:val="00EF6940"/>
    <w:rsid w:val="00F81D4D"/>
    <w:rsid w:val="00F85DBB"/>
    <w:rsid w:val="00F94661"/>
    <w:rsid w:val="00FC0E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90E7E"/>
  <w15:chartTrackingRefBased/>
  <w15:docId w15:val="{7697C835-5A2B-47A9-A6E9-3888AD2640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link w:val="Ttulo1Car"/>
    <w:uiPriority w:val="9"/>
    <w:qFormat/>
    <w:rsid w:val="00E967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E967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E967A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E967A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E967A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E967A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E967A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E967A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E967A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967A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E967A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E967A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E967A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E967A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E967A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E967A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E967A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E967A3"/>
    <w:rPr>
      <w:rFonts w:eastAsiaTheme="majorEastAsia" w:cstheme="majorBidi"/>
      <w:color w:val="272727" w:themeColor="text1" w:themeTint="D8"/>
    </w:rPr>
  </w:style>
  <w:style w:type="paragraph" w:styleId="Ttulo">
    <w:name w:val="Title"/>
    <w:basedOn w:val="Normal"/>
    <w:next w:val="Normal"/>
    <w:link w:val="TtuloCar"/>
    <w:uiPriority w:val="10"/>
    <w:qFormat/>
    <w:rsid w:val="00E967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967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967A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E967A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E967A3"/>
    <w:pPr>
      <w:spacing w:before="160"/>
      <w:jc w:val="center"/>
    </w:pPr>
    <w:rPr>
      <w:i/>
      <w:iCs/>
      <w:color w:val="404040" w:themeColor="text1" w:themeTint="BF"/>
    </w:rPr>
  </w:style>
  <w:style w:type="character" w:customStyle="1" w:styleId="CitaCar">
    <w:name w:val="Cita Car"/>
    <w:basedOn w:val="Fuentedeprrafopredeter"/>
    <w:link w:val="Cita"/>
    <w:uiPriority w:val="29"/>
    <w:rsid w:val="00E967A3"/>
    <w:rPr>
      <w:i/>
      <w:iCs/>
      <w:color w:val="404040" w:themeColor="text1" w:themeTint="BF"/>
    </w:rPr>
  </w:style>
  <w:style w:type="paragraph" w:styleId="Prrafodelista">
    <w:name w:val="List Paragraph"/>
    <w:basedOn w:val="Normal"/>
    <w:uiPriority w:val="34"/>
    <w:qFormat/>
    <w:rsid w:val="00E967A3"/>
    <w:pPr>
      <w:ind w:left="720"/>
      <w:contextualSpacing/>
    </w:pPr>
  </w:style>
  <w:style w:type="character" w:styleId="nfasisintenso">
    <w:name w:val="Intense Emphasis"/>
    <w:basedOn w:val="Fuentedeprrafopredeter"/>
    <w:uiPriority w:val="21"/>
    <w:qFormat/>
    <w:rsid w:val="00E967A3"/>
    <w:rPr>
      <w:i/>
      <w:iCs/>
      <w:color w:val="0F4761" w:themeColor="accent1" w:themeShade="BF"/>
    </w:rPr>
  </w:style>
  <w:style w:type="paragraph" w:styleId="Citadestacada">
    <w:name w:val="Intense Quote"/>
    <w:basedOn w:val="Normal"/>
    <w:next w:val="Normal"/>
    <w:link w:val="CitadestacadaCar"/>
    <w:uiPriority w:val="30"/>
    <w:qFormat/>
    <w:rsid w:val="00E967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E967A3"/>
    <w:rPr>
      <w:i/>
      <w:iCs/>
      <w:color w:val="0F4761" w:themeColor="accent1" w:themeShade="BF"/>
    </w:rPr>
  </w:style>
  <w:style w:type="character" w:styleId="Referenciaintensa">
    <w:name w:val="Intense Reference"/>
    <w:basedOn w:val="Fuentedeprrafopredeter"/>
    <w:uiPriority w:val="32"/>
    <w:qFormat/>
    <w:rsid w:val="00E967A3"/>
    <w:rPr>
      <w:b/>
      <w:bCs/>
      <w:smallCaps/>
      <w:color w:val="0F4761" w:themeColor="accent1" w:themeShade="BF"/>
      <w:spacing w:val="5"/>
    </w:rPr>
  </w:style>
  <w:style w:type="character" w:styleId="Hipervnculo">
    <w:name w:val="Hyperlink"/>
    <w:basedOn w:val="Fuentedeprrafopredeter"/>
    <w:uiPriority w:val="99"/>
    <w:unhideWhenUsed/>
    <w:rsid w:val="001A3C75"/>
    <w:rPr>
      <w:color w:val="467886" w:themeColor="hyperlink"/>
      <w:u w:val="single"/>
    </w:rPr>
  </w:style>
  <w:style w:type="character" w:styleId="Mencinsinresolver">
    <w:name w:val="Unresolved Mention"/>
    <w:basedOn w:val="Fuentedeprrafopredeter"/>
    <w:uiPriority w:val="99"/>
    <w:semiHidden/>
    <w:unhideWhenUsed/>
    <w:rsid w:val="001A3C75"/>
    <w:rPr>
      <w:color w:val="605E5C"/>
      <w:shd w:val="clear" w:color="auto" w:fill="E1DFDD"/>
    </w:rPr>
  </w:style>
  <w:style w:type="character" w:styleId="Hipervnculovisitado">
    <w:name w:val="FollowedHyperlink"/>
    <w:basedOn w:val="Fuentedeprrafopredeter"/>
    <w:uiPriority w:val="99"/>
    <w:semiHidden/>
    <w:unhideWhenUsed/>
    <w:rsid w:val="00782A2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56852929">
      <w:bodyDiv w:val="1"/>
      <w:marLeft w:val="0"/>
      <w:marRight w:val="0"/>
      <w:marTop w:val="0"/>
      <w:marBottom w:val="0"/>
      <w:divBdr>
        <w:top w:val="none" w:sz="0" w:space="0" w:color="auto"/>
        <w:left w:val="none" w:sz="0" w:space="0" w:color="auto"/>
        <w:bottom w:val="none" w:sz="0" w:space="0" w:color="auto"/>
        <w:right w:val="none" w:sz="0" w:space="0" w:color="auto"/>
      </w:divBdr>
    </w:div>
    <w:div w:id="1859849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557</TotalTime>
  <Pages>4</Pages>
  <Words>1191</Words>
  <Characters>6555</Characters>
  <Application>Microsoft Office Word</Application>
  <DocSecurity>0</DocSecurity>
  <Lines>54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http://www.centor.mx.gd</Company>
  <LinksUpToDate>false</LinksUpToDate>
  <CharactersWithSpaces>7731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Bernardo García Pola</dc:creator>
  <cp:keywords/>
  <dc:description/>
  <cp:lastModifiedBy>BERNARDO GARCIA POLA</cp:lastModifiedBy>
  <cp:revision>38</cp:revision>
  <dcterms:created xsi:type="dcterms:W3CDTF">2024-10-22T19:09:00Z</dcterms:created>
  <dcterms:modified xsi:type="dcterms:W3CDTF">2025-01-08T16:04:00Z</dcterms:modified>
</cp:coreProperties>
</file>