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html" ContentType="text/ht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mc="http://schemas.openxmlformats.org/markup-compatibility/2006" xmlns:wne="http://schemas.microsoft.com/office/word/2006/wordml" xmlns:a="http://schemas.openxmlformats.org/drawingml/2006/main" xmlns:pic="http://schemas.openxmlformats.org/drawingml/2006/picture">
  <w:body/>
  <w:body>
    <w:p>
      <w:pPr>
        <w:pStyle w:val="H2"/>
      </w:pPr>
      <w:r>
        <w:t>HB3 Bond Language Experiment</w:t>
      </w:r>
    </w:p>
  </w:body>
  <w:body>
    <w:p>
      <w:pPr/>
    </w:p>
  </w:body>
  <w:body>
    <w:p>
      <w:pPr>
        <w:pStyle w:val="H2"/>
      </w:pPr>
      <w:r>
        <w:t>Survey Flow</w:t>
      </w:r>
    </w:p>
  </w:body>
  <w:body>
    <w:p>
      <w:pPr>
        <w:keepNext/>
        <w:pStyle w:val="SFGray"/>
        <w:ind w:left="0"/>
      </w:pPr>
      <w:r>
        <w:t>Standard: Welcome (2 Questions)</w:t>
      </w:r>
    </w:p>
  </w:body>
  <w:body>
    <w:p>
      <w:pPr>
        <w:keepNext/>
        <w:pStyle w:val="SFGreen"/>
        <w:ind w:left="0"/>
      </w:pPr>
      <w:r>
        <w:t>EmbeddedData</w:t>
      </w:r>
    </w:p>
  </w:body>
  <w:body>
    <w:p>
      <w:pPr>
        <w:keepNext/>
        <w:pStyle w:val="SFGreen"/>
        <w:ind w:firstLine="400" w:left="0"/>
      </w:pPr>
      <w:r>
        <w:t>Q_URLValue will be set from Panel or URL.</w:t>
      </w:r>
    </w:p>
  </w:body>
  <w:body>
    <w:p>
      <w:pPr>
        <w:keepNext/>
        <w:pStyle w:val="SFGray"/>
        <w:ind w:left="0"/>
      </w:pPr>
      <w:r>
        <w:t>Block: Residence &amp; relationship to schools (7 Questions)</w:t>
      </w:r>
    </w:p>
  </w:body>
  <w:body>
    <w:p>
      <w:pPr>
        <w:keepNext/>
        <w:pStyle w:val="SFGray"/>
        <w:ind w:left="0"/>
      </w:pPr>
      <w:r>
        <w:t>Standard: Instructions (1 Question)</w:t>
      </w:r>
    </w:p>
  </w:body>
  <w:body>
    <w:p>
      <w:pPr>
        <w:keepNext/>
        <w:pStyle w:val="SFPurple"/>
        <w:ind w:left="0"/>
      </w:pPr>
      <w:r>
        <w:t>BlockRandomizer: 1 - Evenly Present Elements</w:t>
      </w:r>
    </w:p>
  </w:body>
  <w:body>
    <w:p>
      <w:pPr>
        <w:keepNext/>
        <w:pStyle w:val="SFGreen"/>
        <w:ind w:left="400"/>
      </w:pPr>
      <w:r>
        <w:t>EmbeddedData</w:t>
      </w:r>
    </w:p>
  </w:body>
  <w:body>
    <w:p>
      <w:pPr>
        <w:keepNext/>
        <w:pStyle w:val="SFGreen"/>
        <w:ind w:firstLine="400" w:left="400"/>
      </w:pPr>
      <w:r>
        <w:t>Condition = 0</w:t>
      </w:r>
    </w:p>
  </w:body>
  <w:body>
    <w:p>
      <w:pPr>
        <w:keepNext/>
        <w:pStyle w:val="SFGreen"/>
        <w:ind w:left="400"/>
      </w:pPr>
      <w:r>
        <w:t>EmbeddedData</w:t>
      </w:r>
    </w:p>
  </w:body>
  <w:body>
    <w:p>
      <w:pPr>
        <w:keepNext/>
        <w:pStyle w:val="SFGreen"/>
        <w:ind w:firstLine="400" w:left="400"/>
      </w:pPr>
      <w:r>
        <w:t>Condition = 1</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Condition Is Equal to  0 </w:t>
      </w:r>
    </w:p>
  </w:body>
  <w:body>
    <w:p>
      <w:pPr>
        <w:keepNext/>
        <w:pStyle w:val="SFGray"/>
        <w:ind w:left="400"/>
      </w:pPr>
      <w:r>
        <w:t>Standard: Control Condition Treatment (4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Condition Is Equal to  1 </w:t>
      </w:r>
    </w:p>
  </w:body>
  <w:body>
    <w:p>
      <w:pPr>
        <w:keepNext/>
        <w:pStyle w:val="SFGray"/>
        <w:ind w:left="400"/>
      </w:pPr>
      <w:r>
        <w:t>Standard: Treatment Condition (4 Questions)</w:t>
      </w:r>
    </w:p>
  </w:body>
  <w:body>
    <w:p>
      <w:pPr>
        <w:keepNext/>
        <w:pStyle w:val="SFGray"/>
        <w:ind w:left="0"/>
      </w:pPr>
      <w:r>
        <w:t>Standard: Debrief (3 Questions)</w:t>
      </w: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Separator"/>
      </w:pPr>
    </w:p>
  </w:body>
  <w:body>
    <w:p>
      <w:pPr>
        <w:pStyle w:val="BlockStartLabel"/>
      </w:pPr>
      <w:r>
        <w:t>Start of Block: Welcome</w:t>
      </w:r>
    </w:p>
  </w:body>
  <w:body>
    <w:tbl>
      <w:tblPr>
        <w:tblStyle w:val="QQuestionIconTable"/>
        <w:tblW w:w="0" w:type="auto"/>
        <w:tblLook w:firstRow="true" w:lastRow="true" w:firstCol="true" w:lastCol="true"/>
      </w:tblPr>
      <w:tblGrid/>
    </w:tbl>
    <w:p/>
  </w:body>
  <w:body>
    <w:p>
      <w:pPr>
        <w:keepNext/>
      </w:pPr>
      <w:r>
        <w:rPr/>
        <w:t xml:space="preserve">Consent The Hobby School of Public Affairs at the University of Houston is conducting this survey to learn about your opinions about school bonds in your area. The survey will present you with a hypothetical school bond ballot proposition and ask you to consider whether you would support it. The survey should take about 5 minutes to complete. Your participation is completely voluntary, and all surveys and answers will be anonymous.
</w:t>
      </w:r>
      <w:r>
        <w:rPr>
          <w:b w:val="on"/>
        </w:rPr>
        <w:t xml:space="preserve">All survey participants must be over the age of 18. Individuals who do not meet this requirement will not be allowed to participate.</w:t>
      </w:r>
      <w:r>
        <w:rPr/>
        <w:t xml:space="preserve">
After verifying that you meet the age requirement for the survey and report the type of device you are using to take the survey (we recommend using a computer or tablet rather than a mobile phone), you may skip any question you do not want to answer and discontinue your participation at any time without penalty. Your participation ends when you click submit. When the research is completed, we will save deidentified data for possible use in future research done by the research team or others, including posting participant responses or a subset of responses to public repositories for replication. 
Before beginning the survey, please click on the link to review the online consent form to participate in a human subject study. If you have questions about this survey, please contact Dr. Blake Heller at bhheller@central.uh.edu.
Consent to Participate in a Human Subject Research Study
By clicking the AGREE button, you acknowledge you have read the consider form and are able to take the survey. </w:t>
      </w:r>
    </w:p>
  </w:body>
  <w:body>
    <w:p>
      <w:pPr>
        <w:keepNext/>
        <w:pStyle w:val="ListParagraph"/>
        <w:numPr>
          <w:ilvl w:val="0"/>
          <w:numId w:val="4"/>
        </w:numPr>
      </w:pPr>
      <w:r>
        <w:rPr/>
        <w:t xml:space="preserve">AGREE  (1) </w:t>
      </w:r>
    </w:p>
  </w:body>
  <w:body>
    <w:p>
      <w:pPr>
        <w:keepNext/>
        <w:pStyle w:val="ListParagraph"/>
        <w:numPr>
          <w:ilvl w:val="0"/>
          <w:numId w:val="4"/>
        </w:numPr>
      </w:pPr>
      <w:r>
        <w:rPr/>
        <w:t xml:space="preserve">I do NOT agree.  (2)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keepNext/>
        <w:pStyle w:val="QDisplayLogic"/>
      </w:pPr>
      <w:r>
        <w:t>Display This Question:</w:t>
      </w:r>
    </w:p>
  </w:body>
  <w:body>
    <w:p>
      <w:pPr>
        <w:keepNext/>
        <w:pStyle w:val="QDisplayLogic"/>
        <w:ind w:firstLine="400"/>
      </w:pPr>
      <w:r>
        <w:t>If Consent = 2</w:t>
      </w:r>
    </w:p>
  </w:body>
  <w:body>
    <w:tbl>
      <w:tblPr>
        <w:tblStyle w:val="QQuestionIconTable"/>
        <w:tblW w:w="0" w:type="auto"/>
        <w:tblLook w:firstRow="true" w:lastRow="true" w:firstCol="true" w:lastCol="true"/>
      </w:tblPr>
      <w:tblGrid/>
    </w:tbl>
    <w:p/>
  </w:body>
  <w:body>
    <w:p>
      <w:pPr>
        <w:keepNext/>
      </w:pPr>
      <w:r>
        <w:rPr/>
        <w:t xml:space="preserve">q_ineligible Thank you for your interest in this survey. Unfortunately, you do not meet the requirements to participate. If you have questions about the consent process for this survey, please contact Dr. Blake Heller at bhheller@central.uh.edu.</w:t>
      </w:r>
    </w:p>
  </w:body>
  <w:body>
    <w:p>
      <w:pPr>
        <w:keepNext/>
        <w:pStyle w:val="ListParagraph"/>
        <w:numPr>
          <w:ilvl w:val="0"/>
          <w:numId w:val="4"/>
        </w:numPr>
      </w:pPr>
      <w:r>
        <w:rPr/>
        <w:t xml:space="preserve">END SURVEY  (4) </w:t>
      </w:r>
    </w:p>
  </w:body>
  <w:body>
    <w:p>
      <w:pPr/>
    </w:p>
  </w:body>
  <w:body>
    <w:p>
      <w:pPr>
        <w:pStyle w:val="QSkipLogic"/>
      </w:pPr>
      <w:r>
        <w:t>Skip To: End of Survey If q_ineligible = 4</w:t>
      </w:r>
    </w:p>
  </w:body>
  <w:body>
    <w:p>
      <w:pPr>
        <w:pStyle w:val="BlockEndLabel"/>
      </w:pPr>
      <w:r>
        <w:t>End of Block: Welcome</w:t>
      </w:r>
    </w:p>
  </w:body>
  <w:body>
    <w:p>
      <w:pPr>
        <w:pStyle w:val="BlockSeparator"/>
      </w:pPr>
    </w:p>
  </w:body>
  <w:body>
    <w:p>
      <w:pPr>
        <w:pStyle w:val="BlockStartLabel"/>
      </w:pPr>
      <w:r>
        <w:t>Start of Block: Residence &amp; relationship to schools</w:t>
      </w:r>
    </w:p>
  </w:body>
  <w:body>
    <w:tbl>
      <w:tblPr>
        <w:tblStyle w:val="QQuestionIconTable"/>
        <w:tblW w:w="0" w:type="auto"/>
        <w:tblLook w:firstRow="true" w:lastRow="true" w:firstCol="true" w:lastCol="true"/>
      </w:tblPr>
      <w:tblGrid/>
    </w:tbl>
    <w:p/>
  </w:body>
  <w:body>
    <w:p>
      <w:pPr>
        <w:keepNext/>
      </w:pPr>
      <w:r>
        <w:rPr/>
        <w:t xml:space="preserve">q_age How old are you?</w:t>
      </w:r>
    </w:p>
  </w:body>
  <w:body>
    <w:p>
      <w:pPr>
        <w:keepNext/>
        <w:pStyle w:val="ListParagraph"/>
        <w:numPr>
          <w:ilvl w:val="0"/>
          <w:numId w:val="4"/>
        </w:numPr>
      </w:pPr>
      <w:r>
        <w:rPr/>
        <w:t xml:space="preserve">Under 18 years old  (1) </w:t>
      </w:r>
    </w:p>
  </w:body>
  <w:body>
    <w:p>
      <w:pPr>
        <w:keepNext/>
        <w:pStyle w:val="ListParagraph"/>
        <w:numPr>
          <w:ilvl w:val="0"/>
          <w:numId w:val="4"/>
        </w:numPr>
      </w:pPr>
      <w:r>
        <w:rPr/>
        <w:t xml:space="preserve">18-24 years old  (8) </w:t>
      </w:r>
    </w:p>
  </w:body>
  <w:body>
    <w:p>
      <w:pPr>
        <w:keepNext/>
        <w:pStyle w:val="ListParagraph"/>
        <w:numPr>
          <w:ilvl w:val="0"/>
          <w:numId w:val="4"/>
        </w:numPr>
      </w:pPr>
      <w:r>
        <w:rPr/>
        <w:t xml:space="preserve">25-34 years old  (2) </w:t>
      </w:r>
    </w:p>
  </w:body>
  <w:body>
    <w:p>
      <w:pPr>
        <w:keepNext/>
        <w:pStyle w:val="ListParagraph"/>
        <w:numPr>
          <w:ilvl w:val="0"/>
          <w:numId w:val="4"/>
        </w:numPr>
      </w:pPr>
      <w:r>
        <w:rPr/>
        <w:t xml:space="preserve">35-44 years old  (3) </w:t>
      </w:r>
    </w:p>
  </w:body>
  <w:body>
    <w:p>
      <w:pPr>
        <w:keepNext/>
        <w:pStyle w:val="ListParagraph"/>
        <w:numPr>
          <w:ilvl w:val="0"/>
          <w:numId w:val="4"/>
        </w:numPr>
      </w:pPr>
      <w:r>
        <w:rPr/>
        <w:t xml:space="preserve">45-54 years old  (4) </w:t>
      </w:r>
    </w:p>
  </w:body>
  <w:body>
    <w:p>
      <w:pPr>
        <w:keepNext/>
        <w:pStyle w:val="ListParagraph"/>
        <w:numPr>
          <w:ilvl w:val="0"/>
          <w:numId w:val="4"/>
        </w:numPr>
      </w:pPr>
      <w:r>
        <w:rPr/>
        <w:t xml:space="preserve">55-64 years old  (5) </w:t>
      </w:r>
    </w:p>
  </w:body>
  <w:body>
    <w:p>
      <w:pPr>
        <w:keepNext/>
        <w:pStyle w:val="ListParagraph"/>
        <w:numPr>
          <w:ilvl w:val="0"/>
          <w:numId w:val="4"/>
        </w:numPr>
      </w:pPr>
      <w:r>
        <w:rPr/>
        <w:t xml:space="preserve">65-74 years old  (6) </w:t>
      </w:r>
    </w:p>
  </w:body>
  <w:body>
    <w:p>
      <w:pPr>
        <w:keepNext/>
        <w:pStyle w:val="ListParagraph"/>
        <w:numPr>
          <w:ilvl w:val="0"/>
          <w:numId w:val="4"/>
        </w:numPr>
      </w:pPr>
      <w:r>
        <w:rPr/>
        <w:t xml:space="preserve">75 years old or above  (7)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q_device Which of the following best describes the device you are using to take this survey?</w:t>
      </w:r>
    </w:p>
  </w:body>
  <w:body>
    <w:p>
      <w:pPr>
        <w:keepNext/>
        <w:pStyle w:val="ListParagraph"/>
        <w:numPr>
          <w:ilvl w:val="0"/>
          <w:numId w:val="4"/>
        </w:numPr>
      </w:pPr>
      <w:r>
        <w:rPr/>
        <w:t xml:space="preserve">Desktop computer  (1) </w:t>
      </w:r>
    </w:p>
  </w:body>
  <w:body>
    <w:p>
      <w:pPr>
        <w:keepNext/>
        <w:pStyle w:val="ListParagraph"/>
        <w:numPr>
          <w:ilvl w:val="0"/>
          <w:numId w:val="4"/>
        </w:numPr>
      </w:pPr>
      <w:r>
        <w:rPr/>
        <w:t xml:space="preserve">Laptop computer  (2) </w:t>
      </w:r>
    </w:p>
  </w:body>
  <w:body>
    <w:p>
      <w:pPr>
        <w:keepNext/>
        <w:pStyle w:val="ListParagraph"/>
        <w:numPr>
          <w:ilvl w:val="0"/>
          <w:numId w:val="4"/>
        </w:numPr>
      </w:pPr>
      <w:r>
        <w:rPr/>
        <w:t xml:space="preserve">Tablet (e.g., iPad, Amazon Fire, Microsoft Surface, Samsung Galaxy Tab, etc.)  (3) </w:t>
      </w:r>
    </w:p>
  </w:body>
  <w:body>
    <w:p>
      <w:pPr>
        <w:keepNext/>
        <w:pStyle w:val="ListParagraph"/>
        <w:numPr>
          <w:ilvl w:val="0"/>
          <w:numId w:val="4"/>
        </w:numPr>
      </w:pPr>
      <w:r>
        <w:rPr/>
        <w:t xml:space="preserve">Mobile/Cell Phone  (4) </w:t>
      </w:r>
    </w:p>
  </w:body>
  <w:body>
    <w:p>
      <w:pPr>
        <w:keepNext/>
        <w:pStyle w:val="ListParagraph"/>
        <w:numPr>
          <w:ilvl w:val="0"/>
          <w:numId w:val="4"/>
        </w:numPr>
      </w:pPr>
      <w:r>
        <w:rPr/>
        <w:t xml:space="preserve">VR Headset (e.g., Apple Vision Pro, Meta Quest, etc.)  (5)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keepNext/>
        <w:pStyle w:val="QDisplayLogic"/>
      </w:pPr>
      <w:r>
        <w:t>Display This Question:</w:t>
      </w:r>
    </w:p>
  </w:body>
  <w:body>
    <w:p>
      <w:pPr>
        <w:keepNext/>
        <w:pStyle w:val="QDisplayLogic"/>
        <w:ind w:firstLine="400"/>
      </w:pPr>
      <w:r>
        <w:t>If q_age = 1</w:t>
      </w:r>
    </w:p>
  </w:body>
  <w:body>
    <w:tbl>
      <w:tblPr>
        <w:tblStyle w:val="QQuestionIconTable"/>
        <w:tblW w:w="0" w:type="auto"/>
        <w:tblLook w:firstRow="true" w:lastRow="true" w:firstCol="true" w:lastCol="true"/>
      </w:tblPr>
      <w:tblGrid/>
    </w:tbl>
    <w:p/>
  </w:body>
  <w:body>
    <w:p>
      <w:pPr>
        <w:keepNext/>
      </w:pPr>
      <w:r>
        <w:rPr/>
        <w:t xml:space="preserve">q_ineligible2 Thank you for your interest in this survey. Unfortunately, you do not meet the requirements to participate. If you have questions about the consent process for this survey, please contact Dr. Blake Heller at bhheller@central.uh.edu.</w:t>
      </w:r>
    </w:p>
  </w:body>
  <w:body>
    <w:p>
      <w:pPr>
        <w:keepNext/>
        <w:pStyle w:val="ListParagraph"/>
        <w:numPr>
          <w:ilvl w:val="0"/>
          <w:numId w:val="4"/>
        </w:numPr>
      </w:pPr>
      <w:r>
        <w:rPr/>
        <w:t xml:space="preserve">END SURVEY  (4) </w:t>
      </w:r>
    </w:p>
  </w:body>
  <w:body>
    <w:p>
      <w:pPr/>
    </w:p>
  </w:body>
  <w:body>
    <w:p>
      <w:pPr>
        <w:pStyle w:val="QSkipLogic"/>
      </w:pPr>
      <w:r>
        <w:t>Skip To: End of Survey If q_ineligible2 = 4</w:t>
      </w: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QuestionRecodeOptions.png"/>
                          <pic:cNvPicPr/>
                        </pic:nvPicPr>
                        <pic:blipFill>
                          <a:blip r:embed="rId10"/>
                          <a:stretch>
                            <a:fillRect/>
                          </a:stretch>
                        </pic:blipFill>
                        <pic:spPr>
                          <a:xfrm>
                            <a:off x="0" y="0"/>
                            <a:ext cx="228600" cy="228600"/>
                          </a:xfrm>
                          <a:prstGeom prst="rect">
                            <a:avLst/>
                          </a:prstGeom>
                        </pic:spPr>
                      </pic:pic>
                    </a:graphicData>
                  </a:graphic>
                </wp:inline>
              </w:drawing>
            </w:r>
          </w:p>
        </w:tc>
      </w:tr>
    </w:tbl>
    <w:p/>
  </w:body>
  <w:body>
    <w:p>
      <w:pPr>
        <w:keepNext/>
      </w:pPr>
      <w:r>
        <w:rPr/>
        <w:t xml:space="preserve">q_county_size What is the approximate population of the COUNTY where you live? 
Answer based on your best guess of the size of county where your primary residence is located.</w:t>
      </w:r>
    </w:p>
  </w:body>
  <w:body>
    <w:p>
      <w:pPr>
        <w:keepNext/>
        <w:pStyle w:val="ListParagraph"/>
        <w:numPr>
          <w:ilvl w:val="0"/>
          <w:numId w:val="4"/>
        </w:numPr>
      </w:pPr>
      <w:r>
        <w:rPr/>
        <w:t xml:space="preserve">Fewer than 100,000 people  (9) </w:t>
      </w:r>
    </w:p>
  </w:body>
  <w:body>
    <w:p>
      <w:pPr>
        <w:keepNext/>
        <w:pStyle w:val="ListParagraph"/>
        <w:numPr>
          <w:ilvl w:val="0"/>
          <w:numId w:val="4"/>
        </w:numPr>
      </w:pPr>
      <w:r>
        <w:rPr/>
        <w:t xml:space="preserve">At least 100,000 people, but fewer than 1 million people  (26) </w:t>
      </w:r>
    </w:p>
  </w:body>
  <w:body>
    <w:p>
      <w:pPr>
        <w:keepNext/>
        <w:pStyle w:val="ListParagraph"/>
        <w:numPr>
          <w:ilvl w:val="0"/>
          <w:numId w:val="4"/>
        </w:numPr>
      </w:pPr>
      <w:r>
        <w:rPr/>
        <w:t xml:space="preserve">1 million people or more  (82) </w:t>
      </w:r>
    </w:p>
  </w:body>
  <w:body>
    <w:p>
      <w:pPr>
        <w:keepNext/>
        <w:pStyle w:val="ListParagraph"/>
        <w:numPr>
          <w:ilvl w:val="0"/>
          <w:numId w:val="4"/>
        </w:numPr>
      </w:pPr>
      <w:r>
        <w:rPr/>
        <w:t xml:space="preserve">I prefer not to answer this question.  (26)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q_parent Are you currently the parent or guardian of one or more children enrolled in grades K-12 </w:t>
      </w:r>
      <w:r>
        <w:rPr>
          <w:b w:val="on"/>
        </w:rPr>
        <w:t xml:space="preserve">in any school or a home-school setting</w:t>
      </w:r>
      <w:r>
        <w:rPr/>
        <w:t xml:space="preserve">?</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keepNext/>
        <w:pStyle w:val="QDisplayLogic"/>
      </w:pPr>
      <w:r>
        <w:t>Display This Question:</w:t>
      </w:r>
    </w:p>
  </w:body>
  <w:body>
    <w:p>
      <w:pPr>
        <w:keepNext/>
        <w:pStyle w:val="QDisplayLogic"/>
        <w:ind w:firstLine="400"/>
      </w:pPr>
      <w:r>
        <w:t>If q_parent = 1</w:t>
      </w:r>
    </w:p>
  </w:body>
  <w:body>
    <w:tbl>
      <w:tblPr>
        <w:tblStyle w:val="QQuestionIconTable"/>
        <w:tblW w:w="0" w:type="auto"/>
        <w:tblLook w:firstRow="true" w:lastRow="true" w:firstCol="true" w:lastCol="true"/>
      </w:tblPr>
      <w:tblGrid/>
    </w:tbl>
    <w:p/>
  </w:body>
  <w:body>
    <w:p>
      <w:pPr>
        <w:keepNext/>
      </w:pPr>
      <w:r>
        <w:rPr/>
        <w:t xml:space="preserve">q_pub_sch_parent Are you currently the parent or guardian of one or more children enrolled in grades K-12 for the 2024-25 school year </w:t>
      </w:r>
      <w:r>
        <w:rPr>
          <w:b w:val="on"/>
        </w:rPr>
        <w:t xml:space="preserve">in a public school or charter school</w:t>
      </w:r>
      <w:r>
        <w:rPr/>
        <w:t xml:space="preserve">?</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q_voter24 Did you vote in the November 2024 U.S. Presidential Election?
</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keepNext/>
        <w:pStyle w:val="ListParagraph"/>
        <w:numPr>
          <w:ilvl w:val="0"/>
          <w:numId w:val="4"/>
        </w:numPr>
      </w:pPr>
      <w:r>
        <w:rPr/>
        <w:t xml:space="preserve">Prefer not to answer  (4) </w:t>
      </w:r>
    </w:p>
  </w:body>
  <w:body>
    <w:p>
      <w:pPr/>
    </w:p>
  </w:body>
  <w:body>
    <w:p>
      <w:pPr>
        <w:pStyle w:val="BlockEndLabel"/>
      </w:pPr>
      <w:r>
        <w:t>End of Block: Residence &amp; relationship to schools</w:t>
      </w:r>
    </w:p>
  </w:body>
  <w:body>
    <w:p>
      <w:pPr>
        <w:pStyle w:val="BlockSeparator"/>
      </w:pPr>
    </w:p>
  </w:body>
  <w:body>
    <w:p>
      <w:pPr>
        <w:pStyle w:val="BlockStartLabel"/>
      </w:pPr>
      <w:r>
        <w:t>Start of Block: Instructions</w:t>
      </w:r>
    </w:p>
  </w:body>
  <w:body>
    <w:tbl>
      <w:tblPr>
        <w:tblStyle w:val="QQuestionIconTable"/>
        <w:tblW w:w="0" w:type="auto"/>
        <w:tblLook w:firstRow="true" w:lastRow="true" w:firstCol="true" w:lastCol="true"/>
      </w:tblPr>
      <w:tblGrid/>
    </w:tbl>
    <w:p/>
  </w:body>
  <w:body>
    <w:p>
      <w:pPr>
        <w:keepNext/>
      </w:pPr>
      <w:r>
        <w:rPr/>
        <w:t xml:space="preserve">q_instructions On the next page, you will be presented with a hypothetical school bond ballot proposition. 
As you read the details of the proposition, imagine that the school district proposing the bond were the school district where you live. Assume that all school district policies, conditions, and personnel are otherwise the same as they are today.
You will be asked whether you would vote FOR or AGAINST the school bond proposition in the next general election.
</w:t>
      </w:r>
    </w:p>
  </w:body>
  <w:body>
    <w:p>
      <w:pPr/>
    </w:p>
  </w:body>
  <w:body>
    <w:p>
      <w:pPr>
        <w:pStyle w:val="BlockEndLabel"/>
      </w:pPr>
      <w:r>
        <w:t>End of Block: Instructions</w:t>
      </w:r>
    </w:p>
  </w:body>
  <w:body>
    <w:p>
      <w:pPr>
        <w:pStyle w:val="BlockSeparator"/>
      </w:pPr>
    </w:p>
  </w:body>
  <w:body>
    <w:p>
      <w:pPr>
        <w:pStyle w:val="BlockStartLabel"/>
      </w:pPr>
      <w:r>
        <w:t>Start of Block: Control Condition Treatment</w:t>
      </w:r>
    </w:p>
  </w:body>
  <w:body>
    <w:tbl>
      <w:tblPr>
        <w:tblStyle w:val="QQuestionIconTable"/>
        <w:tblW w:w="0" w:type="auto"/>
        <w:tblLook w:firstRow="true" w:lastRow="true" w:firstCol="true" w:lastCol="true"/>
      </w:tblPr>
      <w:tblGrid/>
    </w:tbl>
    <w:p/>
  </w:body>
  <w:body>
    <w:p>
      <w:pPr>
        <w:keepNext/>
      </w:pPr>
      <w:r>
        <w:rPr/>
        <w:t xml:space="preserve">q_c_header Consider the school bond proposal outlined in </w:t>
      </w:r>
      <w:r>
        <w:rPr>
          <w:b w:val="on"/>
        </w:rPr>
        <w:t xml:space="preserve">School District Proposition A</w:t>
      </w:r>
      <w:r>
        <w:rPr/>
        <w:t xml:space="preserve"> as if the school district proposing the bond were the school district where you live. Assume that all school district policies, conditions, and personnel are otherwise the same as they are today.</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q_c_bond </w:t>
      </w:r>
      <w:r>
        <w:rPr/>
        <w:t xml:space="preserve"/>
      </w:r>
      <w:r>
        <w:rPr/>
        <w:t xml:space="preserve">SCHOOL DISTRICT PROPOSITION A </w:t>
      </w:r>
      <w:r>
        <w:rPr/>
        <w:t xml:space="preserve">
</w:t>
      </w:r>
      <w:r>
        <w:rPr/>
        <w:t xml:space="preserve"/>
      </w:r>
      <w:r>
        <w:rPr/>
        <w:t xml:space="preserve">THE ISSUANCE OF $</w:t>
      </w:r>
      <w:r>
        <w:rPr>
          <w:color w:val="426092"/>
        </w:rPr>
        <w:t xml:space="preserve">${q_county_size/SelectedChoicesRecode}</w:t>
      </w:r>
      <w:r>
        <w:rPr/>
        <w:t xml:space="preserve">,500,000 OF BONDS BY THE SCHOOL DISTRICT FOR THE RENOVATION AND EXPANSION OF EXISTING SCHOOL BUILDINGS (INCLUDING SAFETY AND SECURITY INFRASTRUCTURE FOR SUCH SCHOOL BUILDINGS), TECHNOLOGY EQUIPMENT AND SYSTEMS, TECHNOLOGY INFRASTRUCTURE, INSTRUCTION TECHNOLOGY, AND LEVYING THE TAX IN PAYMENT THEREOF.</w:t>
      </w:r>
      <w:r>
        <w:rPr/>
        <w:t xml:space="preserve">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q_c_for_against How would you vote on </w:t>
      </w:r>
      <w:r>
        <w:rPr>
          <w:b w:val="on"/>
        </w:rPr>
        <w:t xml:space="preserve">School District Proposition A</w:t>
      </w:r>
      <w:r>
        <w:rPr/>
        <w:t xml:space="preserve"> if it were on your local ballot in the next general election?</w:t>
      </w:r>
    </w:p>
  </w:body>
  <w:body>
    <w:p>
      <w:pPr>
        <w:keepNext/>
        <w:pStyle w:val="ListParagraph"/>
        <w:numPr>
          <w:ilvl w:val="0"/>
          <w:numId w:val="4"/>
        </w:numPr>
      </w:pPr>
      <w:r>
        <w:rPr/>
        <w:t xml:space="preserve">FOR  (4) </w:t>
      </w:r>
    </w:p>
  </w:body>
  <w:body>
    <w:p>
      <w:pPr>
        <w:keepNext/>
        <w:pStyle w:val="ListParagraph"/>
        <w:numPr>
          <w:ilvl w:val="0"/>
          <w:numId w:val="4"/>
        </w:numPr>
      </w:pPr>
      <w:r>
        <w:rPr/>
        <w:t xml:space="preserve">AGAINST  (5)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2"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QuestionRandomization.png"/>
                          <pic:cNvPicPr/>
                        </pic:nvPicPr>
                        <pic:blipFill>
                          <a:blip r:embed="rId11"/>
                          <a:stretch>
                            <a:fillRect/>
                          </a:stretch>
                        </pic:blipFill>
                        <pic:spPr>
                          <a:xfrm>
                            <a:off x="0" y="0"/>
                            <a:ext cx="228600" cy="228600"/>
                          </a:xfrm>
                          <a:prstGeom prst="rect">
                            <a:avLst/>
                          </a:prstGeom>
                        </pic:spPr>
                      </pic:pic>
                    </a:graphicData>
                  </a:graphic>
                </wp:inline>
              </w:drawing>
            </w:r>
          </w:p>
        </w:tc>
      </w:tr>
    </w:tbl>
    <w:p/>
  </w:body>
  <w:body>
    <w:p>
      <w:pPr>
        <w:keepNext/>
      </w:pPr>
      <w:r>
        <w:rPr/>
        <w:t xml:space="preserve">q_c_attn_check [This is an attention check.] What is the title of the proposition you were asked to consider? The title of the proposition is the first line of underlined text. </w:t>
      </w:r>
    </w:p>
  </w:body>
  <w:body>
    <w:p>
      <w:pPr>
        <w:keepNext/>
        <w:pStyle w:val="ListParagraph"/>
        <w:numPr>
          <w:ilvl w:val="0"/>
          <w:numId w:val="4"/>
        </w:numPr>
      </w:pPr>
      <w:r>
        <w:rPr/>
        <w:t xml:space="preserve">BOND PROPOSAL 1  (8) </w:t>
      </w:r>
    </w:p>
  </w:body>
  <w:body>
    <w:p>
      <w:pPr>
        <w:keepNext/>
        <w:pStyle w:val="ListParagraph"/>
        <w:numPr>
          <w:ilvl w:val="0"/>
          <w:numId w:val="4"/>
        </w:numPr>
      </w:pPr>
      <w:r>
        <w:rPr/>
        <w:t xml:space="preserve">SCHOOL DISTRICT PROPOSITION A  (7) </w:t>
      </w:r>
    </w:p>
  </w:body>
  <w:body>
    <w:p>
      <w:pPr>
        <w:keepNext/>
        <w:pStyle w:val="ListParagraph"/>
        <w:numPr>
          <w:ilvl w:val="0"/>
          <w:numId w:val="4"/>
        </w:numPr>
      </w:pPr>
      <w:r>
        <w:rPr/>
        <w:t xml:space="preserve">MUNICIPAL BALLOT MEASURE 35  (9) </w:t>
      </w:r>
    </w:p>
  </w:body>
  <w:body>
    <w:p>
      <w:pPr>
        <w:keepNext/>
        <w:pStyle w:val="ListParagraph"/>
        <w:numPr>
          <w:ilvl w:val="0"/>
          <w:numId w:val="4"/>
        </w:numPr>
      </w:pPr>
      <w:r>
        <w:rPr/>
        <w:t xml:space="preserve">PROP 2  (10) </w:t>
      </w:r>
    </w:p>
  </w:body>
  <w:body>
    <w:p>
      <w:pPr/>
    </w:p>
  </w:body>
  <w:body>
    <w:p>
      <w:pPr>
        <w:pStyle w:val="BlockEndLabel"/>
      </w:pPr>
      <w:r>
        <w:t>End of Block: Control Condition Treatment</w:t>
      </w:r>
    </w:p>
  </w:body>
  <w:body>
    <w:p>
      <w:pPr>
        <w:pStyle w:val="BlockSeparator"/>
      </w:pPr>
    </w:p>
  </w:body>
  <w:body>
    <w:p>
      <w:pPr>
        <w:pStyle w:val="BlockStartLabel"/>
      </w:pPr>
      <w:r>
        <w:t>Start of Block: Treatment Condition</w:t>
      </w:r>
    </w:p>
  </w:body>
  <w:body>
    <w:tbl>
      <w:tblPr>
        <w:tblStyle w:val="QQuestionIconTable"/>
        <w:tblW w:w="0" w:type="auto"/>
        <w:tblLook w:firstRow="true" w:lastRow="true" w:firstCol="true" w:lastCol="true"/>
      </w:tblPr>
      <w:tblGrid/>
    </w:tbl>
    <w:p/>
  </w:body>
  <w:body>
    <w:p>
      <w:pPr>
        <w:keepNext/>
      </w:pPr>
      <w:r>
        <w:rPr/>
        <w:t xml:space="preserve">q_t_instructions Consider the school bond proposal outlined in School District Proposition A as if the school district proposing the bond were the school district where you live. 
Assume that all school district policies, conditions, and personnel are otherwise the same as they are today.</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q_t_bond </w:t>
      </w:r>
      <w:r>
        <w:rPr/>
        <w:br/>
      </w:r>
      <w:r>
        <w:rPr/>
        <w:t xml:space="preserve"/>
      </w:r>
      <w:r>
        <w:rPr/>
        <w:t xml:space="preserve">SCHOOL DISTRICT PROPOSITION A</w:t>
      </w:r>
      <w:r>
        <w:rPr/>
        <w:t xml:space="preserve"/>
      </w:r>
      <w:r>
        <w:rPr/>
        <w:t xml:space="preserve">
</w:t>
      </w:r>
      <w:r>
        <w:rPr/>
        <w:t xml:space="preserve"/>
      </w:r>
      <w:r>
        <w:rPr/>
        <w:t xml:space="preserve">THE ISSUANCE OF $</w:t>
      </w:r>
      <w:r>
        <w:rPr>
          <w:color w:val="426092"/>
        </w:rPr>
        <w:t xml:space="preserve">${q_county_size/SelectedChoicesRecode}</w:t>
      </w:r>
      <w:r>
        <w:rPr/>
        <w:t xml:space="preserve">,500,000 OF BONDS BY THE SCHOOL DISTRICT FOR THE RENOVATION AND EXPANSION OF EXISTING SCHOOL BUILDINGS (INCLUDING SAFETY AND SECURITY INFRASTRUCTURE FOR SUCH SCHOOL BUILDINGS), TECHNOLOGY EQUIPMENT AND SYSTEMS, TECHNOLOGY INFRASTRUCTURE, INSTRUCTION TECHNOLOGY, AND LEVYING THE TAX IN PAYMENT THEREOF. THIS IS A PROPERTY TAX INCREASE.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q_t_for_against How would you vote on </w:t>
      </w:r>
      <w:r>
        <w:rPr>
          <w:b w:val="on"/>
        </w:rPr>
        <w:t xml:space="preserve">School District Proposition A</w:t>
      </w:r>
      <w:r>
        <w:rPr/>
        <w:t xml:space="preserve"> if it were on your local ballot in the next general election?</w:t>
      </w:r>
    </w:p>
  </w:body>
  <w:body>
    <w:p>
      <w:pPr>
        <w:keepNext/>
        <w:pStyle w:val="ListParagraph"/>
        <w:numPr>
          <w:ilvl w:val="0"/>
          <w:numId w:val="4"/>
        </w:numPr>
      </w:pPr>
      <w:r>
        <w:rPr/>
        <w:t xml:space="preserve">FOR  (4) </w:t>
      </w:r>
    </w:p>
  </w:body>
  <w:body>
    <w:p>
      <w:pPr>
        <w:keepNext/>
        <w:pStyle w:val="ListParagraph"/>
        <w:numPr>
          <w:ilvl w:val="0"/>
          <w:numId w:val="4"/>
        </w:numPr>
      </w:pPr>
      <w:r>
        <w:rPr/>
        <w:t xml:space="preserve">AGAINST  (7)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3"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QuestionRandomization.png"/>
                          <pic:cNvPicPr/>
                        </pic:nvPicPr>
                        <pic:blipFill>
                          <a:blip r:embed="rId12"/>
                          <a:stretch>
                            <a:fillRect/>
                          </a:stretch>
                        </pic:blipFill>
                        <pic:spPr>
                          <a:xfrm>
                            <a:off x="0" y="0"/>
                            <a:ext cx="228600" cy="228600"/>
                          </a:xfrm>
                          <a:prstGeom prst="rect">
                            <a:avLst/>
                          </a:prstGeom>
                        </pic:spPr>
                      </pic:pic>
                    </a:graphicData>
                  </a:graphic>
                </wp:inline>
              </w:drawing>
            </w:r>
          </w:p>
        </w:tc>
      </w:tr>
    </w:tbl>
    <w:p/>
  </w:body>
  <w:body>
    <w:p>
      <w:pPr>
        <w:keepNext/>
      </w:pPr>
      <w:r>
        <w:rPr/>
        <w:t xml:space="preserve">q_t_attn_check [This is an attention check.] What is the title of the proposition you were asked to consider? The title of the proposition is the first line of underlined text. </w:t>
      </w:r>
    </w:p>
  </w:body>
  <w:body>
    <w:p>
      <w:pPr>
        <w:keepNext/>
        <w:pStyle w:val="ListParagraph"/>
        <w:numPr>
          <w:ilvl w:val="0"/>
          <w:numId w:val="4"/>
        </w:numPr>
      </w:pPr>
      <w:r>
        <w:rPr/>
        <w:t xml:space="preserve">BOND PROPOSAL 1  (8) </w:t>
      </w:r>
    </w:p>
  </w:body>
  <w:body>
    <w:p>
      <w:pPr>
        <w:keepNext/>
        <w:pStyle w:val="ListParagraph"/>
        <w:numPr>
          <w:ilvl w:val="0"/>
          <w:numId w:val="4"/>
        </w:numPr>
      </w:pPr>
      <w:r>
        <w:rPr/>
        <w:t xml:space="preserve">SCHOOL DISTRICT PROPOSITION A  (7) </w:t>
      </w:r>
    </w:p>
  </w:body>
  <w:body>
    <w:p>
      <w:pPr>
        <w:keepNext/>
        <w:pStyle w:val="ListParagraph"/>
        <w:numPr>
          <w:ilvl w:val="0"/>
          <w:numId w:val="4"/>
        </w:numPr>
      </w:pPr>
      <w:r>
        <w:rPr/>
        <w:t xml:space="preserve">MUNICIPAL BALLOT MEASURE 35  (9) </w:t>
      </w:r>
    </w:p>
  </w:body>
  <w:body>
    <w:p>
      <w:pPr>
        <w:keepNext/>
        <w:pStyle w:val="ListParagraph"/>
        <w:numPr>
          <w:ilvl w:val="0"/>
          <w:numId w:val="4"/>
        </w:numPr>
      </w:pPr>
      <w:r>
        <w:rPr/>
        <w:t xml:space="preserve">PROP 2  (10) </w:t>
      </w:r>
    </w:p>
  </w:body>
  <w:body>
    <w:p>
      <w:pPr/>
    </w:p>
  </w:body>
  <w:body>
    <w:p>
      <w:pPr>
        <w:pStyle w:val="BlockEndLabel"/>
      </w:pPr>
      <w:r>
        <w:t>End of Block: Treatment Condition</w:t>
      </w:r>
    </w:p>
  </w:body>
  <w:body>
    <w:p>
      <w:pPr>
        <w:pStyle w:val="BlockSeparator"/>
      </w:pPr>
    </w:p>
  </w:body>
  <w:body>
    <w:p>
      <w:pPr>
        <w:pStyle w:val="BlockStartLabel"/>
      </w:pPr>
      <w:r>
        <w:t>Start of Block: Debrief</w:t>
      </w: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4"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QuestionRandomization.png"/>
                          <pic:cNvPicPr/>
                        </pic:nvPicPr>
                        <pic:blipFill>
                          <a:blip r:embed="rId13"/>
                          <a:stretch>
                            <a:fillRect/>
                          </a:stretch>
                        </pic:blipFill>
                        <pic:spPr>
                          <a:xfrm>
                            <a:off x="0" y="0"/>
                            <a:ext cx="228600" cy="228600"/>
                          </a:xfrm>
                          <a:prstGeom prst="rect">
                            <a:avLst/>
                          </a:prstGeom>
                        </pic:spPr>
                      </pic:pic>
                    </a:graphicData>
                  </a:graphic>
                </wp:inline>
              </w:drawing>
            </w:r>
          </w:p>
        </w:tc>
      </w:tr>
    </w:tbl>
    <w:p/>
  </w:body>
  <w:body>
    <w:p>
      <w:pPr>
        <w:keepNext/>
      </w:pPr>
      <w:r>
        <w:rPr/>
        <w:t xml:space="preserve">q_factors Which of the following was on your mind as you decided whether to support or oppose the school bond proposition? Select all that apply.</w:t>
      </w:r>
    </w:p>
  </w:body>
  <w:body>
    <w:p>
      <w:pPr>
        <w:keepNext/>
        <w:pStyle w:val="ListParagraph"/>
        <w:numPr>
          <w:ilvl w:val="0"/>
          <w:numId w:val="2"/>
        </w:numPr>
      </w:pPr>
      <w:r>
        <w:rPr/>
        <w:t xml:space="preserve">Teacher salaries  (1) </w:t>
      </w:r>
    </w:p>
  </w:body>
  <w:body>
    <w:p>
      <w:pPr>
        <w:keepNext/>
        <w:pStyle w:val="ListParagraph"/>
        <w:numPr>
          <w:ilvl w:val="0"/>
          <w:numId w:val="2"/>
        </w:numPr>
      </w:pPr>
      <w:r>
        <w:rPr/>
        <w:t xml:space="preserve">School building condition  (2) </w:t>
      </w:r>
    </w:p>
  </w:body>
  <w:body>
    <w:p>
      <w:pPr>
        <w:keepNext/>
        <w:pStyle w:val="ListParagraph"/>
        <w:numPr>
          <w:ilvl w:val="0"/>
          <w:numId w:val="2"/>
        </w:numPr>
      </w:pPr>
      <w:r>
        <w:rPr/>
        <w:t xml:space="preserve">Academic achievement  (3) </w:t>
      </w:r>
    </w:p>
  </w:body>
  <w:body>
    <w:p>
      <w:pPr>
        <w:keepNext/>
        <w:pStyle w:val="ListParagraph"/>
        <w:numPr>
          <w:ilvl w:val="0"/>
          <w:numId w:val="2"/>
        </w:numPr>
      </w:pPr>
      <w:r>
        <w:rPr/>
        <w:t xml:space="preserve">Technology in schools  (9) </w:t>
      </w:r>
    </w:p>
  </w:body>
  <w:body>
    <w:p>
      <w:pPr>
        <w:keepNext/>
        <w:pStyle w:val="ListParagraph"/>
        <w:numPr>
          <w:ilvl w:val="0"/>
          <w:numId w:val="2"/>
        </w:numPr>
      </w:pPr>
      <w:r>
        <w:rPr/>
        <w:t xml:space="preserve">Property taxes  (10) </w:t>
      </w:r>
    </w:p>
  </w:body>
  <w:body>
    <w:p>
      <w:pPr>
        <w:keepNext/>
        <w:pStyle w:val="ListParagraph"/>
        <w:numPr>
          <w:ilvl w:val="0"/>
          <w:numId w:val="2"/>
        </w:numPr>
      </w:pPr>
      <w:r>
        <w:rPr/>
        <w:t xml:space="preserve">Sales taxes  (11) </w:t>
      </w:r>
    </w:p>
  </w:body>
  <w:body>
    <w:p>
      <w:pPr>
        <w:keepNext/>
        <w:pStyle w:val="ListParagraph"/>
        <w:numPr>
          <w:ilvl w:val="0"/>
          <w:numId w:val="2"/>
        </w:numPr>
      </w:pPr>
      <w:r>
        <w:rPr/>
        <w:t xml:space="preserve">Current school spending  (12) </w:t>
      </w:r>
    </w:p>
  </w:body>
  <w:body>
    <w:p>
      <w:pPr>
        <w:keepNext/>
        <w:pStyle w:val="ListParagraph"/>
        <w:numPr>
          <w:ilvl w:val="0"/>
          <w:numId w:val="2"/>
        </w:numPr>
      </w:pPr>
      <w:r>
        <w:rPr/>
        <w:t xml:space="preserve">Overall government spending or the deficit  (17) </w:t>
      </w:r>
    </w:p>
  </w:body>
  <w:body>
    <w:p>
      <w:pPr>
        <w:keepNext/>
        <w:pStyle w:val="ListParagraph"/>
        <w:numPr>
          <w:ilvl w:val="0"/>
          <w:numId w:val="2"/>
        </w:numPr>
      </w:pPr>
      <w:r>
        <w:rPr/>
        <w:t xml:space="preserve">Inflation  (18) </w:t>
      </w:r>
    </w:p>
  </w:body>
  <w:body>
    <w:p>
      <w:pPr>
        <w:keepNext/>
        <w:pStyle w:val="ListParagraph"/>
        <w:numPr>
          <w:ilvl w:val="0"/>
          <w:numId w:val="2"/>
        </w:numPr>
      </w:pPr>
      <w:r>
        <w:rPr/>
        <w:t xml:space="preserve">My local school board or district leadership  (13) </w:t>
      </w:r>
    </w:p>
  </w:body>
  <w:body>
    <w:p>
      <w:pPr>
        <w:keepNext/>
        <w:pStyle w:val="ListParagraph"/>
        <w:numPr>
          <w:ilvl w:val="0"/>
          <w:numId w:val="2"/>
        </w:numPr>
      </w:pPr>
      <w:r>
        <w:rPr/>
        <w:t xml:space="preserve">My state's department of education  (14) </w:t>
      </w:r>
    </w:p>
  </w:body>
  <w:body>
    <w:p>
      <w:pPr>
        <w:keepNext/>
        <w:pStyle w:val="ListParagraph"/>
        <w:numPr>
          <w:ilvl w:val="0"/>
          <w:numId w:val="2"/>
        </w:numPr>
      </w:pPr>
      <w:r>
        <w:rPr/>
        <w:t xml:space="preserve">Something else:  (16) __________________________________________________</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q_recent_bond To the best of your knowledge, has your local school district </w:t>
      </w:r>
      <w:r>
        <w:rPr>
          <w:b w:val="on"/>
        </w:rPr>
        <w:t xml:space="preserve">passed</w:t>
      </w:r>
      <w:r>
        <w:rPr/>
        <w:t xml:space="preserve"> a school bond since November 2020?</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q_support_spend State legislatures must make choices when making spending decisions on important state programs. Would you like your legislature to increase or decrease spending on education?</w:t>
      </w:r>
    </w:p>
  </w:body>
  <w:body>
    <w:p>
      <w:pPr>
        <w:keepNext/>
        <w:pStyle w:val="ListParagraph"/>
        <w:numPr>
          <w:ilvl w:val="0"/>
          <w:numId w:val="4"/>
        </w:numPr>
      </w:pPr>
      <w:r>
        <w:rPr/>
        <w:t xml:space="preserve">Greatly increase  (1) </w:t>
      </w:r>
    </w:p>
  </w:body>
  <w:body>
    <w:p>
      <w:pPr>
        <w:keepNext/>
        <w:pStyle w:val="ListParagraph"/>
        <w:numPr>
          <w:ilvl w:val="0"/>
          <w:numId w:val="4"/>
        </w:numPr>
      </w:pPr>
      <w:r>
        <w:rPr/>
        <w:t xml:space="preserve">Slightly increase  (2) </w:t>
      </w:r>
    </w:p>
  </w:body>
  <w:body>
    <w:p>
      <w:pPr>
        <w:keepNext/>
        <w:pStyle w:val="ListParagraph"/>
        <w:numPr>
          <w:ilvl w:val="0"/>
          <w:numId w:val="4"/>
        </w:numPr>
      </w:pPr>
      <w:r>
        <w:rPr/>
        <w:t xml:space="preserve">Maintain  (4) </w:t>
      </w:r>
    </w:p>
  </w:body>
  <w:body>
    <w:p>
      <w:pPr>
        <w:keepNext/>
        <w:pStyle w:val="ListParagraph"/>
        <w:numPr>
          <w:ilvl w:val="0"/>
          <w:numId w:val="4"/>
        </w:numPr>
      </w:pPr>
      <w:r>
        <w:rPr/>
        <w:t xml:space="preserve">Slightly decrease  (5) </w:t>
      </w:r>
    </w:p>
  </w:body>
  <w:body>
    <w:p>
      <w:pPr>
        <w:keepNext/>
        <w:pStyle w:val="ListParagraph"/>
        <w:numPr>
          <w:ilvl w:val="0"/>
          <w:numId w:val="4"/>
        </w:numPr>
      </w:pPr>
      <w:r>
        <w:rPr/>
        <w:t xml:space="preserve">Greatly decrease  (6) </w:t>
      </w:r>
    </w:p>
  </w:body>
  <w:body>
    <w:p>
      <w:pPr/>
    </w:p>
  </w:body>
  <w:body>
    <w:p>
      <w:pPr>
        <w:pStyle w:val="BlockEndLabel"/>
      </w:pPr>
      <w:r>
        <w:t>End of Block: Debrief</w:t>
      </w:r>
    </w:p>
  </w:body>
  <w:body>
    <w:p>
      <w:pPr>
        <w:pStyle w:val="BlockSeparator"/>
      </w:pPr>
    </w:p>
  </w:body>
  <w:body>
    <w:p>
      <w:bookmarkStart w:id="0" w:name="_GoBack"/>
      <w:bookmarkEnd w:id="0"/>
    </w:p>
    <w:sectPr>
      <w:pgNumType w:start="1"/>
      <w:footerReference r:id="rId7" w:type="even"/>
      <w:footerReference r:id="rId8" w:type="default"/>
      <w:headerReference r:id="rId9" w:type="default"/>
      <w:pgSz w:w="12240" w:h="15840" w:orient="portrait"/>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Wingdings">
    <w:panose1 w:val="05020102010804080708"/>
    <w:charset w:val="02"/>
    <w:family w:val="auto"/>
    <w:pitch w:val="variable"/>
    <w:sig w:usb0="00000000" w:usb1="00000000" w:usb2="00010000" w:usb3="00000000" w:csb0="8000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1671A"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end"/>
    </w:r>
    <w:r>
      <w:rPr>
        <w:color w:val="PageNumber"/>
      </w:rPr>
      <w:t xml:space="preserve">of </w:t>
    </w:r>
    <w:r>
      <w:rPr>
        <w:rStyle w:val="PageNumber"/>
      </w:rPr>
      <w:fldChar w:fldCharType="begin"/>
    </w:r>
    <w:r>
      <w:rPr>
        <w:rStyle w:val="PageNumber"/>
      </w:rPr>
      <w:instrText xml:space="preserve">NUMPAGES \* MERGEFORMAT </w:instrText>
    </w:r>
    <w:r>
      <w:rPr>
        <w:rStyle w:val="PageNumber"/>
      </w:rPr>
      <w:fldChar w:fldCharType="end"/>
    </w:r>
  </w:p>
  <w:p w14:paraId="716D5298" w14:textId="77777777" w:rsidR="00EB001B" w:rsidRDefault="00EB001B" w:rsidP="00EB001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70E50"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separate"/>
    </w:r>
    <w:r>
      <w:rPr>
        <w:rStyle w:val="PageNumber"/>
        <w:noProof/>
      </w:rPr>
      <w:t>1</w:t>
    </w:r>
    <w:r>
      <w:rPr>
        <w:rStyle w:val="PageNumber"/>
      </w:rPr>
      <w:fldChar w:fldCharType="end"/>
    </w:r>
    <w:r>
      <w:rPr>
        <w:color w:val="PageNumber"/>
      </w:rPr>
      <w:t xml:space="preserve"> of </w:t>
    </w:r>
    <w:r>
      <w:rPr>
        <w:rStyle w:val="PageNumber"/>
      </w:rPr>
      <w:fldChar w:fldCharType="begin"/>
    </w:r>
    <w:r>
      <w:rPr>
        <w:rStyle w:val="PageNumber"/>
      </w:rPr>
      <w:instrText xml:space="preserve">NUMPAGES \* MERGEFORMAT </w:instrText>
    </w:r>
    <w:r>
      <w:rPr>
        <w:rStyle w:val="PageNumber"/>
      </w:rPr>
      <w:fldChar w:fldCharType="separate"/>
    </w:r>
    <w:r>
      <w:rPr>
        <w:rStyle w:val="PageNumber"/>
        <w:noProof/>
      </w:rPr>
      <w:t>20</w:t>
    </w:r>
    <w:r>
      <w:rPr>
        <w:rStyle w:val="PageNumber"/>
      </w:rPr>
      <w:fldChar w:fldCharType="end"/>
    </w:r>
  </w:p>
  <w:p w14:paraId="4BAE89E8" w14:textId="77777777" w:rsidR="00EB001B" w:rsidRDefault="00EB001B">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pic="http://schemas.openxmlformats.org/drawingml/2006/picture" xmlns:a="http://schemas.openxmlformats.org/drawingml/2006/main" mc:Ignorable="w14 w15 wp14">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CEA0BF6"/>
    <w:multiLevelType w:val="multilevel"/>
    <w:tmpl w:val="0409001D"/>
    <w:numStyleLink w:val="Singlepunch"/>
  </w:abstractNum>
  <w:abstractNum w:abstractNumId="1">
    <w:nsid w:val="288E1CE2"/>
    <w:multiLevelType w:val="multilevel"/>
    <w:tmpl w:val="0409001D"/>
    <w:numStyleLink w:val="Multipunch"/>
  </w:abstractNum>
  <w:abstractNum w:abstractNumId="2">
    <w:nsid w:val="2A9C543C"/>
    <w:multiLevelType w:val="multilevel"/>
    <w:tmpl w:val="0409001D"/>
    <w:styleLink w:val="Multipunch"/>
    <w:lvl w:ilvl="0">
      <w:start w:val="1"/>
      <w:numFmt w:val="bullet"/>
      <w:lvlText w:val="▢"/>
      <w:lvlJc w:val="left"/>
      <w:pPr>
        <w:ind w:left="360"/>
        <w:spacing w:before="120" w:after="0" w:line="240" w:lineRule="auto"/>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A2778A6"/>
    <w:multiLevelType w:val="multilevel"/>
    <w:tmpl w:val="0409001D"/>
    <w:styleLink w:val="Singlepunch"/>
    <w:lvl w:ilvl="0">
      <w:start w:val="1"/>
      <w:numFmt w:val="bullet"/>
      <w:lvlText w:val="o"/>
      <w:lvlJc w:val="left"/>
      <w:pPr>
        <w:ind w:left="360"/>
        <w:spacing w:before="120" w:after="0" w:line="240" w:lineRule="auto"/>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doNotDisplayPageBoundaries w:val="0"/>
  <!-- prevents word from "collapsing" the empty bottom portion of pages and the space between pages-->
  <w:embedSystemFonts/>
  <w:defaultTabStop w:val="720"/>
  <w:noPunctuationKerning/>
  <w:characterSpacingControl w:val="doNotCompress"/>
  <w:compat>
    <w:growAutofit/>
  </w:compat>
  <w:rsids>
    <w:rsidRoot w:val="00F22B15"/>
    <w:rsid w:val="00B70267"/>
    <w:rsid w:val="00F22B15"/>
  </w:rsid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0" w:line="276" w:lineRule="auto"/>
      </w:pPr>
    </w:pPrDefault>
  </w:docDefaults>
  <w:style w:type="paragraph" w:default="1" w:styleId="Normal">
    <w:name w:val="Normal"/>
    <w:qFormat/>
    <w:rsid w:val="00782552"/>
  </w:style>
  <w:style w:type="character" w:default="1" w:styleId="DefaultParagraphFont">
    <w:name w:val="Default Paragraph Font"/>
    <w:uiPriority w:val="1"/>
    <w:semiHidden/>
    <w:unhideWhenUsed/>
  </w:style>
  <w:style w:type="table" w:customStyle="1" w:styleId="QTable">
    <w:name w:val="QTable"/>
    <w:uiPriority w:val="99"/>
    <w:qFormat/>
    <w:rsid w:val="003459A3"/>
    <w:pPr>
      <w:spacing w:after="0" w:line="240" w:lineRule="auto"/>
      <w:jc w:val="left"/>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firstCol">
      <w:rPr/>
      <w:tblPr/>
      <w:tcPr>
        <w:tcBorders>
          <w:right w:val="single" w:sz="4" w:space="0" w:color="BFBFBF"/>
        </w:tcBorders>
      </w:tcPr>
    </w:tblStylePr>
  </w:style>
  <w:style w:type="table" w:customStyle="1" w:styleId="QQuestionTableRTL">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firstCol">
      <w:rPr/>
      <w:tblPr/>
      <w:tcPr>
        <w:tcBorders>
          <w:right w:val="single" w:sz="4" w:space="0" w:color="BFBFBF"/>
        </w:tcBorders>
      </w:tcPr>
    </w:tblStylePr>
  </w:style>
  <w:style w:type="table" w:customStyle="1" w:styleId="QTextTableRTL">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lastCol">
      <w:rPr/>
      <w:tblPr/>
      <w:tcPr>
        <w:tcBorders>
          <w:left w:val="single" w:sz="4" w:space="0" w:color="BFBFBF"/>
        </w:tcBorders>
      </w:tcPr>
    </w:tblStylePr>
  </w:style>
  <w:style w:type="table" w:customStyle="1" w:styleId="QVerticalGraphicSliderTable">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firstCol">
      <w:pPr>
        <w:jc w:val="right"/>
      </w:pPr>
      <w:tblPr/>
    </w:tblStylePr>
  </w:style>
  <w:style w:type="table" w:customStyle="1" w:styleId="QVerticalGraphicSliderTableRTL">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lastCol">
      <w:pPr>
        <w:jc w:val="left"/>
      </w:pPr>
      <w:tblPr/>
    </w:tblStylePr>
  </w:style>
  <w:style w:type="table" w:customStyle="1" w:styleId="QHorizontalGraphicSliderTable">
    <w:name w:val="QHorizontalGraphicSliderTable"/>
    <w:uiPriority w:val="99"/>
    <w:qFormat/>
    <w:rsid w:val="003459A4"/>
    <w:pPr>
      <w:spacing w:after="120" w:line="240" w:lineRule="auto"/>
      <w:jc w:val="center"/>
    </w:pPr>
    <w:tcPr>
      <w:shd w:val="clear" w:color="auto" w:fill="auto"/>
      <w:vAlign w:val="center"/>
    </w:tc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cPr>
      <w:shd w:val="clear" w:color="auto" w:fill="auto"/>
      <w:vAlign w:val="center"/>
    </w:tc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RTL">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after="0" w:line="240" w:lineRule="auto"/>
      <w:jc w:val="center"/>
    </w:pPr>
    <w:tcPr>
      <w:shd w:val="clear" w:color="auto" w:fill="auto"/>
      <w:vAlign w:val="center"/>
    </w:tcPr>
    <w:tblPr/>
  </w:style>
  <w:style w:type="paragraph" w:customStyle="1" w:styleId="BarSlider">
    <w:name w:val="BarSlider"/>
    <w:basedOn w:val="Normal"/>
    <w:qFormat/>
    <w:rsid w:val="HRB00000"/>
    <w:pPr>
      <w:pBdr>
        <w:top w:val="single" w:sz="160" w:space="0" w:color="499FD1"/>
      </w:pBdr>
      <w:spacing w:before="80" w:after="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after="0"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RTL">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after="0" w:line="240" w:lineRule="auto"/>
    </w:pPr>
    <w:rPr>
      <w:b/>
      <w:color w:val="FFFFFF" w:themeColor="background1"/>
      <w:sz w:val="20"/>
      <w:szCs w:val="20"/>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after="0"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line="240" w:after="120" w:before="120"/>
    </w:pPr>
    <w:rPr>
      <!--
			Set the text for Display logic to be of a smaller font and in italics
			-->
      <w:color w:val="FFFFFF"/>
      <w:i w:val="true"/>
      <w:sz w:val="20"/>
    </w:rPr>
  </w:style>
  <w:style w:type="paragraph" w:customStyle="1" w:styleId="QSkipLogic">
    <w:name w:val="QSkipLogic"/>
    <w:basedOn w:val="Normal"/>
    <w:qFormat/>
    <w:rsid w:val="00942B52"/>
    <w:pPr>
      <w:shd w:val="clear" w:color="auto" w:fill="8D8D8D"/>
      <w:spacing w:line="240" w:after="120" w:before="120"/>
    </w:pPr>
    <w:rPr>
      <!--
			Set the text for Skip logic to be of a smaller font and in italics
			-->
      <w:color w:val="FFFFFF"/>
      <w:i w:val="true"/>
      <w:sz w:val="20"/>
    </w:rPr>
  </w:style>
  <w:style w:type="paragraph" w:customStyle="1" w:styleId="SingleLineText">
    <w:name w:val="SingleLineText"/>
    <w:next w:val="Normal"/>
    <w:rsid w:val="00B826E1"/>
    <w:pPr>
      <w:spacing w:after="0" w:line="240" w:lineRule="auto"/>
    </w:pPr>
  </w:style>
  <w:style w:type="paragraph" w:customStyle="1" w:styleId="QDynamicChoices">
    <w:name w:val="QDynamicChoices"/>
    <w:basedOn w:val="Normal"/>
    <w:qFormat/>
    <w:rsid w:val="00942B52"/>
    <w:pPr>
      <w:shd w:val="clear" w:color="auto" w:fill="6FAC3D"/>
      <w:spacing w:line="240" w:after="120" w:before="120"/>
    </w:pPr>
    <w:rPr>
      <!--
			Set the text for Carry Forwards to be of a smaller font and in italics
			-->
      <w:color w:val="FFFFFF"/>
      <w:i w:val="true"/>
      <w:sz w:val="20"/>
    </w:rPr>
  </w:style>
  <w:style w:type="paragraph" w:customStyle="1" w:styleId="QReusableChoices">
    <w:name w:val="QReusableChoices"/>
    <w:basedOn w:val="Normal"/>
    <w:qFormat/>
    <w:rsid w:val="00942B52"/>
    <w:pPr>
      <w:shd w:val="clear" w:color="auto" w:fill="3EA18E"/>
      <w:spacing w:line="240" w:after="120" w:before="120"/>
    </w:pPr>
    <w:rPr>
      <!--
			Set the text for Reusable Choices to be of a smaller font and in italics
			-->
      <w:color w:val="FFFFFF"/>
      <w:i w:val="true"/>
      <w:sz w:val="20"/>
    </w:rPr>
  </w:style>
  <w:style w:type="paragraph" w:customStyle="1" w:styleId="H1">
    <w:name w:val="H1"/>
    <w:next w:val="Normal"/>
    <w:rsid w:val="H1000000"/>
    <w:rPr>
      <w:b/>
      <w:color w:val="000000"/>
      <w:sz w:val="64"/>
      <w:szCs w:val="64"/>
    </w:rPr>
    <w:pPr>
      <w:spacing w:after="240" w:line="240" w:lineRule="auto"/>
    </w:pPr>
  </w:style>
  <w:style w:type="paragraph" w:customStyle="1" w:styleId="H2">
    <w:name w:val="H2"/>
    <w:next w:val="Normal"/>
    <w:rsid w:val="H2000000"/>
    <w:rPr>
      <w:b/>
      <w:color w:val="000000"/>
      <w:sz w:val="48"/>
      <w:szCs w:val="48"/>
    </w:rPr>
    <w:pPr>
      <w:spacing w:after="240" w:line="240" w:lineRule="auto"/>
    </w:pPr>
  </w:style>
  <w:style w:type="paragraph" w:customStyle="1" w:styleId="H3">
    <w:name w:val="H3"/>
    <w:next w:val="Normal"/>
    <w:rsid w:val="H3000000"/>
    <w:rPr>
      <w:b/>
      <w:color w:val="000000"/>
      <w:sz w:val="36"/>
      <w:szCs w:val="36"/>
    </w:rPr>
    <w:pPr>
      <w:spacing w:after="120" w:line="240" w:lineRule="auto"/>
    </w:pPr>
  </w:style>
  <w:style w:type="paragraph" w:customStyle="1" w:styleId="BlockStartLabel">
    <w:name w:val="BlockStartLabel"/>
    <w:basedOn w:val="Normal"/>
    <w:qFormat/>
    <w:rsid w:val="BSL00000"/>
    <w:rPr>
      <w:color w:val="cccccc"/>
      <w:b w:val="true"/>
    </w:rPr>
    <w:pPr>
      <w:spacing w:before="120" w:after="120" w:line="240" w:lineRule="auto"/>
    </w:pPr>
  </w:style>
  <w:style w:type="paragraph" w:customStyle="1" w:styleId="BlockEndLabel">
    <w:name w:val="BlockEndLabel"/>
    <w:basedOn w:val="Normal"/>
    <w:qFormat/>
    <w:rsid w:val="BEL00000"/>
    <w:rPr>
      <w:color w:val="cccccc"/>
      <w:b w:val="true"/>
    </w:rPr>
    <w:pPr>
      <w:spacing w:before="120" w:after="0" w:line="240" w:lineRule="auto"/>
    </w:pPr>
  </w:style>
  <w:style w:type="paragraph" w:customStyle="1" w:styleId="BlockSeparator">
    <w:name w:val="BlockSeparator"/>
    <w:basedOn w:val="Normal"/>
    <w:qFormat/>
    <w:rsid w:val="HRBR0000"/>
    <w:rPr>
      <w:color w:val="cccccc"/>
      <w:b w:val="true"/>
    </w:rPr>
    <w:pPr>
      <w:jc w:val="center"/>
      <w:pBdr>
        <w:bottom w:val="single" w:sz="8" w:space="0" w:color="cccccc"/>
      </w:pBdr>
      <w:spacing w:before="0" w:after="0" w:line="120" w:lineRule="auto"/>
    </w:pPr>
  </w:style>
  <w:style w:type="paragraph" w:customStyle="1" w:styleId="QuestionSeparator">
    <w:name w:val="QuestionSeparator"/>
    <w:basedOn w:val="Normal"/>
    <w:qFormat/>
    <w:rsid w:val="HRQ00000"/>
    <w:pPr>
      <w:pBdr>
        <w:top w:val="dashed" w:sz="8" w:space="0" w:color="cccccc"/>
      </w:pBdr>
      <w:spacing w:before="120" w:after="120" w:line="120" w:lineRule="auto"/>
    </w:pPr>
  </w:style>
  <w:style w:type="paragraph" w:customStyle="1" w:styleId="Dropdown">
    <w:name w:val="Dropdown"/>
    <w:basedOn w:val="Normal"/>
    <w:qFormat/>
    <w:rsid w:val="DDQ00000"/>
    <w:pPr>
      <w:pBdr>
        <w:top w:val="single" w:sz="4" w:space="4" w:color="cccccc"/>
        <w:bottom w:val="single" w:sz="4" w:space="4" w:color="cccccc"/>
        <w:left w:val="single" w:sz="4" w:space="4" w:color="cccccc"/>
        <w:right w:val="single" w:sz="4" w:space="4" w:color="cccccc"/>
      </w:pBdr>
      <w:spacing w:before="120" w:after="120" w:line="240" w:lineRule="auto"/>
    </w:pPr>
  </w:style>
  <w:style w:type="paragraph" w:customStyle="1" w:styleId="TextEntryLine">
    <w:name w:val="TextEntryLine"/>
    <w:basedOn w:val="Normal"/>
    <w:qFormat/>
    <w:rsid w:val="HRT00000"/>
    <w:pPr>
      <w:spacing w:before="240" w:after="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 Survey Flow Elements Below -->
  <w:style w:type="paragraph" w:customStyle="1" w:styleId="SFGreen">
    <w:name w:val="SFGreen"/>
    <w:basedOn w:val="Normal"/>
    <w:qFormat/>
    <w:rsid w:val="0013AA00"/>
    <w:rPr>
      <w:b/>
      <w:color w:val="809163"/>
    </w:rPr>
    <w:pPr>
      <w:pBdr>
        <w:left w:val="single" w:sz="4" w:space="4" w:color="D1D9BD"/>
        <w:right w:val="single" w:sz="4" w:space="4" w:color="D1D9BD"/>
        <w:top w:val="single" w:sz="4" w:space="4" w:color="D1D9BD"/>
        <w:bottom w:val="single" w:sz="4" w:space="4" w:color="D1D9BD"/>
      </w:pBdr>
      <w:shd w:val="clear" w:fill="EDF2E3"/>
    </w:pPr>
  </w:style>
  <w:style w:type="paragraph" w:customStyle="1" w:styleId="SFBlue">
    <w:name w:val="SFBlue"/>
    <w:basedOn w:val="Normal"/>
    <w:qFormat/>
    <w:rsid w:val="0013AB00"/>
    <w:rPr>
      <w:b/>
      <w:color w:val="426092"/>
    </w:rPr>
    <w:pPr>
      <w:pBdr>
        <w:left w:val="single" w:sz="4" w:space="4" w:color="C3CDDB"/>
        <w:right w:val="single" w:sz="4" w:space="4" w:color="C3CDDB"/>
        <w:top w:val="single" w:sz="4" w:space="4" w:color="C3CDDB"/>
        <w:bottom w:val="single" w:sz="4" w:space="4" w:color="C3CDDB"/>
      </w:pBdr>
      <w:shd w:val="clear" w:fill="E6ECF5"/>
    </w:pPr>
  </w:style>
  <w:style w:type="paragraph" w:customStyle="1" w:styleId="SFPurple">
    <w:name w:val="SFPurple"/>
    <w:basedOn w:val="Normal"/>
    <w:qFormat/>
    <w:rsid w:val="0013AC00"/>
    <w:rPr>
      <w:b/>
      <w:color w:val="916391"/>
    </w:rPr>
    <w:pPr>
      <w:pBdr>
        <w:left w:val="single" w:sz="4" w:space="4" w:color="D1C0D1"/>
        <w:right w:val="single" w:sz="4" w:space="4" w:color="D1C0D1"/>
        <w:top w:val="single" w:sz="4" w:space="4" w:color="D1C0D1"/>
        <w:bottom w:val="single" w:sz="4" w:space="4" w:color="D1C0D1"/>
      </w:pBdr>
      <w:shd w:val="clear" w:fill="F2E3F2"/>
    </w:pPr>
  </w:style>
  <w:style w:type="paragraph" w:customStyle="1" w:styleId="SFGray">
    <w:name w:val="SFGray"/>
    <w:basedOn w:val="Normal"/>
    <w:qFormat/>
    <w:rsid w:val="0013AD00"/>
    <w:rPr>
      <w:b/>
      <w:color w:val="555555"/>
    </w:rPr>
    <w:pPr>
      <w:pBdr>
        <w:left w:val="single" w:sz="4" w:space="4" w:color="CFCFCF"/>
        <w:right w:val="single" w:sz="4" w:space="4" w:color="CFCFCF"/>
        <w:top w:val="single" w:sz="4" w:space="4" w:color="CFCFCF"/>
        <w:bottom w:val="single" w:sz="4" w:space="4" w:color="CFCFCF"/>
      </w:pBdr>
      <w:shd w:val="clear" w:fill="F2F2F2"/>
    </w:pPr>
  </w:style>
  <w:style w:type="paragraph" w:customStyle="1" w:styleId="SFRed">
    <w:name w:val="SFRed"/>
    <w:basedOn w:val="Normal"/>
    <w:qFormat/>
    <w:rsid w:val="0013AE00"/>
    <w:rPr>
      <w:b/>
      <w:color w:val="FFFFFF"/>
    </w:rPr>
    <w:pPr>
      <w:pBdr>
        <w:left w:val="single" w:sz="4" w:space="4" w:color="700606"/>
        <w:right w:val="single" w:sz="4" w:space="4" w:color="700606"/>
        <w:top w:val="single" w:sz="4" w:space="4" w:color="700606"/>
        <w:bottom w:val="single" w:sz="4" w:space="4" w:color="700606"/>
      </w:pBdr>
      <w:shd w:val="clear" w:fill="8C0707"/>
    </w:pPr>
  </w:style>
  <w:style w:type="paragraph" w:customStyle="1" w:styleId="QPlaceholderAlert">
    <w:name w:val="QPlaceholderAlert"/>
    <w:basedOn w:val="Normal"/>
    <w:qFormat/>
    <w:rPr>
      <!--
			Set the text for placeholder alerts to be red
			-->
      <w:color w:val="FF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s>

</file>

<file path=word/_rels/header1.xml.rels><?xml version="1.0" encoding="UTF-8" standalone="yes"?>
<Relationships xmlns="http://schemas.openxmlformats.org/package/2006/relationships">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1</Characters>
  <Application>Microsoft Office Word</Application>
  <DocSecurity>0</DocSecurity>
  <Lines>1</Lines>
  <Paragraphs>1</Paragraphs>
  <ScaleCrop>false</ScaleCrop>
  <Company>Qualtrics</Company>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HB3 Bond Language Experiment</dc:title>
  <dc:subject/>
  <dc:creator>Qualtrics</dc:creator>
  <cp:keywords/>
  <dc:description/>
  <cp:lastModifiedBy>Qualtrics</cp:lastModifiedBy>
  <cp:revision>1</cp:revision>
  <dcterms:created xsi:type="dcterms:W3CDTF">2025-02-11T14:33:43Z</dcterms:created>
  <dcterms:modified xsi:type="dcterms:W3CDTF">2025-02-11T14:33:43Z</dcterms:modified>
</cp:coreProperties>
</file>