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CA1952" w:rsidRDefault="00D433D2" w:rsidP="00494B90">
      <w:pPr>
        <w:jc w:val="both"/>
        <w:rPr>
          <w:b/>
        </w:rPr>
      </w:pPr>
      <w:r>
        <w:rPr>
          <w:b/>
        </w:rPr>
        <w:t>Authors</w:t>
      </w:r>
    </w:p>
    <w:p w14:paraId="47563E3C" w14:textId="09FD1E83" w:rsidR="007C2EC0" w:rsidRDefault="007C2EC0" w:rsidP="00494B90">
      <w:pPr>
        <w:jc w:val="both"/>
      </w:pPr>
      <w:r>
        <w:t>Ezgi Kurt, Bentley University</w:t>
      </w:r>
    </w:p>
    <w:p w14:paraId="00000004" w14:textId="1ADA64B5" w:rsidR="00CA1952" w:rsidRDefault="00D433D2" w:rsidP="00494B90">
      <w:pPr>
        <w:jc w:val="both"/>
      </w:pPr>
      <w:r>
        <w:t>Jeff Livingston, Bentley University</w:t>
      </w:r>
    </w:p>
    <w:p w14:paraId="00000006" w14:textId="6104F65F" w:rsidR="00CA1952" w:rsidRDefault="007C2EC0" w:rsidP="00494B90">
      <w:pPr>
        <w:jc w:val="both"/>
      </w:pPr>
      <w:r>
        <w:t xml:space="preserve">Gonzalo </w:t>
      </w:r>
      <w:r w:rsidR="00077987">
        <w:t>Basante-Pereira, University of New Hampshire</w:t>
      </w:r>
    </w:p>
    <w:p w14:paraId="00000007" w14:textId="77777777" w:rsidR="00CA1952" w:rsidRDefault="00CA1952" w:rsidP="00494B90">
      <w:pPr>
        <w:jc w:val="both"/>
      </w:pPr>
    </w:p>
    <w:p w14:paraId="00000008" w14:textId="77777777" w:rsidR="00CA1952" w:rsidRDefault="00D433D2" w:rsidP="00494B90">
      <w:pPr>
        <w:jc w:val="both"/>
        <w:rPr>
          <w:b/>
        </w:rPr>
      </w:pPr>
      <w:r>
        <w:rPr>
          <w:b/>
        </w:rPr>
        <w:t>(1) Have any data been collected for this study already?</w:t>
      </w:r>
    </w:p>
    <w:p w14:paraId="0E4E5CC2" w14:textId="51C1BF1C" w:rsidR="00FF7502" w:rsidRDefault="004066C5" w:rsidP="00494B90">
      <w:pPr>
        <w:jc w:val="both"/>
      </w:pPr>
      <w:r>
        <w:t xml:space="preserve">No. Data collection will begin </w:t>
      </w:r>
      <w:r w:rsidR="00AD3006">
        <w:t xml:space="preserve">on </w:t>
      </w:r>
      <w:r w:rsidR="00C83935">
        <w:t xml:space="preserve">or about </w:t>
      </w:r>
      <w:r w:rsidR="007C2EC0">
        <w:t>March 31</w:t>
      </w:r>
      <w:r w:rsidR="007C2EC0" w:rsidRPr="007C2EC0">
        <w:rPr>
          <w:vertAlign w:val="superscript"/>
        </w:rPr>
        <w:t>st</w:t>
      </w:r>
      <w:r w:rsidR="007C2EC0">
        <w:t>, 2025.</w:t>
      </w:r>
      <w:r w:rsidR="00C83935">
        <w:t xml:space="preserve"> </w:t>
      </w:r>
    </w:p>
    <w:p w14:paraId="0000000A" w14:textId="77777777" w:rsidR="00CA1952" w:rsidRDefault="00CA1952" w:rsidP="00494B90">
      <w:pPr>
        <w:jc w:val="both"/>
      </w:pPr>
    </w:p>
    <w:p w14:paraId="0000000B" w14:textId="77777777" w:rsidR="00CA1952" w:rsidRDefault="00D433D2" w:rsidP="00494B90">
      <w:pPr>
        <w:jc w:val="both"/>
        <w:rPr>
          <w:b/>
        </w:rPr>
      </w:pPr>
      <w:r>
        <w:rPr>
          <w:b/>
        </w:rPr>
        <w:t>(2) What’s the main question being asked or hypothesis being tested?</w:t>
      </w:r>
    </w:p>
    <w:p w14:paraId="0000000C" w14:textId="0F87B0C1" w:rsidR="00CA1952" w:rsidRDefault="00077987" w:rsidP="00494B90">
      <w:pPr>
        <w:jc w:val="both"/>
      </w:pPr>
      <w:r>
        <w:t>Do people have a weaker understanding of the goals of monetary policy and how it works than they do of the goals of fiscal policy and how it works?</w:t>
      </w:r>
    </w:p>
    <w:p w14:paraId="4F5DAD53" w14:textId="77777777" w:rsidR="00203192" w:rsidRDefault="00203192" w:rsidP="00494B90">
      <w:pPr>
        <w:jc w:val="both"/>
      </w:pPr>
    </w:p>
    <w:p w14:paraId="3B17C5B1" w14:textId="0096B779" w:rsidR="00744A25" w:rsidRDefault="00744A25" w:rsidP="00494B90">
      <w:pPr>
        <w:jc w:val="both"/>
      </w:pPr>
      <w:r>
        <w:t>Do</w:t>
      </w:r>
      <w:r w:rsidR="00077987">
        <w:t>es understanding of the goals of monetary policy and how it works after viewing a video produced by the Federal Reserve Bank of St. Louis?</w:t>
      </w:r>
    </w:p>
    <w:p w14:paraId="6E07EC7E" w14:textId="77777777" w:rsidR="00816225" w:rsidRDefault="00816225" w:rsidP="00494B90">
      <w:pPr>
        <w:jc w:val="both"/>
      </w:pPr>
    </w:p>
    <w:p w14:paraId="013721DE" w14:textId="5DE063CA" w:rsidR="00816225" w:rsidRDefault="00077987" w:rsidP="00494B90">
      <w:pPr>
        <w:jc w:val="both"/>
      </w:pPr>
      <w:r>
        <w:t>Does viewing this video help close the gap between people’s understanding of monetary policy and their understanding of fiscal policy?</w:t>
      </w:r>
    </w:p>
    <w:p w14:paraId="0000000D" w14:textId="77777777" w:rsidR="00CA1952" w:rsidRDefault="00CA1952" w:rsidP="00494B90">
      <w:pPr>
        <w:jc w:val="both"/>
      </w:pPr>
    </w:p>
    <w:p w14:paraId="0000000E" w14:textId="77777777" w:rsidR="00CA1952" w:rsidRDefault="00D433D2" w:rsidP="00494B90">
      <w:pPr>
        <w:jc w:val="both"/>
        <w:rPr>
          <w:b/>
        </w:rPr>
      </w:pPr>
      <w:r>
        <w:rPr>
          <w:b/>
        </w:rPr>
        <w:t>(3) Key dependent variables and how measured</w:t>
      </w:r>
    </w:p>
    <w:p w14:paraId="7553A1B5" w14:textId="0C825499" w:rsidR="00473D21" w:rsidRDefault="00077987" w:rsidP="00B948A9">
      <w:pPr>
        <w:jc w:val="both"/>
      </w:pPr>
      <w:r>
        <w:t xml:space="preserve">Understanding of the goals of monetary policy and how it works, and understanding of the goals of </w:t>
      </w:r>
      <w:r w:rsidR="00746DDD">
        <w:t>fiscal</w:t>
      </w:r>
      <w:r>
        <w:t xml:space="preserve"> policy and how it works</w:t>
      </w:r>
      <w:r w:rsidR="00746DDD">
        <w:t>.</w:t>
      </w:r>
    </w:p>
    <w:p w14:paraId="75AEF418" w14:textId="77777777" w:rsidR="00746DDD" w:rsidRDefault="00746DDD" w:rsidP="00B948A9">
      <w:pPr>
        <w:jc w:val="both"/>
      </w:pPr>
    </w:p>
    <w:p w14:paraId="02D600A9" w14:textId="35929F6D" w:rsidR="00746DDD" w:rsidRDefault="00746DDD" w:rsidP="00B948A9">
      <w:pPr>
        <w:jc w:val="both"/>
      </w:pPr>
      <w:r>
        <w:t xml:space="preserve">Both are measured via a </w:t>
      </w:r>
      <w:r>
        <w:t>16-question baseline test, with 8 questions on monetary policy and 8 questions on fiscal policy.</w:t>
      </w:r>
      <w:r>
        <w:t xml:space="preserve"> </w:t>
      </w:r>
    </w:p>
    <w:p w14:paraId="00000012" w14:textId="77777777" w:rsidR="00CA1952" w:rsidRDefault="00CA1952" w:rsidP="00494B90">
      <w:pPr>
        <w:jc w:val="both"/>
        <w:rPr>
          <w:b/>
        </w:rPr>
      </w:pPr>
    </w:p>
    <w:p w14:paraId="00000013" w14:textId="77777777" w:rsidR="00CA1952" w:rsidRDefault="00D433D2" w:rsidP="00494B90">
      <w:pPr>
        <w:jc w:val="both"/>
        <w:rPr>
          <w:b/>
        </w:rPr>
      </w:pPr>
      <w:r>
        <w:rPr>
          <w:b/>
        </w:rPr>
        <w:t>(4) Conditions and Interventions</w:t>
      </w:r>
    </w:p>
    <w:p w14:paraId="76C18E7F" w14:textId="77777777" w:rsidR="00816225" w:rsidRPr="00816225" w:rsidRDefault="00816225" w:rsidP="00494B90">
      <w:pPr>
        <w:jc w:val="both"/>
      </w:pPr>
    </w:p>
    <w:p w14:paraId="2C8ABB5A" w14:textId="78F9784C" w:rsidR="00D320BF" w:rsidRDefault="00B20731" w:rsidP="00D320BF">
      <w:pPr>
        <w:jc w:val="both"/>
      </w:pPr>
      <w:r>
        <w:t>Subjects first take a 16-question baseline test, with 8 questions on monetary policy and 8 questions on fiscal policy. They are given 23 minutes to complete the 16-question test. The subjects are then randomized into a treatment group and control group. The randomization balances the groups by both their monetary policy and fiscal policy scores on the baseline test. This is achieved by rerandomizing until the p-value of the difference in mean scores between treatment and control exceeds 0.5.</w:t>
      </w:r>
    </w:p>
    <w:p w14:paraId="2E8170EA" w14:textId="77777777" w:rsidR="00B20731" w:rsidRDefault="00B20731" w:rsidP="00D320BF">
      <w:pPr>
        <w:jc w:val="both"/>
      </w:pPr>
    </w:p>
    <w:p w14:paraId="37C574FE" w14:textId="5FA484D0" w:rsidR="00B20731" w:rsidRDefault="00B20731" w:rsidP="00D320BF">
      <w:pPr>
        <w:jc w:val="both"/>
      </w:pPr>
      <w:r>
        <w:t xml:space="preserve">The treatment group then watches a 10-minute video that was produced by the Federal Reserve Bank of St. Louis that explains </w:t>
      </w:r>
      <w:r>
        <w:t>the goals of monetary policy and how it works</w:t>
      </w:r>
      <w:r>
        <w:t xml:space="preserve">. The video can be viewed here: </w:t>
      </w:r>
      <w:hyperlink r:id="rId5" w:history="1">
        <w:r w:rsidRPr="00944CB7">
          <w:rPr>
            <w:rStyle w:val="Hyperlink"/>
          </w:rPr>
          <w:t>https://www.youtube.com/watch?v=BBn0o4UcnPE</w:t>
        </w:r>
      </w:hyperlink>
    </w:p>
    <w:p w14:paraId="2DB255DF" w14:textId="77777777" w:rsidR="00B20731" w:rsidRDefault="00B20731" w:rsidP="00D320BF">
      <w:pPr>
        <w:jc w:val="both"/>
      </w:pPr>
    </w:p>
    <w:p w14:paraId="1972DEB4" w14:textId="1CC323FD" w:rsidR="00B20731" w:rsidRDefault="00B20731" w:rsidP="00D320BF">
      <w:pPr>
        <w:jc w:val="both"/>
      </w:pPr>
      <w:r>
        <w:t xml:space="preserve">The control group then watches a 9-minute placebo video about international trade, also produced </w:t>
      </w:r>
      <w:r>
        <w:t>by the Federal Reserve Bank of St. Louis</w:t>
      </w:r>
      <w:r>
        <w:t>.</w:t>
      </w:r>
      <w:r w:rsidR="00746DDD">
        <w:t xml:space="preserve"> The video can be viewed here: </w:t>
      </w:r>
      <w:hyperlink r:id="rId6" w:history="1">
        <w:r w:rsidR="00746DDD" w:rsidRPr="00944CB7">
          <w:rPr>
            <w:rStyle w:val="Hyperlink"/>
          </w:rPr>
          <w:t>https://www.youtube.com/watch?v=YiZn5fpPHgY</w:t>
        </w:r>
      </w:hyperlink>
    </w:p>
    <w:p w14:paraId="7743279A" w14:textId="77777777" w:rsidR="00B20731" w:rsidRDefault="00B20731" w:rsidP="00D320BF">
      <w:pPr>
        <w:jc w:val="both"/>
      </w:pPr>
    </w:p>
    <w:p w14:paraId="07258B86" w14:textId="1485BCE4" w:rsidR="00B20731" w:rsidRDefault="00B20731" w:rsidP="00D320BF">
      <w:pPr>
        <w:jc w:val="both"/>
      </w:pPr>
      <w:r>
        <w:t xml:space="preserve">After viewing the video, the subjects take another 16-question </w:t>
      </w:r>
      <w:r w:rsidR="006E2692">
        <w:t xml:space="preserve">evaluation </w:t>
      </w:r>
      <w:r>
        <w:t xml:space="preserve">test made up of </w:t>
      </w:r>
      <w:r>
        <w:t>8 questions on monetary policy and 8 questions on fiscal policy.</w:t>
      </w:r>
      <w:r>
        <w:t xml:space="preserve"> </w:t>
      </w:r>
    </w:p>
    <w:p w14:paraId="04419D50" w14:textId="498DC285" w:rsidR="00B20731" w:rsidRDefault="00B20731" w:rsidP="00D320BF">
      <w:pPr>
        <w:jc w:val="both"/>
      </w:pPr>
      <w:r>
        <w:lastRenderedPageBreak/>
        <w:t>To ensure that the subjects take the tests seriously, they are paid $0.50 for each question they answer correctly. Maximum earnings in the experiment are 32 x 0.5 = $16.</w:t>
      </w:r>
    </w:p>
    <w:p w14:paraId="5DE9CE03" w14:textId="77777777" w:rsidR="00B20731" w:rsidRDefault="00B20731" w:rsidP="00D320BF">
      <w:pPr>
        <w:jc w:val="both"/>
      </w:pPr>
    </w:p>
    <w:p w14:paraId="20A7DDA1" w14:textId="46664ECC" w:rsidR="00B20731" w:rsidRPr="00B20731" w:rsidRDefault="00B20731" w:rsidP="00D320BF">
      <w:pPr>
        <w:jc w:val="both"/>
        <w:rPr>
          <w:bCs/>
        </w:rPr>
      </w:pPr>
      <w:r>
        <w:t>They answer a short survey asking basic demographic questions, and the experiment concludes.</w:t>
      </w:r>
    </w:p>
    <w:p w14:paraId="50F48183" w14:textId="77777777" w:rsidR="00D320BF" w:rsidRPr="00D320BF" w:rsidRDefault="00D320BF" w:rsidP="00494B90">
      <w:pPr>
        <w:jc w:val="both"/>
        <w:rPr>
          <w:b/>
          <w:u w:val="single"/>
        </w:rPr>
      </w:pPr>
    </w:p>
    <w:p w14:paraId="00000016" w14:textId="6557E4E9" w:rsidR="00CA1952" w:rsidRDefault="00D433D2" w:rsidP="00494B90">
      <w:pPr>
        <w:jc w:val="both"/>
        <w:rPr>
          <w:b/>
        </w:rPr>
      </w:pPr>
      <w:r>
        <w:rPr>
          <w:b/>
        </w:rPr>
        <w:t xml:space="preserve">(5) </w:t>
      </w:r>
      <w:r w:rsidR="00C4379B">
        <w:rPr>
          <w:b/>
        </w:rPr>
        <w:t xml:space="preserve">Primary </w:t>
      </w:r>
      <w:r>
        <w:rPr>
          <w:b/>
        </w:rPr>
        <w:t>Analysis</w:t>
      </w:r>
    </w:p>
    <w:p w14:paraId="41FB8C8D" w14:textId="69B0E264" w:rsidR="006A6867" w:rsidRPr="006A6867" w:rsidRDefault="006A6867" w:rsidP="00494B90">
      <w:pPr>
        <w:jc w:val="both"/>
        <w:rPr>
          <w:u w:val="single"/>
        </w:rPr>
      </w:pPr>
    </w:p>
    <w:p w14:paraId="4F429F2E" w14:textId="4A3A63E7" w:rsidR="009D728D" w:rsidRDefault="009D728D" w:rsidP="00491134">
      <w:pPr>
        <w:jc w:val="both"/>
      </w:pPr>
      <w:r>
        <w:t xml:space="preserve">1. Figures that show the </w:t>
      </w:r>
      <w:r w:rsidR="00491134">
        <w:t xml:space="preserve">a) the </w:t>
      </w:r>
      <w:r>
        <w:t xml:space="preserve">impact of treatment on </w:t>
      </w:r>
      <w:r w:rsidR="00491134">
        <w:t xml:space="preserve">mean </w:t>
      </w:r>
      <w:r w:rsidR="006E2692">
        <w:t>scores on both the monetary and fiscal policy sections</w:t>
      </w:r>
      <w:r w:rsidR="00491134">
        <w:t xml:space="preserve"> and b) the impact of treatment on the distribution of </w:t>
      </w:r>
      <w:r w:rsidR="006E2692">
        <w:t>scores on both the monetary and fiscal policy sections</w:t>
      </w:r>
      <w:r w:rsidR="00906CBF">
        <w:t>. These will be paired with t-tests to test whether the raw mean differences are statistically significant</w:t>
      </w:r>
      <w:r w:rsidR="006E2692">
        <w:t xml:space="preserve">, and </w:t>
      </w:r>
      <w:r w:rsidR="006E2692">
        <w:t>Schmid-Trede (1996) distribution shift tests</w:t>
      </w:r>
      <w:r w:rsidR="006E2692">
        <w:t xml:space="preserve"> to determine whether the distributions are significantly different.</w:t>
      </w:r>
    </w:p>
    <w:p w14:paraId="79CBB4F7" w14:textId="16EA58E0" w:rsidR="00C4379B" w:rsidRDefault="00C4379B" w:rsidP="00494B90">
      <w:pPr>
        <w:jc w:val="both"/>
      </w:pPr>
    </w:p>
    <w:p w14:paraId="0892BE49" w14:textId="45BA2116" w:rsidR="009D728D" w:rsidRDefault="009D728D" w:rsidP="00494B90">
      <w:pPr>
        <w:jc w:val="both"/>
      </w:pPr>
      <w:r>
        <w:t>2.</w:t>
      </w:r>
      <w:r w:rsidR="006E2692">
        <w:t xml:space="preserve"> OLS</w:t>
      </w:r>
      <w:r>
        <w:t xml:space="preserve"> </w:t>
      </w:r>
      <w:r w:rsidR="000C14D8">
        <w:t>R</w:t>
      </w:r>
      <w:r>
        <w:t xml:space="preserve">egressions that estimate </w:t>
      </w:r>
      <w:r w:rsidR="00BD34CF">
        <w:t xml:space="preserve">the </w:t>
      </w:r>
      <w:r w:rsidR="00A926B6">
        <w:t xml:space="preserve">effect of </w:t>
      </w:r>
      <w:r w:rsidR="00491134">
        <w:t>treatment</w:t>
      </w:r>
      <w:r>
        <w:t xml:space="preserve"> </w:t>
      </w:r>
      <w:r w:rsidR="006E2692">
        <w:t>on monetary policy score</w:t>
      </w:r>
      <w:r w:rsidR="00886BBE">
        <w:t>:</w:t>
      </w:r>
    </w:p>
    <w:p w14:paraId="5C6B919D" w14:textId="25BE1E96" w:rsidR="009D728D" w:rsidRDefault="009D728D" w:rsidP="00494B90">
      <w:pPr>
        <w:jc w:val="both"/>
      </w:pPr>
    </w:p>
    <w:p w14:paraId="5B346E36" w14:textId="1327DD08" w:rsidR="009D728D" w:rsidRDefault="00000000" w:rsidP="009D728D">
      <w:pPr>
        <w:jc w:val="both"/>
      </w:pPr>
      <m:oMathPara>
        <m:oMath>
          <m:sSub>
            <m:sSubPr>
              <m:ctrlPr>
                <w:rPr>
                  <w:rFonts w:ascii="Cambria Math" w:hAnsi="Cambria Math"/>
                  <w:i/>
                </w:rPr>
              </m:ctrlPr>
            </m:sSubPr>
            <m:e>
              <m:r>
                <w:rPr>
                  <w:rFonts w:ascii="Cambria Math" w:hAnsi="Cambria Math"/>
                </w:rPr>
                <m:t>MP</m:t>
              </m:r>
            </m:e>
            <m:sub>
              <m:r>
                <w:rPr>
                  <w:rFonts w:ascii="Cambria Math" w:hAnsi="Cambria Math"/>
                </w:rPr>
                <m:t>i</m:t>
              </m:r>
            </m:sub>
          </m:sSub>
          <m:r>
            <w:rPr>
              <w:rFonts w:ascii="Cambria Math" w:hAnsi="Cambria Math"/>
            </w:rPr>
            <m:t>=α+</m:t>
          </m:r>
          <m:sSub>
            <m:sSubPr>
              <m:ctrlPr>
                <w:rPr>
                  <w:rFonts w:ascii="Cambria Math" w:eastAsia="Cambria Math" w:hAnsi="Cambria Math" w:cs="Cambria Math"/>
                  <w:i/>
                </w:rPr>
              </m:ctrlPr>
            </m:sSubPr>
            <m:e>
              <m:sSub>
                <m:sSubPr>
                  <m:ctrlPr>
                    <w:rPr>
                      <w:rFonts w:ascii="Cambria Math" w:eastAsia="Cambria Math" w:hAnsi="Cambria Math" w:cs="Cambria Math"/>
                      <w:i/>
                    </w:rPr>
                  </m:ctrlPr>
                </m:sSubPr>
                <m:e>
                  <m:r>
                    <w:rPr>
                      <w:rFonts w:ascii="Cambria Math" w:eastAsia="Cambria Math" w:hAnsi="Cambria Math" w:cs="Cambria Math"/>
                    </w:rPr>
                    <m:t>β</m:t>
                  </m:r>
                </m:e>
                <m:sub>
                  <m:r>
                    <w:rPr>
                      <w:rFonts w:ascii="Cambria Math" w:eastAsia="Cambria Math" w:hAnsi="Cambria Math" w:cs="Cambria Math"/>
                    </w:rPr>
                    <m:t>1</m:t>
                  </m:r>
                </m:sub>
              </m:sSub>
              <m:r>
                <w:rPr>
                  <w:rFonts w:ascii="Cambria Math" w:eastAsia="Cambria Math" w:hAnsi="Cambria Math" w:cs="Cambria Math"/>
                </w:rPr>
                <m:t>T</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i/>
                </w:rPr>
              </m:ctrlPr>
            </m:sSubPr>
            <m:e>
              <m:sSub>
                <m:sSubPr>
                  <m:ctrlPr>
                    <w:rPr>
                      <w:rFonts w:ascii="Cambria Math" w:eastAsia="Cambria Math" w:hAnsi="Cambria Math" w:cs="Cambria Math"/>
                      <w:i/>
                    </w:rPr>
                  </m:ctrlPr>
                </m:sSubPr>
                <m:e>
                  <m:r>
                    <w:rPr>
                      <w:rFonts w:ascii="Cambria Math" w:eastAsia="Cambria Math" w:hAnsi="Cambria Math" w:cs="Cambria Math"/>
                    </w:rPr>
                    <m:t>β</m:t>
                  </m:r>
                </m:e>
                <m:sub>
                  <m:r>
                    <w:rPr>
                      <w:rFonts w:ascii="Cambria Math" w:eastAsia="Cambria Math" w:hAnsi="Cambria Math" w:cs="Cambria Math"/>
                    </w:rPr>
                    <m:t>2</m:t>
                  </m:r>
                </m:sub>
              </m:sSub>
              <m:r>
                <w:rPr>
                  <w:rFonts w:ascii="Cambria Math" w:eastAsia="Cambria Math" w:hAnsi="Cambria Math" w:cs="Cambria Math"/>
                </w:rPr>
                <m:t>BL</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i/>
                </w:rPr>
              </m:ctrlPr>
            </m:sSubPr>
            <m:e>
              <m:sSub>
                <m:sSubPr>
                  <m:ctrlPr>
                    <w:rPr>
                      <w:rFonts w:ascii="Cambria Math" w:eastAsia="Cambria Math" w:hAnsi="Cambria Math" w:cs="Cambria Math"/>
                      <w:i/>
                    </w:rPr>
                  </m:ctrlPr>
                </m:sSubPr>
                <m:e>
                  <m:r>
                    <w:rPr>
                      <w:rFonts w:ascii="Cambria Math" w:eastAsia="Cambria Math" w:hAnsi="Cambria Math" w:cs="Cambria Math"/>
                    </w:rPr>
                    <m:t>β</m:t>
                  </m:r>
                </m:e>
                <m:sub>
                  <m:r>
                    <w:rPr>
                      <w:rFonts w:ascii="Cambria Math" w:eastAsia="Cambria Math" w:hAnsi="Cambria Math" w:cs="Cambria Math"/>
                    </w:rPr>
                    <m:t>3</m:t>
                  </m:r>
                </m:sub>
              </m:sSub>
              <m:r>
                <w:rPr>
                  <w:rFonts w:ascii="Cambria Math" w:eastAsia="Cambria Math" w:hAnsi="Cambria Math" w:cs="Cambria Math"/>
                </w:rPr>
                <m:t>X</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ε</m:t>
              </m:r>
            </m:e>
            <m:sub>
              <m:r>
                <w:rPr>
                  <w:rFonts w:ascii="Cambria Math" w:eastAsia="Cambria Math" w:hAnsi="Cambria Math" w:cs="Cambria Math"/>
                </w:rPr>
                <m:t>i</m:t>
              </m:r>
            </m:sub>
          </m:sSub>
        </m:oMath>
      </m:oMathPara>
    </w:p>
    <w:p w14:paraId="0575019C" w14:textId="77777777" w:rsidR="009D728D" w:rsidRDefault="009D728D" w:rsidP="009D728D">
      <w:pPr>
        <w:jc w:val="both"/>
      </w:pPr>
    </w:p>
    <w:p w14:paraId="308B75AA" w14:textId="15F5861C" w:rsidR="00886BBE" w:rsidRDefault="009D728D" w:rsidP="006E2692">
      <w:pPr>
        <w:jc w:val="both"/>
      </w:pPr>
      <w:r>
        <w:t xml:space="preserve">where </w:t>
      </w:r>
      <w:r w:rsidR="006E2692">
        <w:t>MP is the score of</w:t>
      </w:r>
      <w:r w:rsidR="00491134">
        <w:t xml:space="preserve"> subject </w:t>
      </w:r>
      <w:r w:rsidR="00491134" w:rsidRPr="00491134">
        <w:rPr>
          <w:i/>
          <w:iCs/>
        </w:rPr>
        <w:t>i</w:t>
      </w:r>
      <w:r w:rsidR="00491134">
        <w:t xml:space="preserve"> </w:t>
      </w:r>
      <w:r w:rsidR="006E2692">
        <w:t xml:space="preserve">on the monetary policy section of the </w:t>
      </w:r>
      <w:r w:rsidR="006E2692">
        <w:t>evaluation</w:t>
      </w:r>
      <w:r w:rsidR="006E2692">
        <w:t xml:space="preserve"> test</w:t>
      </w:r>
      <w:r>
        <w:t xml:space="preserve"> (0 to </w:t>
      </w:r>
      <w:r w:rsidR="006E2692">
        <w:t>8</w:t>
      </w:r>
      <w:r>
        <w:t xml:space="preserve">), </w:t>
      </w:r>
    </w:p>
    <w:p w14:paraId="510911A8" w14:textId="77777777" w:rsidR="000C28DF" w:rsidRDefault="000C28DF" w:rsidP="009D728D">
      <w:pPr>
        <w:jc w:val="both"/>
      </w:pPr>
    </w:p>
    <w:p w14:paraId="4CD147CC" w14:textId="649E9D5E" w:rsidR="006A6867" w:rsidRDefault="009D728D" w:rsidP="009D728D">
      <w:pPr>
        <w:jc w:val="both"/>
      </w:pPr>
      <w:r>
        <w:t>T is a treatment indicator</w:t>
      </w:r>
      <w:r w:rsidR="00E55956">
        <w:t>s</w:t>
      </w:r>
      <w:r>
        <w:t xml:space="preserve"> that equals </w:t>
      </w:r>
      <w:r w:rsidR="00BD34CF">
        <w:t>1</w:t>
      </w:r>
      <w:r>
        <w:t xml:space="preserve"> </w:t>
      </w:r>
      <w:r w:rsidR="006A6867">
        <w:t xml:space="preserve">if </w:t>
      </w:r>
      <w:r w:rsidR="000C28DF">
        <w:t xml:space="preserve">subject </w:t>
      </w:r>
      <w:r w:rsidR="000C28DF" w:rsidRPr="000C28DF">
        <w:rPr>
          <w:i/>
          <w:iCs/>
        </w:rPr>
        <w:t>i</w:t>
      </w:r>
      <w:r w:rsidR="000C28DF">
        <w:t xml:space="preserve"> was randomly assigned to </w:t>
      </w:r>
      <w:r w:rsidR="006E2692">
        <w:t>watch the monetary policy video;</w:t>
      </w:r>
    </w:p>
    <w:p w14:paraId="32AB1F47" w14:textId="77777777" w:rsidR="006E2692" w:rsidRDefault="006E2692" w:rsidP="009D728D">
      <w:pPr>
        <w:jc w:val="both"/>
      </w:pPr>
    </w:p>
    <w:p w14:paraId="2F2EF061" w14:textId="6EE204A4" w:rsidR="006E2692" w:rsidRDefault="006E2692" w:rsidP="009D728D">
      <w:pPr>
        <w:jc w:val="both"/>
      </w:pPr>
      <w:r>
        <w:t>BL is the score of subject i on the monetary policy section of the baseline test (0 to 8),</w:t>
      </w:r>
    </w:p>
    <w:p w14:paraId="3EFD9723" w14:textId="77777777" w:rsidR="00AE5426" w:rsidRDefault="00AE5426" w:rsidP="009D728D">
      <w:pPr>
        <w:jc w:val="both"/>
      </w:pPr>
    </w:p>
    <w:p w14:paraId="5C7C8DD9" w14:textId="27698476" w:rsidR="00432FDD" w:rsidRDefault="009D728D" w:rsidP="009D728D">
      <w:pPr>
        <w:jc w:val="both"/>
      </w:pPr>
      <w:r>
        <w:t xml:space="preserve">X is a vector of </w:t>
      </w:r>
      <w:r w:rsidR="00BD34CF">
        <w:t xml:space="preserve">characteristics of the </w:t>
      </w:r>
      <w:r w:rsidR="000C28DF">
        <w:t>subject</w:t>
      </w:r>
      <w:r w:rsidR="00432FDD">
        <w:t xml:space="preserve">, subsets of which will be included in various specifications. </w:t>
      </w:r>
      <w:r w:rsidR="000C28DF">
        <w:t xml:space="preserve">These include: </w:t>
      </w:r>
    </w:p>
    <w:p w14:paraId="08C22E96" w14:textId="46B6577B" w:rsidR="00BD34CF" w:rsidRDefault="006E2692" w:rsidP="00432FDD">
      <w:pPr>
        <w:pStyle w:val="ListParagraph"/>
        <w:numPr>
          <w:ilvl w:val="0"/>
          <w:numId w:val="7"/>
        </w:numPr>
        <w:jc w:val="both"/>
      </w:pPr>
      <w:r>
        <w:t>Gender</w:t>
      </w:r>
    </w:p>
    <w:p w14:paraId="57D92371" w14:textId="2C9231E3" w:rsidR="006E2692" w:rsidRDefault="006E2692" w:rsidP="00432FDD">
      <w:pPr>
        <w:pStyle w:val="ListParagraph"/>
        <w:numPr>
          <w:ilvl w:val="0"/>
          <w:numId w:val="7"/>
        </w:numPr>
        <w:jc w:val="both"/>
      </w:pPr>
      <w:r>
        <w:t>Ethnicity</w:t>
      </w:r>
    </w:p>
    <w:p w14:paraId="63577ABC" w14:textId="6F9F8A02" w:rsidR="006E2692" w:rsidRDefault="006E2692" w:rsidP="00432FDD">
      <w:pPr>
        <w:pStyle w:val="ListParagraph"/>
        <w:numPr>
          <w:ilvl w:val="0"/>
          <w:numId w:val="7"/>
        </w:numPr>
        <w:jc w:val="both"/>
      </w:pPr>
      <w:r>
        <w:t>Whether the subject is an Economics major</w:t>
      </w:r>
    </w:p>
    <w:p w14:paraId="4A3C002D" w14:textId="77777777" w:rsidR="006E2692" w:rsidRDefault="006E2692" w:rsidP="006E2692">
      <w:pPr>
        <w:pStyle w:val="ListParagraph"/>
        <w:jc w:val="both"/>
      </w:pPr>
    </w:p>
    <w:p w14:paraId="74CB780A" w14:textId="6D873FAC" w:rsidR="009D728D" w:rsidRDefault="009D728D" w:rsidP="009D728D">
      <w:pPr>
        <w:jc w:val="both"/>
      </w:pPr>
      <w:r>
        <w:t xml:space="preserve">and </w:t>
      </w:r>
      <w:r w:rsidRPr="00911C11">
        <w:rPr>
          <w:i/>
        </w:rPr>
        <w:t>ɛ</w:t>
      </w:r>
      <w:r>
        <w:t xml:space="preserve"> is an error term. </w:t>
      </w:r>
    </w:p>
    <w:p w14:paraId="73561B41" w14:textId="77777777" w:rsidR="00624385" w:rsidRDefault="00624385" w:rsidP="009D728D">
      <w:pPr>
        <w:jc w:val="both"/>
      </w:pPr>
    </w:p>
    <w:p w14:paraId="78A28891" w14:textId="0E5E0FDA" w:rsidR="00BD34CF" w:rsidRDefault="00BD34CF" w:rsidP="009D728D">
      <w:pPr>
        <w:jc w:val="both"/>
      </w:pPr>
    </w:p>
    <w:p w14:paraId="4992C455" w14:textId="2AB21B87" w:rsidR="00BD34CF" w:rsidRDefault="00BD34CF" w:rsidP="009D728D">
      <w:pPr>
        <w:jc w:val="both"/>
      </w:pPr>
      <w:r>
        <w:t xml:space="preserve">3. </w:t>
      </w:r>
      <w:bookmarkStart w:id="0" w:name="_Hlk170301685"/>
      <w:r w:rsidR="00A926B6">
        <w:t xml:space="preserve">OLS Regressions that estimate the effect of treatment on </w:t>
      </w:r>
      <w:r w:rsidR="00A926B6">
        <w:t>the gap between</w:t>
      </w:r>
      <w:r w:rsidR="00AE61A5">
        <w:t xml:space="preserve"> </w:t>
      </w:r>
      <w:r w:rsidR="00A926B6">
        <w:t>monetary policy score</w:t>
      </w:r>
      <w:r w:rsidR="00AE61A5">
        <w:t xml:space="preserve"> and fiscal policy score:</w:t>
      </w:r>
    </w:p>
    <w:p w14:paraId="38BDA2A4" w14:textId="5E1551FB" w:rsidR="00BD34CF" w:rsidRDefault="00BD34CF" w:rsidP="009D728D">
      <w:pPr>
        <w:jc w:val="both"/>
      </w:pPr>
    </w:p>
    <w:p w14:paraId="72F6F34E" w14:textId="77777777" w:rsidR="00BD34CF" w:rsidRDefault="00BD34CF" w:rsidP="009D728D">
      <w:pPr>
        <w:jc w:val="both"/>
      </w:pPr>
    </w:p>
    <w:p w14:paraId="09A81F36" w14:textId="666B66DD" w:rsidR="009D728D" w:rsidRDefault="00000000" w:rsidP="00494B90">
      <w:pPr>
        <w:jc w:val="both"/>
      </w:pPr>
      <m:oMathPara>
        <m:oMath>
          <m:sSub>
            <m:sSubPr>
              <m:ctrlPr>
                <w:rPr>
                  <w:rFonts w:ascii="Cambria Math" w:hAnsi="Cambria Math"/>
                  <w:i/>
                </w:rPr>
              </m:ctrlPr>
            </m:sSubPr>
            <m:e>
              <m:r>
                <w:rPr>
                  <w:rFonts w:ascii="Cambria Math" w:hAnsi="Cambria Math"/>
                </w:rPr>
                <m:t>GAP</m:t>
              </m:r>
            </m:e>
            <m:sub>
              <m:r>
                <w:rPr>
                  <w:rFonts w:ascii="Cambria Math" w:hAnsi="Cambria Math"/>
                </w:rPr>
                <m:t>i</m:t>
              </m:r>
            </m:sub>
          </m:sSub>
          <m:r>
            <w:rPr>
              <w:rFonts w:ascii="Cambria Math" w:hAnsi="Cambria Math"/>
            </w:rPr>
            <m:t>=α+</m:t>
          </m:r>
          <m:sSub>
            <m:sSubPr>
              <m:ctrlPr>
                <w:rPr>
                  <w:rFonts w:ascii="Cambria Math" w:eastAsia="Cambria Math" w:hAnsi="Cambria Math" w:cs="Cambria Math"/>
                  <w:i/>
                </w:rPr>
              </m:ctrlPr>
            </m:sSubPr>
            <m:e>
              <m:sSub>
                <m:sSubPr>
                  <m:ctrlPr>
                    <w:rPr>
                      <w:rFonts w:ascii="Cambria Math" w:eastAsia="Cambria Math" w:hAnsi="Cambria Math" w:cs="Cambria Math"/>
                      <w:i/>
                    </w:rPr>
                  </m:ctrlPr>
                </m:sSubPr>
                <m:e>
                  <m:r>
                    <w:rPr>
                      <w:rFonts w:ascii="Cambria Math" w:eastAsia="Cambria Math" w:hAnsi="Cambria Math" w:cs="Cambria Math"/>
                    </w:rPr>
                    <m:t>β</m:t>
                  </m:r>
                </m:e>
                <m:sub>
                  <m:r>
                    <w:rPr>
                      <w:rFonts w:ascii="Cambria Math" w:eastAsia="Cambria Math" w:hAnsi="Cambria Math" w:cs="Cambria Math"/>
                    </w:rPr>
                    <m:t>1</m:t>
                  </m:r>
                </m:sub>
              </m:sSub>
              <m:r>
                <w:rPr>
                  <w:rFonts w:ascii="Cambria Math" w:eastAsia="Cambria Math" w:hAnsi="Cambria Math" w:cs="Cambria Math"/>
                </w:rPr>
                <m:t>T</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i/>
                </w:rPr>
              </m:ctrlPr>
            </m:sSubPr>
            <m:e>
              <m:sSub>
                <m:sSubPr>
                  <m:ctrlPr>
                    <w:rPr>
                      <w:rFonts w:ascii="Cambria Math" w:eastAsia="Cambria Math" w:hAnsi="Cambria Math" w:cs="Cambria Math"/>
                      <w:i/>
                    </w:rPr>
                  </m:ctrlPr>
                </m:sSubPr>
                <m:e>
                  <m:r>
                    <w:rPr>
                      <w:rFonts w:ascii="Cambria Math" w:eastAsia="Cambria Math" w:hAnsi="Cambria Math" w:cs="Cambria Math"/>
                    </w:rPr>
                    <m:t>β</m:t>
                  </m:r>
                </m:e>
                <m:sub>
                  <m:r>
                    <w:rPr>
                      <w:rFonts w:ascii="Cambria Math" w:eastAsia="Cambria Math" w:hAnsi="Cambria Math" w:cs="Cambria Math"/>
                    </w:rPr>
                    <m:t>2</m:t>
                  </m:r>
                </m:sub>
              </m:sSub>
              <m:r>
                <w:rPr>
                  <w:rFonts w:ascii="Cambria Math" w:eastAsia="Cambria Math" w:hAnsi="Cambria Math" w:cs="Cambria Math"/>
                </w:rPr>
                <m:t>X</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ε</m:t>
              </m:r>
            </m:e>
            <m:sub>
              <m:r>
                <w:rPr>
                  <w:rFonts w:ascii="Cambria Math" w:eastAsia="Cambria Math" w:hAnsi="Cambria Math" w:cs="Cambria Math"/>
                </w:rPr>
                <m:t>i</m:t>
              </m:r>
            </m:sub>
          </m:sSub>
        </m:oMath>
      </m:oMathPara>
    </w:p>
    <w:p w14:paraId="128A6851" w14:textId="77777777" w:rsidR="009D728D" w:rsidRDefault="009D728D" w:rsidP="00494B90">
      <w:pPr>
        <w:jc w:val="both"/>
      </w:pPr>
    </w:p>
    <w:p w14:paraId="4F60AB32" w14:textId="77777777" w:rsidR="000C28DF" w:rsidRDefault="000C28DF" w:rsidP="00983DC5">
      <w:pPr>
        <w:jc w:val="both"/>
      </w:pPr>
    </w:p>
    <w:p w14:paraId="60C55D9E" w14:textId="1DCE8177" w:rsidR="00432FDD" w:rsidRDefault="00432FDD" w:rsidP="00AE61A5">
      <w:pPr>
        <w:jc w:val="both"/>
      </w:pPr>
      <w:r>
        <w:t>Where G</w:t>
      </w:r>
      <w:r w:rsidR="00AE61A5">
        <w:t>AP is the change in the gap between the fiscal policy score and monetary score of subject i</w:t>
      </w:r>
      <w:r>
        <w:t xml:space="preserve"> </w:t>
      </w:r>
      <w:r w:rsidR="00AE61A5">
        <w:t>: (FP1 – MP1) – (FP2 – MP2), and other variables are as previously defined. We define the gap change as gap on test 1 – gap on test 2 because we expect the gap to get smaller, and we prefer that the variable be positive. The order could be reversed if deemed appropriate.</w:t>
      </w:r>
    </w:p>
    <w:p w14:paraId="1AB56C93" w14:textId="1B434C49" w:rsidR="00AE61A5" w:rsidRDefault="00AE61A5" w:rsidP="00AE61A5">
      <w:pPr>
        <w:jc w:val="both"/>
      </w:pPr>
      <w:r>
        <w:lastRenderedPageBreak/>
        <w:t xml:space="preserve">4. </w:t>
      </w:r>
      <w:r>
        <w:t>OLS Regressions that estimate the effect of treatment on the gap between monetary policy score and fiscal policy score</w:t>
      </w:r>
      <w:r>
        <w:t>.</w:t>
      </w:r>
    </w:p>
    <w:p w14:paraId="4044276E" w14:textId="77777777" w:rsidR="00AE61A5" w:rsidRDefault="00AE61A5" w:rsidP="00AE61A5">
      <w:pPr>
        <w:jc w:val="both"/>
      </w:pPr>
    </w:p>
    <w:p w14:paraId="5B43FCC8" w14:textId="534DC68C" w:rsidR="00AE61A5" w:rsidRDefault="00AE61A5" w:rsidP="00AE61A5">
      <w:pPr>
        <w:jc w:val="both"/>
      </w:pPr>
      <w:r>
        <w:t>The data will be reshaped to long form so that each subject has four observations (MP score 1, FP score 1, MP score 2, FP score 2).</w:t>
      </w:r>
    </w:p>
    <w:p w14:paraId="0A72AFD5" w14:textId="77777777" w:rsidR="00AE61A5" w:rsidRDefault="00AE61A5" w:rsidP="00AE61A5">
      <w:pPr>
        <w:jc w:val="both"/>
      </w:pPr>
    </w:p>
    <w:p w14:paraId="02053762" w14:textId="72DEFFEC" w:rsidR="00AE61A5" w:rsidRDefault="00AE61A5" w:rsidP="00AE61A5">
      <w:pPr>
        <w:jc w:val="both"/>
      </w:pPr>
      <w:r>
        <w:t>Then the following triple difference model will be estimated:</w:t>
      </w:r>
    </w:p>
    <w:p w14:paraId="061CEAC3" w14:textId="77777777" w:rsidR="00AE61A5" w:rsidRDefault="00AE61A5" w:rsidP="00AE61A5">
      <w:pPr>
        <w:jc w:val="both"/>
      </w:pPr>
    </w:p>
    <w:p w14:paraId="083E4081" w14:textId="77777777" w:rsidR="00DC63CC" w:rsidRPr="00DC63CC" w:rsidRDefault="00AE61A5" w:rsidP="00DC63CC">
      <w:pPr>
        <w:ind w:right="-720"/>
        <w:jc w:val="both"/>
      </w:pPr>
      <m:oMathPara>
        <m:oMathParaPr>
          <m:jc m:val="left"/>
        </m:oMathParaPr>
        <m:oMath>
          <m:sSub>
            <m:sSubPr>
              <m:ctrlPr>
                <w:rPr>
                  <w:rFonts w:ascii="Cambria Math" w:hAnsi="Cambria Math"/>
                  <w:i/>
                </w:rPr>
              </m:ctrlPr>
            </m:sSubPr>
            <m:e>
              <m:r>
                <w:rPr>
                  <w:rFonts w:ascii="Cambria Math" w:hAnsi="Cambria Math"/>
                </w:rPr>
                <m:t>Score</m:t>
              </m:r>
            </m:e>
            <m:sub>
              <m:r>
                <w:rPr>
                  <w:rFonts w:ascii="Cambria Math" w:hAnsi="Cambria Math"/>
                </w:rPr>
                <m:t>i</m:t>
              </m:r>
              <m:r>
                <w:rPr>
                  <w:rFonts w:ascii="Cambria Math" w:hAnsi="Cambria Math"/>
                </w:rPr>
                <m:t>t</m:t>
              </m:r>
            </m:sub>
          </m:sSub>
          <m:r>
            <w:rPr>
              <w:rFonts w:ascii="Cambria Math" w:hAnsi="Cambria Math"/>
            </w:rPr>
            <m:t>=α+</m:t>
          </m:r>
          <m:sSub>
            <m:sSubPr>
              <m:ctrlPr>
                <w:rPr>
                  <w:rFonts w:ascii="Cambria Math" w:eastAsia="Cambria Math" w:hAnsi="Cambria Math" w:cs="Cambria Math"/>
                  <w:i/>
                </w:rPr>
              </m:ctrlPr>
            </m:sSubPr>
            <m:e>
              <m:sSub>
                <m:sSubPr>
                  <m:ctrlPr>
                    <w:rPr>
                      <w:rFonts w:ascii="Cambria Math" w:eastAsia="Cambria Math" w:hAnsi="Cambria Math" w:cs="Cambria Math"/>
                      <w:i/>
                    </w:rPr>
                  </m:ctrlPr>
                </m:sSubPr>
                <m:e>
                  <m:r>
                    <w:rPr>
                      <w:rFonts w:ascii="Cambria Math" w:eastAsia="Cambria Math" w:hAnsi="Cambria Math" w:cs="Cambria Math"/>
                    </w:rPr>
                    <m:t>β</m:t>
                  </m:r>
                </m:e>
                <m:sub>
                  <m:r>
                    <w:rPr>
                      <w:rFonts w:ascii="Cambria Math" w:eastAsia="Cambria Math" w:hAnsi="Cambria Math" w:cs="Cambria Math"/>
                    </w:rPr>
                    <m:t>1</m:t>
                  </m:r>
                </m:sub>
              </m:sSub>
              <m:r>
                <w:rPr>
                  <w:rFonts w:ascii="Cambria Math" w:eastAsia="Cambria Math" w:hAnsi="Cambria Math" w:cs="Cambria Math"/>
                </w:rPr>
                <m:t>M</m:t>
              </m:r>
            </m:e>
            <m:sub>
              <m:r>
                <w:rPr>
                  <w:rFonts w:ascii="Cambria Math" w:eastAsia="Cambria Math" w:hAnsi="Cambria Math" w:cs="Cambria Math"/>
                </w:rPr>
                <m:t>it</m:t>
              </m:r>
            </m:sub>
          </m:sSub>
          <m:r>
            <w:rPr>
              <w:rFonts w:ascii="Cambria Math" w:eastAsia="Cambria Math" w:hAnsi="Cambria Math" w:cs="Cambria Math"/>
            </w:rPr>
            <m:t>+</m:t>
          </m:r>
          <m:sSub>
            <m:sSubPr>
              <m:ctrlPr>
                <w:rPr>
                  <w:rFonts w:ascii="Cambria Math" w:eastAsia="Cambria Math" w:hAnsi="Cambria Math" w:cs="Cambria Math"/>
                  <w:i/>
                </w:rPr>
              </m:ctrlPr>
            </m:sSubPr>
            <m:e>
              <m:sSub>
                <m:sSubPr>
                  <m:ctrlPr>
                    <w:rPr>
                      <w:rFonts w:ascii="Cambria Math" w:eastAsia="Cambria Math" w:hAnsi="Cambria Math" w:cs="Cambria Math"/>
                      <w:i/>
                    </w:rPr>
                  </m:ctrlPr>
                </m:sSubPr>
                <m:e>
                  <m:r>
                    <w:rPr>
                      <w:rFonts w:ascii="Cambria Math" w:eastAsia="Cambria Math" w:hAnsi="Cambria Math" w:cs="Cambria Math"/>
                    </w:rPr>
                    <m:t>β</m:t>
                  </m:r>
                </m:e>
                <m:sub>
                  <m:r>
                    <w:rPr>
                      <w:rFonts w:ascii="Cambria Math" w:eastAsia="Cambria Math" w:hAnsi="Cambria Math" w:cs="Cambria Math"/>
                    </w:rPr>
                    <m:t>2</m:t>
                  </m:r>
                </m:sub>
              </m:sSub>
              <m:r>
                <w:rPr>
                  <w:rFonts w:ascii="Cambria Math" w:eastAsia="Cambria Math" w:hAnsi="Cambria Math" w:cs="Cambria Math"/>
                </w:rPr>
                <m:t>Test2</m:t>
              </m:r>
            </m:e>
            <m:sub>
              <m:r>
                <w:rPr>
                  <w:rFonts w:ascii="Cambria Math" w:eastAsia="Cambria Math" w:hAnsi="Cambria Math" w:cs="Cambria Math"/>
                </w:rPr>
                <m:t>i</m:t>
              </m:r>
              <m:r>
                <w:rPr>
                  <w:rFonts w:ascii="Cambria Math" w:eastAsia="Cambria Math" w:hAnsi="Cambria Math" w:cs="Cambria Math"/>
                </w:rPr>
                <m:t>t</m:t>
              </m:r>
            </m:sub>
          </m:sSub>
          <m:r>
            <w:rPr>
              <w:rFonts w:ascii="Cambria Math" w:eastAsia="Cambria Math" w:hAnsi="Cambria Math" w:cs="Cambria Math"/>
            </w:rPr>
            <m:t>+</m:t>
          </m:r>
          <m:sSub>
            <m:sSubPr>
              <m:ctrlPr>
                <w:rPr>
                  <w:rFonts w:ascii="Cambria Math" w:eastAsia="Cambria Math" w:hAnsi="Cambria Math" w:cs="Cambria Math"/>
                  <w:i/>
                </w:rPr>
              </m:ctrlPr>
            </m:sSubPr>
            <m:e>
              <m:sSub>
                <m:sSubPr>
                  <m:ctrlPr>
                    <w:rPr>
                      <w:rFonts w:ascii="Cambria Math" w:eastAsia="Cambria Math" w:hAnsi="Cambria Math" w:cs="Cambria Math"/>
                      <w:i/>
                    </w:rPr>
                  </m:ctrlPr>
                </m:sSubPr>
                <m:e>
                  <m:sSub>
                    <m:sSubPr>
                      <m:ctrlPr>
                        <w:rPr>
                          <w:rFonts w:ascii="Cambria Math" w:eastAsia="Cambria Math" w:hAnsi="Cambria Math" w:cs="Cambria Math"/>
                          <w:i/>
                        </w:rPr>
                      </m:ctrlPr>
                    </m:sSubPr>
                    <m:e>
                      <m:sSub>
                        <m:sSubPr>
                          <m:ctrlPr>
                            <w:rPr>
                              <w:rFonts w:ascii="Cambria Math" w:eastAsia="Cambria Math" w:hAnsi="Cambria Math" w:cs="Cambria Math"/>
                              <w:i/>
                            </w:rPr>
                          </m:ctrlPr>
                        </m:sSubPr>
                        <m:e>
                          <m:r>
                            <w:rPr>
                              <w:rFonts w:ascii="Cambria Math" w:eastAsia="Cambria Math" w:hAnsi="Cambria Math" w:cs="Cambria Math"/>
                            </w:rPr>
                            <m:t>β</m:t>
                          </m:r>
                        </m:e>
                        <m:sub>
                          <m:r>
                            <w:rPr>
                              <w:rFonts w:ascii="Cambria Math" w:eastAsia="Cambria Math" w:hAnsi="Cambria Math" w:cs="Cambria Math"/>
                            </w:rPr>
                            <m:t>2</m:t>
                          </m:r>
                        </m:sub>
                      </m:sSub>
                      <m:r>
                        <w:rPr>
                          <w:rFonts w:ascii="Cambria Math" w:eastAsia="Cambria Math" w:hAnsi="Cambria Math" w:cs="Cambria Math"/>
                        </w:rPr>
                        <m:t>T</m:t>
                      </m:r>
                    </m:e>
                    <m:sub>
                      <m:r>
                        <w:rPr>
                          <w:rFonts w:ascii="Cambria Math" w:eastAsia="Cambria Math" w:hAnsi="Cambria Math" w:cs="Cambria Math"/>
                        </w:rPr>
                        <m:t>i</m:t>
                      </m:r>
                    </m:sub>
                  </m:sSub>
                  <m:r>
                    <w:rPr>
                      <w:rFonts w:ascii="Cambria Math" w:eastAsia="Cambria Math" w:hAnsi="Cambria Math" w:cs="Cambria Math"/>
                    </w:rPr>
                    <m:t>+</m:t>
                  </m:r>
                  <m:r>
                    <w:rPr>
                      <w:rFonts w:ascii="Cambria Math" w:eastAsia="Cambria Math" w:hAnsi="Cambria Math" w:cs="Cambria Math"/>
                    </w:rPr>
                    <m:t>β</m:t>
                  </m:r>
                </m:e>
                <m:sub>
                  <m:r>
                    <w:rPr>
                      <w:rFonts w:ascii="Cambria Math" w:eastAsia="Cambria Math" w:hAnsi="Cambria Math" w:cs="Cambria Math"/>
                    </w:rPr>
                    <m:t>3</m:t>
                  </m:r>
                </m:sub>
              </m:sSub>
              <m:d>
                <m:dPr>
                  <m:ctrlPr>
                    <w:rPr>
                      <w:rFonts w:ascii="Cambria Math" w:eastAsia="Cambria Math" w:hAnsi="Cambria Math" w:cs="Cambria Math"/>
                      <w:i/>
                    </w:rPr>
                  </m:ctrlPr>
                </m:dPr>
                <m:e>
                  <m:r>
                    <w:rPr>
                      <w:rFonts w:ascii="Cambria Math" w:eastAsia="Cambria Math" w:hAnsi="Cambria Math" w:cs="Cambria Math"/>
                    </w:rPr>
                    <m:t>M×</m:t>
                  </m:r>
                  <m:r>
                    <w:rPr>
                      <w:rFonts w:ascii="Cambria Math" w:eastAsia="Cambria Math" w:hAnsi="Cambria Math" w:cs="Cambria Math"/>
                    </w:rPr>
                    <m:t>Test2</m:t>
                  </m:r>
                </m:e>
              </m:d>
            </m:e>
            <m:sub>
              <m:r>
                <w:rPr>
                  <w:rFonts w:ascii="Cambria Math" w:eastAsia="Cambria Math" w:hAnsi="Cambria Math" w:cs="Cambria Math"/>
                </w:rPr>
                <m:t>it</m:t>
              </m:r>
            </m:sub>
          </m:sSub>
        </m:oMath>
      </m:oMathPara>
    </w:p>
    <w:p w14:paraId="433D5176" w14:textId="2F51C508" w:rsidR="00AE61A5" w:rsidRPr="00DC63CC" w:rsidRDefault="00AE61A5" w:rsidP="00DC63CC">
      <w:pPr>
        <w:ind w:left="720" w:right="-720" w:firstLine="720"/>
        <w:jc w:val="both"/>
      </w:pPr>
      <m:oMathPara>
        <m:oMathParaPr>
          <m:jc m:val="left"/>
        </m:oMathParaPr>
        <m:oMath>
          <m:sSub>
            <m:sSubPr>
              <m:ctrlPr>
                <w:rPr>
                  <w:rFonts w:ascii="Cambria Math" w:eastAsia="Cambria Math" w:hAnsi="Cambria Math" w:cs="Cambria Math"/>
                  <w:i/>
                </w:rPr>
              </m:ctrlPr>
            </m:sSubPr>
            <m:e>
              <m:sSub>
                <m:sSubPr>
                  <m:ctrlPr>
                    <w:rPr>
                      <w:rFonts w:ascii="Cambria Math" w:eastAsia="Cambria Math" w:hAnsi="Cambria Math" w:cs="Cambria Math"/>
                      <w:i/>
                    </w:rPr>
                  </m:ctrlPr>
                </m:sSubPr>
                <m:e>
                  <m:r>
                    <w:rPr>
                      <w:rFonts w:ascii="Cambria Math" w:eastAsia="Cambria Math" w:hAnsi="Cambria Math" w:cs="Cambria Math"/>
                    </w:rPr>
                    <m:t xml:space="preserve"> </m:t>
                  </m:r>
                  <m:sSub>
                    <m:sSubPr>
                      <m:ctrlPr>
                        <w:rPr>
                          <w:rFonts w:ascii="Cambria Math" w:eastAsia="Cambria Math" w:hAnsi="Cambria Math" w:cs="Cambria Math"/>
                          <w:i/>
                        </w:rPr>
                      </m:ctrlPr>
                    </m:sSubPr>
                    <m:e>
                      <m:sSub>
                        <m:sSubPr>
                          <m:ctrlPr>
                            <w:rPr>
                              <w:rFonts w:ascii="Cambria Math" w:eastAsia="Cambria Math" w:hAnsi="Cambria Math" w:cs="Cambria Math"/>
                              <w:i/>
                            </w:rPr>
                          </m:ctrlPr>
                        </m:sSubPr>
                        <m:e>
                          <m:r>
                            <w:rPr>
                              <w:rFonts w:ascii="Cambria Math" w:eastAsia="Cambria Math" w:hAnsi="Cambria Math" w:cs="Cambria Math"/>
                            </w:rPr>
                            <m:t>+</m:t>
                          </m:r>
                          <m:r>
                            <w:rPr>
                              <w:rFonts w:ascii="Cambria Math" w:eastAsia="Cambria Math" w:hAnsi="Cambria Math" w:cs="Cambria Math"/>
                            </w:rPr>
                            <m:t xml:space="preserve"> </m:t>
                          </m:r>
                          <m:r>
                            <w:rPr>
                              <w:rFonts w:ascii="Cambria Math" w:eastAsia="Cambria Math" w:hAnsi="Cambria Math" w:cs="Cambria Math"/>
                            </w:rPr>
                            <m:t>β</m:t>
                          </m:r>
                        </m:e>
                        <m:sub>
                          <m:r>
                            <w:rPr>
                              <w:rFonts w:ascii="Cambria Math" w:eastAsia="Cambria Math" w:hAnsi="Cambria Math" w:cs="Cambria Math"/>
                            </w:rPr>
                            <m:t>3</m:t>
                          </m:r>
                        </m:sub>
                      </m:sSub>
                      <m:r>
                        <w:rPr>
                          <w:rFonts w:ascii="Cambria Math" w:eastAsia="Cambria Math" w:hAnsi="Cambria Math" w:cs="Cambria Math"/>
                        </w:rPr>
                        <m:t>(M×T)</m:t>
                      </m:r>
                    </m:e>
                    <m:sub>
                      <m:r>
                        <w:rPr>
                          <w:rFonts w:ascii="Cambria Math" w:eastAsia="Cambria Math" w:hAnsi="Cambria Math" w:cs="Cambria Math"/>
                        </w:rPr>
                        <m:t>it</m:t>
                      </m:r>
                    </m:sub>
                  </m:sSub>
                  <m:r>
                    <w:rPr>
                      <w:rFonts w:ascii="Cambria Math" w:eastAsia="Cambria Math" w:hAnsi="Cambria Math" w:cs="Cambria Math"/>
                    </w:rPr>
                    <m:t xml:space="preserve"> </m:t>
                  </m:r>
                  <m:sSub>
                    <m:sSubPr>
                      <m:ctrlPr>
                        <w:rPr>
                          <w:rFonts w:ascii="Cambria Math" w:eastAsia="Cambria Math" w:hAnsi="Cambria Math" w:cs="Cambria Math"/>
                          <w:i/>
                        </w:rPr>
                      </m:ctrlPr>
                    </m:sSubPr>
                    <m:e>
                      <m:sSub>
                        <m:sSubPr>
                          <m:ctrlPr>
                            <w:rPr>
                              <w:rFonts w:ascii="Cambria Math" w:eastAsia="Cambria Math" w:hAnsi="Cambria Math" w:cs="Cambria Math"/>
                              <w:i/>
                            </w:rPr>
                          </m:ctrlPr>
                        </m:sSubPr>
                        <m:e>
                          <m:r>
                            <w:rPr>
                              <w:rFonts w:ascii="Cambria Math" w:eastAsia="Cambria Math" w:hAnsi="Cambria Math" w:cs="Cambria Math"/>
                            </w:rPr>
                            <m:t>+</m:t>
                          </m:r>
                          <m:r>
                            <w:rPr>
                              <w:rFonts w:ascii="Cambria Math" w:eastAsia="Cambria Math" w:hAnsi="Cambria Math" w:cs="Cambria Math"/>
                            </w:rPr>
                            <m:t xml:space="preserve"> </m:t>
                          </m:r>
                          <m:r>
                            <w:rPr>
                              <w:rFonts w:ascii="Cambria Math" w:eastAsia="Cambria Math" w:hAnsi="Cambria Math" w:cs="Cambria Math"/>
                            </w:rPr>
                            <m:t>β</m:t>
                          </m:r>
                        </m:e>
                        <m:sub>
                          <m:r>
                            <w:rPr>
                              <w:rFonts w:ascii="Cambria Math" w:eastAsia="Cambria Math" w:hAnsi="Cambria Math" w:cs="Cambria Math"/>
                            </w:rPr>
                            <m:t>5</m:t>
                          </m:r>
                        </m:sub>
                      </m:sSub>
                      <m:r>
                        <w:rPr>
                          <w:rFonts w:ascii="Cambria Math" w:eastAsia="Cambria Math" w:hAnsi="Cambria Math" w:cs="Cambria Math"/>
                        </w:rPr>
                        <m:t>(</m:t>
                      </m:r>
                      <m:r>
                        <w:rPr>
                          <w:rFonts w:ascii="Cambria Math" w:eastAsia="Cambria Math" w:hAnsi="Cambria Math" w:cs="Cambria Math"/>
                        </w:rPr>
                        <m:t>T</m:t>
                      </m:r>
                      <m:r>
                        <w:rPr>
                          <w:rFonts w:ascii="Cambria Math" w:eastAsia="Cambria Math" w:hAnsi="Cambria Math" w:cs="Cambria Math"/>
                        </w:rPr>
                        <m:t>×Test2)</m:t>
                      </m:r>
                    </m:e>
                    <m:sub>
                      <m:r>
                        <w:rPr>
                          <w:rFonts w:ascii="Cambria Math" w:eastAsia="Cambria Math" w:hAnsi="Cambria Math" w:cs="Cambria Math"/>
                        </w:rPr>
                        <m:t>it</m:t>
                      </m:r>
                    </m:sub>
                  </m:sSub>
                  <m:r>
                    <w:rPr>
                      <w:rFonts w:ascii="Cambria Math" w:eastAsia="Cambria Math" w:hAnsi="Cambria Math" w:cs="Cambria Math"/>
                    </w:rPr>
                    <m:t>+</m:t>
                  </m:r>
                  <m:sSub>
                    <m:sSubPr>
                      <m:ctrlPr>
                        <w:rPr>
                          <w:rFonts w:ascii="Cambria Math" w:eastAsia="Cambria Math" w:hAnsi="Cambria Math" w:cs="Cambria Math"/>
                          <w:i/>
                        </w:rPr>
                      </m:ctrlPr>
                    </m:sSubPr>
                    <m:e>
                      <m:sSub>
                        <m:sSubPr>
                          <m:ctrlPr>
                            <w:rPr>
                              <w:rFonts w:ascii="Cambria Math" w:eastAsia="Cambria Math" w:hAnsi="Cambria Math" w:cs="Cambria Math"/>
                              <w:i/>
                            </w:rPr>
                          </m:ctrlPr>
                        </m:sSubPr>
                        <m:e>
                          <m:r>
                            <w:rPr>
                              <w:rFonts w:ascii="Cambria Math" w:eastAsia="Cambria Math" w:hAnsi="Cambria Math" w:cs="Cambria Math"/>
                            </w:rPr>
                            <m:t>β</m:t>
                          </m:r>
                        </m:e>
                        <m:sub>
                          <m:r>
                            <w:rPr>
                              <w:rFonts w:ascii="Cambria Math" w:eastAsia="Cambria Math" w:hAnsi="Cambria Math" w:cs="Cambria Math"/>
                            </w:rPr>
                            <m:t>6</m:t>
                          </m:r>
                        </m:sub>
                      </m:sSub>
                      <m:r>
                        <w:rPr>
                          <w:rFonts w:ascii="Cambria Math" w:eastAsia="Cambria Math" w:hAnsi="Cambria Math" w:cs="Cambria Math"/>
                        </w:rPr>
                        <m:t>(M×</m:t>
                      </m:r>
                      <m:r>
                        <w:rPr>
                          <w:rFonts w:ascii="Cambria Math" w:eastAsia="Cambria Math" w:hAnsi="Cambria Math" w:cs="Cambria Math"/>
                        </w:rPr>
                        <m:t>T</m:t>
                      </m:r>
                      <m:r>
                        <w:rPr>
                          <w:rFonts w:ascii="Cambria Math" w:eastAsia="Cambria Math" w:hAnsi="Cambria Math" w:cs="Cambria Math"/>
                        </w:rPr>
                        <m:t>×Test2)</m:t>
                      </m:r>
                    </m:e>
                    <m:sub>
                      <m:r>
                        <w:rPr>
                          <w:rFonts w:ascii="Cambria Math" w:eastAsia="Cambria Math" w:hAnsi="Cambria Math" w:cs="Cambria Math"/>
                        </w:rPr>
                        <m:t>it</m:t>
                      </m:r>
                    </m:sub>
                  </m:sSub>
                  <m:r>
                    <w:rPr>
                      <w:rFonts w:ascii="Cambria Math" w:eastAsia="Cambria Math" w:hAnsi="Cambria Math" w:cs="Cambria Math"/>
                    </w:rPr>
                    <m:t>+</m:t>
                  </m:r>
                  <m:r>
                    <w:rPr>
                      <w:rFonts w:ascii="Cambria Math" w:eastAsia="Cambria Math" w:hAnsi="Cambria Math" w:cs="Cambria Math"/>
                    </w:rPr>
                    <m:t>β</m:t>
                  </m:r>
                </m:e>
                <m:sub>
                  <m:r>
                    <w:rPr>
                      <w:rFonts w:ascii="Cambria Math" w:eastAsia="Cambria Math" w:hAnsi="Cambria Math" w:cs="Cambria Math"/>
                    </w:rPr>
                    <m:t>7</m:t>
                  </m:r>
                </m:sub>
              </m:sSub>
              <m:r>
                <w:rPr>
                  <w:rFonts w:ascii="Cambria Math" w:eastAsia="Cambria Math" w:hAnsi="Cambria Math" w:cs="Cambria Math"/>
                </w:rPr>
                <m:t>X</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ε</m:t>
              </m:r>
            </m:e>
            <m:sub>
              <m:r>
                <w:rPr>
                  <w:rFonts w:ascii="Cambria Math" w:eastAsia="Cambria Math" w:hAnsi="Cambria Math" w:cs="Cambria Math"/>
                </w:rPr>
                <m:t>i</m:t>
              </m:r>
            </m:sub>
          </m:sSub>
        </m:oMath>
      </m:oMathPara>
    </w:p>
    <w:p w14:paraId="3E2EC5D5" w14:textId="77777777" w:rsidR="00AE61A5" w:rsidRDefault="00AE61A5" w:rsidP="00AE61A5">
      <w:pPr>
        <w:jc w:val="both"/>
      </w:pPr>
    </w:p>
    <w:p w14:paraId="43871D9C" w14:textId="6201C7C9" w:rsidR="00AE61A5" w:rsidRDefault="00DC63CC" w:rsidP="00AE61A5">
      <w:pPr>
        <w:jc w:val="both"/>
      </w:pPr>
      <w:r>
        <w:t xml:space="preserve">where </w:t>
      </w:r>
      <w:r w:rsidRPr="00DC63CC">
        <w:rPr>
          <w:i/>
          <w:iCs/>
        </w:rPr>
        <w:t>Score</w:t>
      </w:r>
      <w:r>
        <w:t xml:space="preserve"> is the subject’s score on the test section (0 to 8), </w:t>
      </w:r>
    </w:p>
    <w:p w14:paraId="7A0F72AB" w14:textId="4CE563A0" w:rsidR="00DC63CC" w:rsidRDefault="00DC63CC" w:rsidP="00AE61A5">
      <w:pPr>
        <w:jc w:val="both"/>
      </w:pPr>
      <w:r>
        <w:rPr>
          <w:i/>
          <w:iCs/>
        </w:rPr>
        <w:t>M</w:t>
      </w:r>
      <w:r>
        <w:t xml:space="preserve"> equals 1 if the score is from a monetary policy section,</w:t>
      </w:r>
    </w:p>
    <w:p w14:paraId="2ABA2E2C" w14:textId="3224E802" w:rsidR="00DC63CC" w:rsidRDefault="00DC63CC" w:rsidP="00AE61A5">
      <w:pPr>
        <w:jc w:val="both"/>
      </w:pPr>
      <w:r>
        <w:rPr>
          <w:i/>
          <w:iCs/>
        </w:rPr>
        <w:t>Test2</w:t>
      </w:r>
      <w:r>
        <w:t xml:space="preserve"> equals 1 if the score is from the second evaluation test,</w:t>
      </w:r>
    </w:p>
    <w:p w14:paraId="07A005B0" w14:textId="29123AE8" w:rsidR="00DC63CC" w:rsidRPr="00DC63CC" w:rsidRDefault="00DC63CC" w:rsidP="00AE61A5">
      <w:pPr>
        <w:jc w:val="both"/>
      </w:pPr>
      <w:r>
        <w:t>and other variables are as previously defined.</w:t>
      </w:r>
    </w:p>
    <w:bookmarkEnd w:id="0"/>
    <w:p w14:paraId="3CF0D884" w14:textId="77777777" w:rsidR="00432FDD" w:rsidRDefault="00432FDD" w:rsidP="00983DC5">
      <w:pPr>
        <w:jc w:val="both"/>
      </w:pPr>
    </w:p>
    <w:p w14:paraId="2A8F9257" w14:textId="77777777" w:rsidR="003D26E9" w:rsidRDefault="003D26E9" w:rsidP="000D1C12">
      <w:pPr>
        <w:jc w:val="both"/>
      </w:pPr>
      <w:bookmarkStart w:id="1" w:name="_Hlk170302595"/>
    </w:p>
    <w:bookmarkEnd w:id="1"/>
    <w:p w14:paraId="3154A819" w14:textId="3D7A0710" w:rsidR="00C4379B" w:rsidRDefault="00DC63CC" w:rsidP="00983DC5">
      <w:pPr>
        <w:jc w:val="both"/>
      </w:pPr>
      <w:r>
        <w:rPr>
          <w:u w:val="single"/>
        </w:rPr>
        <w:t>Secondary</w:t>
      </w:r>
      <w:r w:rsidR="00FC2E55">
        <w:rPr>
          <w:u w:val="single"/>
        </w:rPr>
        <w:t xml:space="preserve"> analyses</w:t>
      </w:r>
    </w:p>
    <w:p w14:paraId="412A91CD" w14:textId="6B06A12E" w:rsidR="00983DC5" w:rsidRDefault="00DC63CC" w:rsidP="00983DC5">
      <w:pPr>
        <w:jc w:val="both"/>
      </w:pPr>
      <w:r>
        <w:t>5. Similar regressions to 2-4 above, but run as Tobits to account for the fact that section scores are bounded between 0 and 8.</w:t>
      </w:r>
    </w:p>
    <w:p w14:paraId="0000001B" w14:textId="77777777" w:rsidR="00CA1952" w:rsidRDefault="00CA1952" w:rsidP="00494B90">
      <w:pPr>
        <w:jc w:val="both"/>
      </w:pPr>
    </w:p>
    <w:p w14:paraId="0000001C" w14:textId="045C79A0" w:rsidR="00CA1952" w:rsidRDefault="00D433D2" w:rsidP="00494B90">
      <w:pPr>
        <w:jc w:val="both"/>
        <w:rPr>
          <w:b/>
        </w:rPr>
      </w:pPr>
      <w:r>
        <w:rPr>
          <w:b/>
        </w:rPr>
        <w:t>(</w:t>
      </w:r>
      <w:r w:rsidR="000C14D8">
        <w:rPr>
          <w:b/>
        </w:rPr>
        <w:t>6</w:t>
      </w:r>
      <w:r>
        <w:rPr>
          <w:b/>
        </w:rPr>
        <w:t>) Aimed for sample size and power</w:t>
      </w:r>
    </w:p>
    <w:p w14:paraId="4EDEB83E" w14:textId="77777777" w:rsidR="00A271B5" w:rsidRDefault="00A271B5" w:rsidP="00494B90">
      <w:pPr>
        <w:jc w:val="both"/>
        <w:rPr>
          <w:b/>
        </w:rPr>
      </w:pPr>
    </w:p>
    <w:p w14:paraId="1A750BA3" w14:textId="262FA77B" w:rsidR="00EA5530" w:rsidRDefault="00A271B5" w:rsidP="00494B90">
      <w:pPr>
        <w:jc w:val="both"/>
        <w:rPr>
          <w:bCs/>
        </w:rPr>
      </w:pPr>
      <w:r w:rsidRPr="00A271B5">
        <w:rPr>
          <w:bCs/>
        </w:rPr>
        <w:t>We pl</w:t>
      </w:r>
      <w:r>
        <w:rPr>
          <w:bCs/>
        </w:rPr>
        <w:t xml:space="preserve">an on recruiting a total of </w:t>
      </w:r>
      <w:r w:rsidR="007E0376">
        <w:rPr>
          <w:bCs/>
        </w:rPr>
        <w:t>200</w:t>
      </w:r>
      <w:r>
        <w:rPr>
          <w:bCs/>
        </w:rPr>
        <w:t xml:space="preserve"> subjects</w:t>
      </w:r>
      <w:r w:rsidR="00EA5530">
        <w:rPr>
          <w:bCs/>
        </w:rPr>
        <w:t xml:space="preserve"> as the budget allows</w:t>
      </w:r>
      <w:r>
        <w:rPr>
          <w:bCs/>
        </w:rPr>
        <w:t xml:space="preserve">. </w:t>
      </w:r>
      <w:r w:rsidR="00EA5530">
        <w:rPr>
          <w:bCs/>
        </w:rPr>
        <w:t>The final number of subjects will depend on average payments per subject as determined by the choices of the subjects and the choices of ChatGPT, which cannot be anticipated. We have a budget of $</w:t>
      </w:r>
      <w:r w:rsidR="007E0376">
        <w:rPr>
          <w:bCs/>
        </w:rPr>
        <w:t>3000</w:t>
      </w:r>
      <w:r w:rsidR="00EA5530">
        <w:rPr>
          <w:bCs/>
        </w:rPr>
        <w:t xml:space="preserve"> for the project.</w:t>
      </w:r>
    </w:p>
    <w:p w14:paraId="5F460804" w14:textId="77777777" w:rsidR="00EA5530" w:rsidRDefault="00EA5530" w:rsidP="00494B90">
      <w:pPr>
        <w:jc w:val="both"/>
        <w:rPr>
          <w:bCs/>
        </w:rPr>
      </w:pPr>
    </w:p>
    <w:p w14:paraId="05E1C4B8" w14:textId="33B0E01B" w:rsidR="00AA03DE" w:rsidRDefault="007E0376" w:rsidP="00AA03DE">
      <w:pPr>
        <w:jc w:val="both"/>
      </w:pPr>
      <w:r>
        <w:t xml:space="preserve">Preliminary power calculations were done by simulating data based on a pilot we ran using a slightly different testing instrument. We used the </w:t>
      </w:r>
      <w:r w:rsidR="00AA03DE">
        <w:t xml:space="preserve">sample </w:t>
      </w:r>
      <w:r>
        <w:t xml:space="preserve">means, standard deviations, and covariances </w:t>
      </w:r>
      <w:r w:rsidR="00AA03DE">
        <w:t xml:space="preserve">between each subsection and test to simulate score data on each test and section assuming the scores are drawn from a multivariate normal distribution. This accounts for the fact that each of a person’s four section scores are correlated since they are taken by the same person. </w:t>
      </w:r>
    </w:p>
    <w:p w14:paraId="2853B3FF" w14:textId="77777777" w:rsidR="00AA03DE" w:rsidRDefault="00AA03DE" w:rsidP="00AA03DE">
      <w:pPr>
        <w:jc w:val="both"/>
      </w:pPr>
    </w:p>
    <w:p w14:paraId="1058329C" w14:textId="06C0CCC3" w:rsidR="00AA03DE" w:rsidRDefault="00AA03DE" w:rsidP="00AA03DE">
      <w:pPr>
        <w:jc w:val="both"/>
      </w:pPr>
      <w:r>
        <w:t>Using these simulated data, with 80% power and conducting 95% level tests with a sample size of 200 (100 per treatment condition), the MDEs are as follows:</w:t>
      </w:r>
    </w:p>
    <w:p w14:paraId="0CD8E043" w14:textId="77777777" w:rsidR="00AA03DE" w:rsidRDefault="00AA03DE" w:rsidP="00AA03DE">
      <w:pPr>
        <w:jc w:val="both"/>
      </w:pPr>
    </w:p>
    <w:p w14:paraId="26558A67" w14:textId="0796A3AE" w:rsidR="00AA03DE" w:rsidRDefault="00AA03DE" w:rsidP="00AA03DE">
      <w:pPr>
        <w:jc w:val="both"/>
      </w:pPr>
      <w:r>
        <w:t>Regression 2:</w:t>
      </w:r>
      <w:r w:rsidR="00777E29">
        <w:t xml:space="preserve"> </w:t>
      </w:r>
      <w:r w:rsidR="00777E29">
        <w:t>between 0.</w:t>
      </w:r>
      <w:r w:rsidR="0016158B">
        <w:t>65</w:t>
      </w:r>
      <w:r w:rsidR="00777E29">
        <w:t xml:space="preserve"> and 0.</w:t>
      </w:r>
      <w:r w:rsidR="0016158B">
        <w:t>7</w:t>
      </w:r>
      <w:r w:rsidR="00777E29">
        <w:t xml:space="preserve"> correct answers.</w:t>
      </w:r>
    </w:p>
    <w:p w14:paraId="0B2C5ED2" w14:textId="16B209A2" w:rsidR="00AA03DE" w:rsidRDefault="00AA03DE" w:rsidP="00AA03DE">
      <w:pPr>
        <w:jc w:val="both"/>
      </w:pPr>
      <w:r>
        <w:t>Regression 3:</w:t>
      </w:r>
      <w:r w:rsidR="00777E29">
        <w:t xml:space="preserve"> between 0.85 and 0.9 correct answers.</w:t>
      </w:r>
    </w:p>
    <w:p w14:paraId="51371A77" w14:textId="4C970E71" w:rsidR="007370A4" w:rsidRDefault="00AA03DE" w:rsidP="00AA03DE">
      <w:pPr>
        <w:jc w:val="both"/>
      </w:pPr>
      <w:r>
        <w:t>Regression 4:</w:t>
      </w:r>
      <w:r w:rsidR="00777E29">
        <w:t xml:space="preserve"> </w:t>
      </w:r>
      <w:r w:rsidR="00777E29">
        <w:t>between 0.85 and 0.9 correct answers.</w:t>
      </w:r>
    </w:p>
    <w:p w14:paraId="22BBD3E5" w14:textId="77777777" w:rsidR="00777E29" w:rsidRDefault="00777E29" w:rsidP="00AA03DE">
      <w:pPr>
        <w:jc w:val="both"/>
      </w:pPr>
    </w:p>
    <w:p w14:paraId="588791F0" w14:textId="6EDA0C1C" w:rsidR="00777E29" w:rsidRDefault="00777E29" w:rsidP="00AA03DE">
      <w:pPr>
        <w:jc w:val="both"/>
      </w:pPr>
      <w:r>
        <w:t>The first class consisting of about 30 students will be experimented on beginning March 31</w:t>
      </w:r>
      <w:r w:rsidRPr="00777E29">
        <w:rPr>
          <w:vertAlign w:val="superscript"/>
        </w:rPr>
        <w:t>st</w:t>
      </w:r>
      <w:r>
        <w:t xml:space="preserve"> 2025. Since we have decided to alter the tests after our initial pilot, we plan to recalculate these MDEs by generating data using the moments and covariances obtained in this sample.</w:t>
      </w:r>
    </w:p>
    <w:sectPr w:rsidR="00777E2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378E8"/>
    <w:multiLevelType w:val="hybridMultilevel"/>
    <w:tmpl w:val="3CD05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DC1BCE"/>
    <w:multiLevelType w:val="hybridMultilevel"/>
    <w:tmpl w:val="A68EFD9E"/>
    <w:lvl w:ilvl="0" w:tplc="373A1C02">
      <w:start w:val="3"/>
      <w:numFmt w:val="bullet"/>
      <w:lvlText w:val=""/>
      <w:lvlJc w:val="left"/>
      <w:pPr>
        <w:ind w:left="1080" w:hanging="360"/>
      </w:pPr>
      <w:rPr>
        <w:rFonts w:ascii="Symbol" w:eastAsia="Arial"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9D1DF6"/>
    <w:multiLevelType w:val="hybridMultilevel"/>
    <w:tmpl w:val="59601C30"/>
    <w:lvl w:ilvl="0" w:tplc="D472B618">
      <w:start w:val="2"/>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F076A61"/>
    <w:multiLevelType w:val="hybridMultilevel"/>
    <w:tmpl w:val="2DF8F28E"/>
    <w:lvl w:ilvl="0" w:tplc="0284F94A">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65048B7"/>
    <w:multiLevelType w:val="hybridMultilevel"/>
    <w:tmpl w:val="CF1295EE"/>
    <w:lvl w:ilvl="0" w:tplc="373A1C02">
      <w:start w:val="3"/>
      <w:numFmt w:val="bullet"/>
      <w:lvlText w:val=""/>
      <w:lvlJc w:val="left"/>
      <w:pPr>
        <w:ind w:left="1080" w:hanging="360"/>
      </w:pPr>
      <w:rPr>
        <w:rFonts w:ascii="Symbol" w:eastAsia="Arial"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BDD414A"/>
    <w:multiLevelType w:val="hybridMultilevel"/>
    <w:tmpl w:val="D6483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1B3022"/>
    <w:multiLevelType w:val="hybridMultilevel"/>
    <w:tmpl w:val="1C5AF576"/>
    <w:lvl w:ilvl="0" w:tplc="C32CEE9A">
      <w:start w:val="5"/>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8700520">
    <w:abstractNumId w:val="3"/>
  </w:num>
  <w:num w:numId="2" w16cid:durableId="489828534">
    <w:abstractNumId w:val="5"/>
  </w:num>
  <w:num w:numId="3" w16cid:durableId="164905885">
    <w:abstractNumId w:val="0"/>
  </w:num>
  <w:num w:numId="4" w16cid:durableId="1352954494">
    <w:abstractNumId w:val="4"/>
  </w:num>
  <w:num w:numId="5" w16cid:durableId="461195953">
    <w:abstractNumId w:val="1"/>
  </w:num>
  <w:num w:numId="6" w16cid:durableId="1462729217">
    <w:abstractNumId w:val="6"/>
  </w:num>
  <w:num w:numId="7" w16cid:durableId="10333875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952"/>
    <w:rsid w:val="000730E1"/>
    <w:rsid w:val="00077987"/>
    <w:rsid w:val="000C14D8"/>
    <w:rsid w:val="000C28DF"/>
    <w:rsid w:val="000C311E"/>
    <w:rsid w:val="000D1C12"/>
    <w:rsid w:val="000E4B00"/>
    <w:rsid w:val="000F0900"/>
    <w:rsid w:val="00102885"/>
    <w:rsid w:val="001048A4"/>
    <w:rsid w:val="00157687"/>
    <w:rsid w:val="00160254"/>
    <w:rsid w:val="00160FFF"/>
    <w:rsid w:val="0016158B"/>
    <w:rsid w:val="00195323"/>
    <w:rsid w:val="001A3E15"/>
    <w:rsid w:val="001A60DB"/>
    <w:rsid w:val="00203192"/>
    <w:rsid w:val="002152C7"/>
    <w:rsid w:val="002837DB"/>
    <w:rsid w:val="002A30D2"/>
    <w:rsid w:val="00313881"/>
    <w:rsid w:val="00317BA5"/>
    <w:rsid w:val="0033008B"/>
    <w:rsid w:val="003470C2"/>
    <w:rsid w:val="0039336F"/>
    <w:rsid w:val="003A0982"/>
    <w:rsid w:val="003D26E9"/>
    <w:rsid w:val="004066C5"/>
    <w:rsid w:val="00415447"/>
    <w:rsid w:val="004242B9"/>
    <w:rsid w:val="00432FDD"/>
    <w:rsid w:val="00440750"/>
    <w:rsid w:val="00445E3C"/>
    <w:rsid w:val="00456AF1"/>
    <w:rsid w:val="00466AE1"/>
    <w:rsid w:val="00472238"/>
    <w:rsid w:val="00473D21"/>
    <w:rsid w:val="004775FC"/>
    <w:rsid w:val="004800AE"/>
    <w:rsid w:val="00491134"/>
    <w:rsid w:val="00494B90"/>
    <w:rsid w:val="004B2D42"/>
    <w:rsid w:val="004B4533"/>
    <w:rsid w:val="005257D7"/>
    <w:rsid w:val="005C1DC8"/>
    <w:rsid w:val="005D59A1"/>
    <w:rsid w:val="005F4820"/>
    <w:rsid w:val="005F7DE9"/>
    <w:rsid w:val="0060641B"/>
    <w:rsid w:val="00624385"/>
    <w:rsid w:val="0063743E"/>
    <w:rsid w:val="006A6867"/>
    <w:rsid w:val="006E0542"/>
    <w:rsid w:val="006E2692"/>
    <w:rsid w:val="006E5EF7"/>
    <w:rsid w:val="006F019A"/>
    <w:rsid w:val="007160D0"/>
    <w:rsid w:val="007370A4"/>
    <w:rsid w:val="00744A25"/>
    <w:rsid w:val="00746DDD"/>
    <w:rsid w:val="007575AC"/>
    <w:rsid w:val="00775E15"/>
    <w:rsid w:val="00777E29"/>
    <w:rsid w:val="0078642F"/>
    <w:rsid w:val="007C2EC0"/>
    <w:rsid w:val="007E0376"/>
    <w:rsid w:val="00816225"/>
    <w:rsid w:val="00886BAB"/>
    <w:rsid w:val="00886BBE"/>
    <w:rsid w:val="008927D9"/>
    <w:rsid w:val="008B07D0"/>
    <w:rsid w:val="008E7540"/>
    <w:rsid w:val="00906CBF"/>
    <w:rsid w:val="00911C11"/>
    <w:rsid w:val="00913086"/>
    <w:rsid w:val="00921F4B"/>
    <w:rsid w:val="00952173"/>
    <w:rsid w:val="00983DC5"/>
    <w:rsid w:val="009D728D"/>
    <w:rsid w:val="009F677A"/>
    <w:rsid w:val="00A14C8B"/>
    <w:rsid w:val="00A271B5"/>
    <w:rsid w:val="00A47564"/>
    <w:rsid w:val="00A74EEC"/>
    <w:rsid w:val="00A926B6"/>
    <w:rsid w:val="00AA03DE"/>
    <w:rsid w:val="00AD3006"/>
    <w:rsid w:val="00AE5426"/>
    <w:rsid w:val="00AE61A5"/>
    <w:rsid w:val="00B20731"/>
    <w:rsid w:val="00B948A9"/>
    <w:rsid w:val="00BA7F10"/>
    <w:rsid w:val="00BB0CF3"/>
    <w:rsid w:val="00BD34CF"/>
    <w:rsid w:val="00BE0299"/>
    <w:rsid w:val="00C0094C"/>
    <w:rsid w:val="00C06C4D"/>
    <w:rsid w:val="00C11E1C"/>
    <w:rsid w:val="00C4379B"/>
    <w:rsid w:val="00C83935"/>
    <w:rsid w:val="00CA1952"/>
    <w:rsid w:val="00CB4E4A"/>
    <w:rsid w:val="00CD3105"/>
    <w:rsid w:val="00D14ACD"/>
    <w:rsid w:val="00D314A2"/>
    <w:rsid w:val="00D320BF"/>
    <w:rsid w:val="00D433D2"/>
    <w:rsid w:val="00D5079B"/>
    <w:rsid w:val="00D6277D"/>
    <w:rsid w:val="00DB21EE"/>
    <w:rsid w:val="00DC63CC"/>
    <w:rsid w:val="00E1592D"/>
    <w:rsid w:val="00E55956"/>
    <w:rsid w:val="00EA4668"/>
    <w:rsid w:val="00EA5530"/>
    <w:rsid w:val="00EB779D"/>
    <w:rsid w:val="00F018D7"/>
    <w:rsid w:val="00F01D99"/>
    <w:rsid w:val="00F20C4E"/>
    <w:rsid w:val="00FC2E55"/>
    <w:rsid w:val="00FF75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C5DBC"/>
  <w15:docId w15:val="{9DDC8157-7951-884B-BDEF-272B234DC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92D"/>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921F4B"/>
    <w:rPr>
      <w:sz w:val="16"/>
      <w:szCs w:val="16"/>
    </w:rPr>
  </w:style>
  <w:style w:type="paragraph" w:styleId="CommentText">
    <w:name w:val="annotation text"/>
    <w:basedOn w:val="Normal"/>
    <w:link w:val="CommentTextChar"/>
    <w:uiPriority w:val="99"/>
    <w:semiHidden/>
    <w:unhideWhenUsed/>
    <w:rsid w:val="00921F4B"/>
    <w:pPr>
      <w:spacing w:line="240" w:lineRule="auto"/>
    </w:pPr>
    <w:rPr>
      <w:sz w:val="20"/>
      <w:szCs w:val="20"/>
    </w:rPr>
  </w:style>
  <w:style w:type="character" w:customStyle="1" w:styleId="CommentTextChar">
    <w:name w:val="Comment Text Char"/>
    <w:basedOn w:val="DefaultParagraphFont"/>
    <w:link w:val="CommentText"/>
    <w:uiPriority w:val="99"/>
    <w:semiHidden/>
    <w:rsid w:val="00921F4B"/>
    <w:rPr>
      <w:sz w:val="20"/>
      <w:szCs w:val="20"/>
    </w:rPr>
  </w:style>
  <w:style w:type="paragraph" w:styleId="CommentSubject">
    <w:name w:val="annotation subject"/>
    <w:basedOn w:val="CommentText"/>
    <w:next w:val="CommentText"/>
    <w:link w:val="CommentSubjectChar"/>
    <w:uiPriority w:val="99"/>
    <w:semiHidden/>
    <w:unhideWhenUsed/>
    <w:rsid w:val="00921F4B"/>
    <w:rPr>
      <w:b/>
      <w:bCs/>
    </w:rPr>
  </w:style>
  <w:style w:type="character" w:customStyle="1" w:styleId="CommentSubjectChar">
    <w:name w:val="Comment Subject Char"/>
    <w:basedOn w:val="CommentTextChar"/>
    <w:link w:val="CommentSubject"/>
    <w:uiPriority w:val="99"/>
    <w:semiHidden/>
    <w:rsid w:val="00921F4B"/>
    <w:rPr>
      <w:b/>
      <w:bCs/>
      <w:sz w:val="20"/>
      <w:szCs w:val="20"/>
    </w:rPr>
  </w:style>
  <w:style w:type="paragraph" w:styleId="BalloonText">
    <w:name w:val="Balloon Text"/>
    <w:basedOn w:val="Normal"/>
    <w:link w:val="BalloonTextChar"/>
    <w:uiPriority w:val="99"/>
    <w:semiHidden/>
    <w:unhideWhenUsed/>
    <w:rsid w:val="000F090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0900"/>
    <w:rPr>
      <w:rFonts w:ascii="Segoe UI" w:hAnsi="Segoe UI" w:cs="Segoe UI"/>
      <w:sz w:val="18"/>
      <w:szCs w:val="18"/>
    </w:rPr>
  </w:style>
  <w:style w:type="character" w:styleId="PlaceholderText">
    <w:name w:val="Placeholder Text"/>
    <w:basedOn w:val="DefaultParagraphFont"/>
    <w:uiPriority w:val="99"/>
    <w:semiHidden/>
    <w:rsid w:val="000F0900"/>
    <w:rPr>
      <w:color w:val="808080"/>
    </w:rPr>
  </w:style>
  <w:style w:type="paragraph" w:styleId="ListParagraph">
    <w:name w:val="List Paragraph"/>
    <w:basedOn w:val="Normal"/>
    <w:uiPriority w:val="34"/>
    <w:qFormat/>
    <w:rsid w:val="000C311E"/>
    <w:pPr>
      <w:ind w:left="720"/>
      <w:contextualSpacing/>
    </w:pPr>
  </w:style>
  <w:style w:type="character" w:styleId="Hyperlink">
    <w:name w:val="Hyperlink"/>
    <w:basedOn w:val="DefaultParagraphFont"/>
    <w:uiPriority w:val="99"/>
    <w:unhideWhenUsed/>
    <w:rsid w:val="00B20731"/>
    <w:rPr>
      <w:color w:val="0000FF" w:themeColor="hyperlink"/>
      <w:u w:val="single"/>
    </w:rPr>
  </w:style>
  <w:style w:type="character" w:styleId="UnresolvedMention">
    <w:name w:val="Unresolved Mention"/>
    <w:basedOn w:val="DefaultParagraphFont"/>
    <w:uiPriority w:val="99"/>
    <w:semiHidden/>
    <w:unhideWhenUsed/>
    <w:rsid w:val="00B207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YiZn5fpPHgY" TargetMode="External"/><Relationship Id="rId5" Type="http://schemas.openxmlformats.org/officeDocument/2006/relationships/hyperlink" Target="https://www.youtube.com/watch?v=BBn0o4UcnP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1206</TotalTime>
  <Pages>3</Pages>
  <Words>980</Words>
  <Characters>5588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 Livingston</dc:creator>
  <cp:lastModifiedBy>Jeff Livingston</cp:lastModifiedBy>
  <cp:revision>10</cp:revision>
  <dcterms:created xsi:type="dcterms:W3CDTF">2025-03-30T00:03:00Z</dcterms:created>
  <dcterms:modified xsi:type="dcterms:W3CDTF">2025-03-31T03:54:00Z</dcterms:modified>
</cp:coreProperties>
</file>