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B8C80" w14:textId="09512A71" w:rsidR="00276212" w:rsidRPr="00D94C75" w:rsidRDefault="00276212" w:rsidP="00101B1B">
      <w:pPr>
        <w:jc w:val="both"/>
        <w:rPr>
          <w:b/>
          <w:bCs/>
        </w:rPr>
      </w:pPr>
      <w:r w:rsidRPr="00D94C75">
        <w:rPr>
          <w:b/>
          <w:bCs/>
        </w:rPr>
        <w:t>General information</w:t>
      </w:r>
    </w:p>
    <w:p w14:paraId="5B0A1DB0" w14:textId="77777777" w:rsidR="00FB3AB9" w:rsidRPr="00D94C75" w:rsidRDefault="002056A1" w:rsidP="00101B1B">
      <w:pPr>
        <w:jc w:val="both"/>
        <w:rPr>
          <w:i/>
          <w:iCs/>
        </w:rPr>
      </w:pPr>
      <w:r w:rsidRPr="00D94C75">
        <w:rPr>
          <w:i/>
          <w:iCs/>
        </w:rPr>
        <w:t xml:space="preserve">Title: </w:t>
      </w:r>
    </w:p>
    <w:p w14:paraId="44AA9D1A" w14:textId="3A7F4A78" w:rsidR="00FB3AB9" w:rsidRPr="00D94C75" w:rsidRDefault="00DF1935" w:rsidP="00101B1B">
      <w:pPr>
        <w:jc w:val="both"/>
      </w:pPr>
      <w:r w:rsidRPr="00D94C75">
        <w:t>Bringing Democracy to Finance: A Field Experiment on Pension Fund Members' Preferences for Impact Investing</w:t>
      </w:r>
    </w:p>
    <w:p w14:paraId="395F136F" w14:textId="77777777" w:rsidR="0040447B" w:rsidRPr="00D94C75" w:rsidRDefault="0040447B" w:rsidP="00101B1B">
      <w:pPr>
        <w:jc w:val="both"/>
      </w:pPr>
    </w:p>
    <w:p w14:paraId="638737F1" w14:textId="77777777" w:rsidR="00FB3AB9" w:rsidRPr="00D94C75" w:rsidRDefault="00D27E62" w:rsidP="00101B1B">
      <w:pPr>
        <w:jc w:val="both"/>
        <w:rPr>
          <w:i/>
          <w:iCs/>
        </w:rPr>
      </w:pPr>
      <w:r w:rsidRPr="00D94C75">
        <w:rPr>
          <w:i/>
          <w:iCs/>
        </w:rPr>
        <w:t xml:space="preserve">Initial registration date: </w:t>
      </w:r>
    </w:p>
    <w:p w14:paraId="7BD28D46" w14:textId="57AF15CB" w:rsidR="00D17D3D" w:rsidRPr="00D94C75" w:rsidRDefault="00D27E62" w:rsidP="00101B1B">
      <w:pPr>
        <w:jc w:val="both"/>
      </w:pPr>
      <w:r w:rsidRPr="00D94C75">
        <w:t>2025/0</w:t>
      </w:r>
      <w:r w:rsidR="0040447B" w:rsidRPr="00D94C75">
        <w:t>5</w:t>
      </w:r>
      <w:r w:rsidRPr="00D94C75">
        <w:t>/</w:t>
      </w:r>
      <w:r w:rsidR="0040447B" w:rsidRPr="00D94C75">
        <w:t>03</w:t>
      </w:r>
    </w:p>
    <w:p w14:paraId="3D37D9C3" w14:textId="77777777" w:rsidR="00D27E62" w:rsidRPr="00D94C75" w:rsidRDefault="00D27E62" w:rsidP="00101B1B">
      <w:pPr>
        <w:jc w:val="both"/>
      </w:pPr>
    </w:p>
    <w:p w14:paraId="038C4EB1" w14:textId="77777777" w:rsidR="00FB3AB9" w:rsidRPr="00D94C75" w:rsidRDefault="00D27E62" w:rsidP="00101B1B">
      <w:pPr>
        <w:jc w:val="both"/>
      </w:pPr>
      <w:r w:rsidRPr="00D94C75">
        <w:rPr>
          <w:i/>
          <w:iCs/>
        </w:rPr>
        <w:t xml:space="preserve">Country: </w:t>
      </w:r>
    </w:p>
    <w:p w14:paraId="6935A662" w14:textId="6BE9CDE2" w:rsidR="00D27E62" w:rsidRPr="00D94C75" w:rsidRDefault="00D27E62" w:rsidP="00101B1B">
      <w:pPr>
        <w:jc w:val="both"/>
      </w:pPr>
      <w:r w:rsidRPr="00D94C75">
        <w:t>Netherlands</w:t>
      </w:r>
    </w:p>
    <w:p w14:paraId="62B09BA2" w14:textId="77777777" w:rsidR="00D27E62" w:rsidRPr="00D94C75" w:rsidRDefault="00D27E62" w:rsidP="00101B1B">
      <w:pPr>
        <w:jc w:val="both"/>
      </w:pPr>
    </w:p>
    <w:p w14:paraId="4F2A3F58" w14:textId="00F03F32" w:rsidR="00D27E62" w:rsidRPr="00D94C75" w:rsidRDefault="00D27E62" w:rsidP="00101B1B">
      <w:pPr>
        <w:jc w:val="both"/>
        <w:rPr>
          <w:i/>
          <w:iCs/>
        </w:rPr>
      </w:pPr>
      <w:r w:rsidRPr="00D94C75">
        <w:rPr>
          <w:i/>
          <w:iCs/>
        </w:rPr>
        <w:t>Primary Investigator:</w:t>
      </w:r>
    </w:p>
    <w:p w14:paraId="0BE184F5" w14:textId="2D808AE4" w:rsidR="00D27E62" w:rsidRPr="00D94C75" w:rsidRDefault="00D27E62" w:rsidP="00101B1B">
      <w:pPr>
        <w:jc w:val="both"/>
      </w:pPr>
      <w:r w:rsidRPr="00D94C75">
        <w:t>Paul Smeets</w:t>
      </w:r>
    </w:p>
    <w:p w14:paraId="2324BE9E" w14:textId="77777777" w:rsidR="00276212" w:rsidRPr="00D94C75" w:rsidRDefault="00276212" w:rsidP="00101B1B">
      <w:pPr>
        <w:jc w:val="both"/>
      </w:pPr>
    </w:p>
    <w:p w14:paraId="3848BFEC" w14:textId="77777777" w:rsidR="00276212" w:rsidRPr="00D94C75" w:rsidRDefault="00276212" w:rsidP="00101B1B">
      <w:pPr>
        <w:jc w:val="both"/>
        <w:rPr>
          <w:i/>
          <w:iCs/>
        </w:rPr>
      </w:pPr>
      <w:r w:rsidRPr="00D94C75">
        <w:rPr>
          <w:i/>
          <w:iCs/>
        </w:rPr>
        <w:t>Other Primary Investigator(s)</w:t>
      </w:r>
    </w:p>
    <w:p w14:paraId="08D85FDF" w14:textId="7C63C53C" w:rsidR="00D27E62" w:rsidRDefault="00276212" w:rsidP="00101B1B">
      <w:pPr>
        <w:jc w:val="both"/>
      </w:pPr>
      <w:r w:rsidRPr="00D94C75">
        <w:t>Rob Bauer</w:t>
      </w:r>
    </w:p>
    <w:p w14:paraId="22F6609A" w14:textId="0B4A1EF9" w:rsidR="006306E5" w:rsidRPr="006306E5" w:rsidRDefault="006306E5" w:rsidP="00101B1B">
      <w:pPr>
        <w:jc w:val="both"/>
        <w:rPr>
          <w:lang w:val="nl-NL"/>
        </w:rPr>
      </w:pPr>
      <w:r w:rsidRPr="006306E5">
        <w:rPr>
          <w:lang w:val="nl-NL"/>
        </w:rPr>
        <w:t>Emm</w:t>
      </w:r>
      <w:r>
        <w:rPr>
          <w:lang w:val="nl-NL"/>
        </w:rPr>
        <w:t>eline Cooper</w:t>
      </w:r>
    </w:p>
    <w:p w14:paraId="1DF463D2" w14:textId="327065AD" w:rsidR="006306E5" w:rsidRPr="006306E5" w:rsidRDefault="006306E5" w:rsidP="00101B1B">
      <w:pPr>
        <w:jc w:val="both"/>
        <w:rPr>
          <w:lang w:val="nl-NL"/>
        </w:rPr>
      </w:pPr>
      <w:r w:rsidRPr="006306E5">
        <w:rPr>
          <w:lang w:val="nl-NL"/>
        </w:rPr>
        <w:t>Bram van der Kroft</w:t>
      </w:r>
    </w:p>
    <w:p w14:paraId="2920F03B" w14:textId="089F6501" w:rsidR="006306E5" w:rsidRPr="006306E5" w:rsidRDefault="006306E5" w:rsidP="00101B1B">
      <w:pPr>
        <w:jc w:val="both"/>
        <w:rPr>
          <w:lang w:val="nl-NL"/>
        </w:rPr>
      </w:pPr>
    </w:p>
    <w:p w14:paraId="6ADA703A" w14:textId="77777777" w:rsidR="00276212" w:rsidRPr="006306E5" w:rsidRDefault="00276212" w:rsidP="00101B1B">
      <w:pPr>
        <w:jc w:val="both"/>
        <w:rPr>
          <w:lang w:val="nl-NL"/>
        </w:rPr>
      </w:pPr>
    </w:p>
    <w:p w14:paraId="78587B43" w14:textId="77777777" w:rsidR="00CA4ADD" w:rsidRPr="006306E5" w:rsidRDefault="00CA4ADD" w:rsidP="00101B1B">
      <w:pPr>
        <w:jc w:val="both"/>
        <w:rPr>
          <w:b/>
          <w:bCs/>
          <w:lang w:val="nl-NL"/>
        </w:rPr>
      </w:pPr>
      <w:r w:rsidRPr="006306E5">
        <w:rPr>
          <w:b/>
          <w:bCs/>
          <w:lang w:val="nl-NL"/>
        </w:rPr>
        <w:br w:type="page"/>
      </w:r>
    </w:p>
    <w:p w14:paraId="5F3A6C2C" w14:textId="554CA4BB" w:rsidR="00276212" w:rsidRPr="00D94C75" w:rsidRDefault="00276212" w:rsidP="00101B1B">
      <w:pPr>
        <w:jc w:val="both"/>
        <w:rPr>
          <w:b/>
          <w:bCs/>
        </w:rPr>
      </w:pPr>
      <w:r w:rsidRPr="00D94C75">
        <w:rPr>
          <w:b/>
          <w:bCs/>
        </w:rPr>
        <w:lastRenderedPageBreak/>
        <w:t>Additional Trial Information</w:t>
      </w:r>
    </w:p>
    <w:p w14:paraId="62066A75" w14:textId="719F3CC6" w:rsidR="00276212" w:rsidRPr="00D94C75" w:rsidRDefault="00276212" w:rsidP="00101B1B">
      <w:pPr>
        <w:jc w:val="both"/>
      </w:pPr>
      <w:r w:rsidRPr="00D94C75">
        <w:rPr>
          <w:i/>
          <w:iCs/>
        </w:rPr>
        <w:t>Status:</w:t>
      </w:r>
      <w:r w:rsidRPr="00D94C75">
        <w:t xml:space="preserve"> Not yet completed</w:t>
      </w:r>
    </w:p>
    <w:p w14:paraId="6F1150AD" w14:textId="76DCAA20" w:rsidR="00276212" w:rsidRPr="00D94C75" w:rsidRDefault="00C45ADF" w:rsidP="00101B1B">
      <w:pPr>
        <w:jc w:val="both"/>
      </w:pPr>
      <w:r w:rsidRPr="00D94C75">
        <w:rPr>
          <w:i/>
          <w:iCs/>
        </w:rPr>
        <w:t xml:space="preserve">Start date: </w:t>
      </w:r>
      <w:r w:rsidRPr="00D94C75">
        <w:t xml:space="preserve">2025/05/01   </w:t>
      </w:r>
      <w:proofErr w:type="gramStart"/>
      <w:r w:rsidRPr="00D94C75">
        <w:t>-  2025</w:t>
      </w:r>
      <w:proofErr w:type="gramEnd"/>
      <w:r w:rsidRPr="00D94C75">
        <w:t>/07/01</w:t>
      </w:r>
    </w:p>
    <w:p w14:paraId="4B53743B" w14:textId="51EF0A1F" w:rsidR="003F3B57" w:rsidRPr="00D94C75" w:rsidRDefault="00F962DB" w:rsidP="00101B1B">
      <w:pPr>
        <w:jc w:val="both"/>
        <w:rPr>
          <w:i/>
          <w:iCs/>
        </w:rPr>
      </w:pPr>
      <w:r w:rsidRPr="00D94C75">
        <w:rPr>
          <w:i/>
          <w:iCs/>
        </w:rPr>
        <w:t xml:space="preserve">Keywords: </w:t>
      </w:r>
      <w:r w:rsidR="004E2481" w:rsidRPr="00D94C75">
        <w:rPr>
          <w:i/>
          <w:iCs/>
        </w:rPr>
        <w:t>Sustainable investments, field experiment, deliberative forum</w:t>
      </w:r>
      <w:r w:rsidR="003F3B57" w:rsidRPr="00D94C75">
        <w:rPr>
          <w:i/>
          <w:iCs/>
        </w:rPr>
        <w:t>, experimental economics</w:t>
      </w:r>
    </w:p>
    <w:p w14:paraId="54001D37" w14:textId="6CC890C5" w:rsidR="00E32FDC" w:rsidRPr="00D94C75" w:rsidRDefault="00E32FDC" w:rsidP="00101B1B">
      <w:pPr>
        <w:jc w:val="both"/>
        <w:rPr>
          <w:i/>
          <w:iCs/>
        </w:rPr>
      </w:pPr>
      <w:r w:rsidRPr="00D94C75">
        <w:rPr>
          <w:i/>
          <w:iCs/>
        </w:rPr>
        <w:t xml:space="preserve">JEL codes: </w:t>
      </w:r>
      <w:r w:rsidR="00917C09" w:rsidRPr="00D94C75">
        <w:t>C93</w:t>
      </w:r>
      <w:r w:rsidR="00567E20" w:rsidRPr="00D94C75">
        <w:t xml:space="preserve"> (Field Experiments)</w:t>
      </w:r>
      <w:r w:rsidR="00917C09" w:rsidRPr="00D94C75">
        <w:t xml:space="preserve">, </w:t>
      </w:r>
      <w:r w:rsidR="00A067A2" w:rsidRPr="00D94C75">
        <w:t>G11</w:t>
      </w:r>
      <w:r w:rsidR="00C4153A" w:rsidRPr="00D94C75">
        <w:t xml:space="preserve"> (Portfolio Choice </w:t>
      </w:r>
      <w:r w:rsidR="005444FA" w:rsidRPr="00D94C75">
        <w:t>-</w:t>
      </w:r>
      <w:r w:rsidR="00C4153A" w:rsidRPr="00D94C75">
        <w:t xml:space="preserve"> Investment Decisions)</w:t>
      </w:r>
      <w:r w:rsidR="00A067A2" w:rsidRPr="00D94C75">
        <w:t>, D72</w:t>
      </w:r>
      <w:r w:rsidR="00C4153A" w:rsidRPr="00D94C75">
        <w:t xml:space="preserve"> (Political Processes: Rent-Seeking, Lobbying, Elections, Legislatures, and Voting Behavior)</w:t>
      </w:r>
    </w:p>
    <w:p w14:paraId="2F325414" w14:textId="77777777" w:rsidR="00534C4C" w:rsidRPr="00D94C75" w:rsidRDefault="00180153" w:rsidP="00101B1B">
      <w:pPr>
        <w:jc w:val="both"/>
        <w:rPr>
          <w:i/>
          <w:iCs/>
        </w:rPr>
      </w:pPr>
      <w:r w:rsidRPr="00D94C75">
        <w:rPr>
          <w:i/>
          <w:iCs/>
        </w:rPr>
        <w:t xml:space="preserve">Abstract: </w:t>
      </w:r>
    </w:p>
    <w:p w14:paraId="1763D428" w14:textId="6B78B3DE" w:rsidR="00B44615" w:rsidRPr="00D94C75" w:rsidRDefault="00375408" w:rsidP="00101B1B">
      <w:pPr>
        <w:jc w:val="both"/>
      </w:pPr>
      <w:r w:rsidRPr="00D94C75">
        <w:t xml:space="preserve">We investigate the democratization of financial decision-making through a large-scale field experiment in which pension fund participants </w:t>
      </w:r>
      <w:r w:rsidR="00C0030B" w:rsidRPr="00D94C75">
        <w:t>face a binding vote</w:t>
      </w:r>
      <w:r w:rsidRPr="00D94C75">
        <w:t xml:space="preserve"> on their fund's investment strategy.</w:t>
      </w:r>
      <w:r w:rsidR="00916BA3" w:rsidRPr="00D94C75">
        <w:t xml:space="preserve"> </w:t>
      </w:r>
      <w:r w:rsidR="007C3C4E" w:rsidRPr="00D94C75">
        <w:t>Their vote</w:t>
      </w:r>
      <w:r w:rsidR="00256453" w:rsidRPr="00D94C75">
        <w:t xml:space="preserve"> can</w:t>
      </w:r>
      <w:r w:rsidR="00DF1935" w:rsidRPr="00D94C75">
        <w:t xml:space="preserve"> substantially increase impact investments </w:t>
      </w:r>
      <w:r w:rsidR="00247DA4" w:rsidRPr="00D94C75">
        <w:t>(by a factor of five)</w:t>
      </w:r>
      <w:r w:rsidR="00E20A91" w:rsidRPr="00D94C75">
        <w:t>,</w:t>
      </w:r>
      <w:r w:rsidR="007C3C4E" w:rsidRPr="00D94C75">
        <w:t xml:space="preserve"> </w:t>
      </w:r>
      <w:r w:rsidR="00DF1935" w:rsidRPr="00D94C75">
        <w:t>potentially lower</w:t>
      </w:r>
      <w:r w:rsidR="00E20A91" w:rsidRPr="00D94C75">
        <w:t>ing</w:t>
      </w:r>
      <w:r w:rsidR="00DF1935" w:rsidRPr="00D94C75">
        <w:t xml:space="preserve"> </w:t>
      </w:r>
      <w:r w:rsidR="00247DA4" w:rsidRPr="00D94C75">
        <w:t xml:space="preserve">their fund’s </w:t>
      </w:r>
      <w:r w:rsidR="00DF1935" w:rsidRPr="00D94C75">
        <w:t xml:space="preserve">returns and </w:t>
      </w:r>
      <w:r w:rsidR="00E20A91" w:rsidRPr="00D94C75">
        <w:t>increasing</w:t>
      </w:r>
      <w:r w:rsidR="00DF1935" w:rsidRPr="00D94C75">
        <w:t xml:space="preserve"> risk </w:t>
      </w:r>
      <w:r w:rsidR="00E20A91" w:rsidRPr="00D94C75">
        <w:t>while</w:t>
      </w:r>
      <w:r w:rsidR="00DF1935" w:rsidRPr="00D94C75">
        <w:t xml:space="preserve"> positive</w:t>
      </w:r>
      <w:r w:rsidR="00E20A91" w:rsidRPr="00D94C75">
        <w:t>ly impacting society</w:t>
      </w:r>
      <w:r w:rsidR="00DF1935" w:rsidRPr="00D94C75">
        <w:t>.</w:t>
      </w:r>
      <w:r w:rsidR="00B44615" w:rsidRPr="00D94C75">
        <w:t xml:space="preserve"> </w:t>
      </w:r>
      <w:r w:rsidR="003D4B80" w:rsidRPr="00D94C75">
        <w:t>Prior to voting,</w:t>
      </w:r>
      <w:r w:rsidR="00DF1935" w:rsidRPr="00D94C75">
        <w:t xml:space="preserve"> we conducted a deliberative forum where a representative sample </w:t>
      </w:r>
      <w:r w:rsidR="007D6772" w:rsidRPr="00D94C75">
        <w:t>of pension participants</w:t>
      </w:r>
      <w:r w:rsidR="006367D5" w:rsidRPr="00D94C75">
        <w:t xml:space="preserve"> recommended increasing impact investments after having </w:t>
      </w:r>
      <w:r w:rsidR="00DF1935" w:rsidRPr="00D94C75">
        <w:t xml:space="preserve">engaged in three days of structured discussions with expert guidance on sustainable investment strategies. </w:t>
      </w:r>
      <w:r w:rsidR="00B44615" w:rsidRPr="00D94C75">
        <w:t>Our field experiment studies</w:t>
      </w:r>
      <w:r w:rsidR="006C7715" w:rsidRPr="00D94C75">
        <w:t xml:space="preserve"> whether participants follow deliberative forum recommendations </w:t>
      </w:r>
      <w:r w:rsidR="009A67F3" w:rsidRPr="00D94C75">
        <w:t>on impact investing when making binding decisions, controlling for peer effects.</w:t>
      </w:r>
      <w:r w:rsidR="00B44615" w:rsidRPr="00D94C75">
        <w:t xml:space="preserve"> </w:t>
      </w:r>
      <w:r w:rsidR="0070192A" w:rsidRPr="00D94C75">
        <w:t>This</w:t>
      </w:r>
      <w:r w:rsidR="00070393" w:rsidRPr="00D94C75">
        <w:t xml:space="preserve"> is </w:t>
      </w:r>
      <w:r w:rsidR="00B44615" w:rsidRPr="00D94C75">
        <w:t>the first instance in the financial sector where a deliberative forum is followed by a binding vote with real investment strategy consequences</w:t>
      </w:r>
      <w:r w:rsidR="00883D63" w:rsidRPr="00D94C75">
        <w:t xml:space="preserve"> based on its recommendations</w:t>
      </w:r>
      <w:r w:rsidR="00B44615" w:rsidRPr="00D94C75">
        <w:t>.</w:t>
      </w:r>
      <w:r w:rsidR="00883D63" w:rsidRPr="00D94C75">
        <w:t xml:space="preserve"> </w:t>
      </w:r>
      <w:r w:rsidR="00C02F00" w:rsidRPr="00D94C75">
        <w:t>The study contributes to understanding democratic governance in financial institutions and the role of information provision in shaping collective decisions that weigh financial returns against societal impact.</w:t>
      </w:r>
    </w:p>
    <w:p w14:paraId="2008379A" w14:textId="4BEC29AC" w:rsidR="006547C6" w:rsidRPr="00D94C75" w:rsidRDefault="006547C6" w:rsidP="00101B1B">
      <w:pPr>
        <w:jc w:val="both"/>
        <w:rPr>
          <w:b/>
          <w:bCs/>
        </w:rPr>
      </w:pPr>
    </w:p>
    <w:p w14:paraId="3575AD0C" w14:textId="3961F85D" w:rsidR="001656CE" w:rsidRPr="00D94C75" w:rsidRDefault="004859CE" w:rsidP="00101B1B">
      <w:pPr>
        <w:jc w:val="both"/>
        <w:rPr>
          <w:b/>
          <w:bCs/>
        </w:rPr>
      </w:pPr>
      <w:r w:rsidRPr="00D94C75">
        <w:rPr>
          <w:b/>
          <w:bCs/>
        </w:rPr>
        <w:t>Sponsors &amp; partners:</w:t>
      </w:r>
    </w:p>
    <w:p w14:paraId="142A5349" w14:textId="7D935403" w:rsidR="009B3BE8" w:rsidRPr="00D94C75" w:rsidRDefault="009B3BE8" w:rsidP="00101B1B">
      <w:pPr>
        <w:jc w:val="both"/>
      </w:pPr>
      <w:r w:rsidRPr="00D94C75">
        <w:t>This project is in collaboration (but without financial support from) Pensioenfonds Detailhandel.</w:t>
      </w:r>
    </w:p>
    <w:p w14:paraId="7197451F" w14:textId="34AE63E8" w:rsidR="004859CE" w:rsidRPr="00D94C75" w:rsidRDefault="004859CE" w:rsidP="00101B1B">
      <w:pPr>
        <w:jc w:val="both"/>
      </w:pPr>
      <w:r w:rsidRPr="00D94C75">
        <w:t>Bram van der Kroft received funding from the Dutch Science Foundation (NWO) Rubicon Grant</w:t>
      </w:r>
      <w:r w:rsidR="00D71D82" w:rsidRPr="00D94C75">
        <w:t xml:space="preserve"> under grant number 2023-3</w:t>
      </w:r>
      <w:r w:rsidR="00426FAB" w:rsidRPr="00D94C75">
        <w:t>.</w:t>
      </w:r>
    </w:p>
    <w:p w14:paraId="748D6EB8" w14:textId="59C5E822" w:rsidR="009B3BE8" w:rsidRPr="00D94C75" w:rsidRDefault="009B3BE8" w:rsidP="00101B1B">
      <w:pPr>
        <w:jc w:val="both"/>
      </w:pPr>
      <w:r w:rsidRPr="00D94C75">
        <w:t>Paul Smeets received funding from the Dutch Science Foundation (NWO) V</w:t>
      </w:r>
      <w:r w:rsidR="007A0B6C" w:rsidRPr="00D94C75">
        <w:t>i</w:t>
      </w:r>
      <w:r w:rsidR="005717A4" w:rsidRPr="00D94C75">
        <w:t>d</w:t>
      </w:r>
      <w:r w:rsidR="007A0B6C" w:rsidRPr="00D94C75">
        <w:t>i</w:t>
      </w:r>
      <w:r w:rsidRPr="00D94C75">
        <w:t xml:space="preserve"> Grant</w:t>
      </w:r>
      <w:r w:rsidR="00527B3A" w:rsidRPr="00D94C75">
        <w:t xml:space="preserve"> under grant number </w:t>
      </w:r>
      <w:proofErr w:type="gramStart"/>
      <w:r w:rsidR="00527B3A" w:rsidRPr="00D94C75">
        <w:t>VI.Vidi</w:t>
      </w:r>
      <w:proofErr w:type="gramEnd"/>
      <w:r w:rsidR="00527B3A" w:rsidRPr="00D94C75">
        <w:t>.221E.011</w:t>
      </w:r>
      <w:r w:rsidR="00426FAB" w:rsidRPr="00D94C75">
        <w:t>.</w:t>
      </w:r>
    </w:p>
    <w:p w14:paraId="2F56F3E2" w14:textId="77777777" w:rsidR="009B3BE8" w:rsidRPr="00D94C75" w:rsidRDefault="009B3BE8" w:rsidP="00101B1B">
      <w:pPr>
        <w:jc w:val="both"/>
      </w:pPr>
    </w:p>
    <w:p w14:paraId="160E305C" w14:textId="77777777" w:rsidR="00CA4ADD" w:rsidRPr="00D94C75" w:rsidRDefault="00CA4ADD" w:rsidP="00101B1B">
      <w:pPr>
        <w:jc w:val="both"/>
        <w:rPr>
          <w:b/>
          <w:bCs/>
        </w:rPr>
      </w:pPr>
      <w:r w:rsidRPr="00D94C75">
        <w:rPr>
          <w:b/>
          <w:bCs/>
        </w:rPr>
        <w:br w:type="page"/>
      </w:r>
    </w:p>
    <w:p w14:paraId="6DBAF8C0" w14:textId="32E854E9" w:rsidR="007A0B6C" w:rsidRPr="00D94C75" w:rsidRDefault="007A0B6C" w:rsidP="00101B1B">
      <w:pPr>
        <w:jc w:val="both"/>
        <w:rPr>
          <w:b/>
          <w:bCs/>
        </w:rPr>
      </w:pPr>
      <w:r w:rsidRPr="00D94C75">
        <w:rPr>
          <w:b/>
          <w:bCs/>
        </w:rPr>
        <w:lastRenderedPageBreak/>
        <w:t>Experimental Details:</w:t>
      </w:r>
    </w:p>
    <w:p w14:paraId="16B5D465" w14:textId="50AAAD04" w:rsidR="007A0B6C" w:rsidRPr="00D94C75" w:rsidRDefault="005B13BB" w:rsidP="00101B1B">
      <w:pPr>
        <w:jc w:val="both"/>
        <w:rPr>
          <w:i/>
          <w:iCs/>
        </w:rPr>
      </w:pPr>
      <w:r w:rsidRPr="00D94C75">
        <w:rPr>
          <w:i/>
          <w:iCs/>
        </w:rPr>
        <w:t>Experiment setup:</w:t>
      </w:r>
    </w:p>
    <w:p w14:paraId="54E7FD0C" w14:textId="055F3EC0" w:rsidR="005B13BB" w:rsidRPr="00D94C75" w:rsidRDefault="005B13BB" w:rsidP="00101B1B">
      <w:pPr>
        <w:jc w:val="both"/>
      </w:pPr>
      <w:r w:rsidRPr="00D94C75">
        <w:t>In this field experiment</w:t>
      </w:r>
      <w:r w:rsidR="009F543E" w:rsidRPr="00D94C75">
        <w:t>, we want to assess whether participants desire to expand impact investing in a democratic setting and whether</w:t>
      </w:r>
      <w:r w:rsidR="00DB526A" w:rsidRPr="00D94C75">
        <w:t xml:space="preserve"> recommendations from a deliberative forum help shape their decisions. To this end, we first inform participants about impact investing and assess their priors </w:t>
      </w:r>
      <w:r w:rsidR="00DA0549" w:rsidRPr="00D94C75">
        <w:t>regarding</w:t>
      </w:r>
      <w:r w:rsidR="00DB526A" w:rsidRPr="00D94C75">
        <w:t xml:space="preserve"> (sustainable) investing knowledge, </w:t>
      </w:r>
      <w:r w:rsidR="00D12564" w:rsidRPr="00D94C75">
        <w:t>return expectations,</w:t>
      </w:r>
      <w:r w:rsidR="00DA0549" w:rsidRPr="00D94C75">
        <w:t xml:space="preserve"> risk perception,</w:t>
      </w:r>
      <w:r w:rsidR="00D12564" w:rsidRPr="00D94C75">
        <w:t xml:space="preserve"> impact beliefs</w:t>
      </w:r>
      <w:r w:rsidR="006108BB" w:rsidRPr="00D94C75">
        <w:t xml:space="preserve">, and preferences </w:t>
      </w:r>
      <w:r w:rsidR="002C7346" w:rsidRPr="00D94C75">
        <w:t>for</w:t>
      </w:r>
      <w:r w:rsidR="006108BB" w:rsidRPr="00D94C75">
        <w:t xml:space="preserve"> </w:t>
      </w:r>
      <w:r w:rsidR="00DA0549" w:rsidRPr="00D94C75">
        <w:t>sustainable</w:t>
      </w:r>
      <w:r w:rsidR="006108BB" w:rsidRPr="00D94C75">
        <w:t xml:space="preserve"> investing.</w:t>
      </w:r>
      <w:r w:rsidR="002C7346" w:rsidRPr="00D94C75">
        <w:t xml:space="preserve"> Subsequently, we treat them with two different</w:t>
      </w:r>
      <w:r w:rsidR="00735D3E" w:rsidRPr="00D94C75">
        <w:t xml:space="preserve"> forms of information and ensure they understand the </w:t>
      </w:r>
      <w:r w:rsidR="00DA0549" w:rsidRPr="00D94C75">
        <w:t>information or</w:t>
      </w:r>
      <w:r w:rsidR="00712CB8" w:rsidRPr="00D94C75">
        <w:t xml:space="preserve"> assign them to</w:t>
      </w:r>
      <w:r w:rsidR="00735D3E" w:rsidRPr="00D94C75">
        <w:t xml:space="preserve"> a control group without information (see below). Next, we</w:t>
      </w:r>
      <w:r w:rsidR="00565BB2" w:rsidRPr="00D94C75">
        <w:t xml:space="preserve"> ask participants whether to expand, keep unchanged, or reduce </w:t>
      </w:r>
      <w:proofErr w:type="gramStart"/>
      <w:r w:rsidR="00565BB2" w:rsidRPr="00D94C75">
        <w:t>impact</w:t>
      </w:r>
      <w:proofErr w:type="gramEnd"/>
      <w:r w:rsidR="00565BB2" w:rsidRPr="00D94C75">
        <w:t xml:space="preserve"> investing </w:t>
      </w:r>
      <w:r w:rsidR="00C46E56" w:rsidRPr="00D94C75">
        <w:t>in</w:t>
      </w:r>
      <w:r w:rsidR="00565BB2" w:rsidRPr="00D94C75">
        <w:t xml:space="preserve"> their </w:t>
      </w:r>
      <w:r w:rsidR="004102C5" w:rsidRPr="00D94C75">
        <w:t xml:space="preserve">pension </w:t>
      </w:r>
      <w:proofErr w:type="gramStart"/>
      <w:r w:rsidR="004102C5" w:rsidRPr="00D94C75">
        <w:t>fund</w:t>
      </w:r>
      <w:proofErr w:type="gramEnd"/>
      <w:r w:rsidR="004102C5" w:rsidRPr="00D94C75">
        <w:t xml:space="preserve"> with </w:t>
      </w:r>
      <w:r w:rsidR="00C46E56" w:rsidRPr="00D94C75">
        <w:t>a binding vote</w:t>
      </w:r>
      <w:r w:rsidR="004102C5" w:rsidRPr="00D94C75">
        <w:t>.</w:t>
      </w:r>
      <w:r w:rsidR="00C64F22" w:rsidRPr="00D94C75">
        <w:t xml:space="preserve"> We also ask participants to vote with commitment on the topics and location of impact investing. Last, we assess participants’ trust in their pension funds, the provided information, </w:t>
      </w:r>
      <w:r w:rsidR="006F759F" w:rsidRPr="00D94C75">
        <w:t xml:space="preserve">and commitment. We also collect </w:t>
      </w:r>
      <w:r w:rsidR="00D27C32" w:rsidRPr="00D94C75">
        <w:t xml:space="preserve">demographic information </w:t>
      </w:r>
      <w:r w:rsidR="00C64F22" w:rsidRPr="00D94C75">
        <w:t xml:space="preserve">and ask </w:t>
      </w:r>
      <w:proofErr w:type="gramStart"/>
      <w:r w:rsidR="00C64F22" w:rsidRPr="00D94C75">
        <w:t>a control</w:t>
      </w:r>
      <w:proofErr w:type="gramEnd"/>
      <w:r w:rsidR="00C64F22" w:rsidRPr="00D94C75">
        <w:t xml:space="preserve"> question </w:t>
      </w:r>
      <w:r w:rsidR="006F759F" w:rsidRPr="00D94C75">
        <w:t>to determine</w:t>
      </w:r>
      <w:r w:rsidR="00C64F22" w:rsidRPr="00D94C75">
        <w:t xml:space="preserve"> whether they understood</w:t>
      </w:r>
      <w:r w:rsidR="006F759F" w:rsidRPr="00D94C75">
        <w:t xml:space="preserve"> the definition of impact investing.</w:t>
      </w:r>
    </w:p>
    <w:p w14:paraId="3181ACAE" w14:textId="77777777" w:rsidR="005B13BB" w:rsidRPr="00D94C75" w:rsidRDefault="005B13BB" w:rsidP="00101B1B">
      <w:pPr>
        <w:jc w:val="both"/>
      </w:pPr>
    </w:p>
    <w:p w14:paraId="5BF17DAC" w14:textId="1EEB9D29" w:rsidR="000367F6" w:rsidRPr="00D94C75" w:rsidRDefault="008C4F8D" w:rsidP="00101B1B">
      <w:pPr>
        <w:jc w:val="center"/>
      </w:pPr>
      <w:r w:rsidRPr="00D94C75">
        <w:rPr>
          <w:noProof/>
        </w:rPr>
        <w:drawing>
          <wp:inline distT="0" distB="0" distL="0" distR="0" wp14:anchorId="021B2BA1" wp14:editId="6FB8BF3F">
            <wp:extent cx="4977875" cy="4320540"/>
            <wp:effectExtent l="0" t="0" r="0" b="3810"/>
            <wp:docPr id="7895334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84767" cy="4326522"/>
                    </a:xfrm>
                    <a:prstGeom prst="rect">
                      <a:avLst/>
                    </a:prstGeom>
                    <a:noFill/>
                    <a:ln>
                      <a:noFill/>
                    </a:ln>
                  </pic:spPr>
                </pic:pic>
              </a:graphicData>
            </a:graphic>
          </wp:inline>
        </w:drawing>
      </w:r>
    </w:p>
    <w:p w14:paraId="413EA4D8" w14:textId="1C9F24B4" w:rsidR="00180153" w:rsidRPr="00D94C75" w:rsidRDefault="007A0B6C" w:rsidP="00101B1B">
      <w:pPr>
        <w:jc w:val="both"/>
        <w:rPr>
          <w:i/>
          <w:iCs/>
        </w:rPr>
      </w:pPr>
      <w:r w:rsidRPr="00D94C75">
        <w:rPr>
          <w:i/>
          <w:iCs/>
        </w:rPr>
        <w:lastRenderedPageBreak/>
        <w:t>Interventions</w:t>
      </w:r>
      <w:r w:rsidR="00E35640" w:rsidRPr="00D94C75">
        <w:rPr>
          <w:i/>
          <w:iCs/>
        </w:rPr>
        <w:t>:</w:t>
      </w:r>
    </w:p>
    <w:p w14:paraId="130ADD34" w14:textId="346565EE" w:rsidR="00685981" w:rsidRPr="00D94C75" w:rsidRDefault="00C83F1F" w:rsidP="00101B1B">
      <w:pPr>
        <w:jc w:val="both"/>
      </w:pPr>
      <w:r w:rsidRPr="00D94C75">
        <w:t>Al</w:t>
      </w:r>
      <w:r w:rsidR="00E76A2F" w:rsidRPr="00D94C75">
        <w:t xml:space="preserve">ongside participants’ general tendencies to vote for expanding impact </w:t>
      </w:r>
      <w:r w:rsidR="00685981" w:rsidRPr="00D94C75">
        <w:t>investing, we</w:t>
      </w:r>
      <w:r w:rsidR="00A456E7" w:rsidRPr="00D94C75">
        <w:t xml:space="preserve"> study whether</w:t>
      </w:r>
      <w:r w:rsidR="00685981" w:rsidRPr="00D94C75">
        <w:t xml:space="preserve"> </w:t>
      </w:r>
      <w:r w:rsidR="00BD60B3" w:rsidRPr="00D94C75">
        <w:t>they</w:t>
      </w:r>
      <w:r w:rsidR="00A456E7" w:rsidRPr="00D94C75">
        <w:t xml:space="preserve"> </w:t>
      </w:r>
      <w:r w:rsidR="00685981" w:rsidRPr="00D94C75">
        <w:t>follow</w:t>
      </w:r>
      <w:r w:rsidR="00094136" w:rsidRPr="00D94C75">
        <w:t xml:space="preserve"> </w:t>
      </w:r>
      <w:r w:rsidRPr="00D94C75">
        <w:t xml:space="preserve">impact investing </w:t>
      </w:r>
      <w:r w:rsidR="00094136" w:rsidRPr="00D94C75">
        <w:t xml:space="preserve">recommendations from </w:t>
      </w:r>
      <w:r w:rsidR="00685981" w:rsidRPr="00D94C75">
        <w:t>a</w:t>
      </w:r>
      <w:r w:rsidR="00094136" w:rsidRPr="00D94C75">
        <w:t xml:space="preserve"> deliberative forum</w:t>
      </w:r>
      <w:r w:rsidR="00685981" w:rsidRPr="00D94C75">
        <w:t xml:space="preserve"> when provided with this information</w:t>
      </w:r>
      <w:r w:rsidR="001C2CF0" w:rsidRPr="00D94C75">
        <w:t>.</w:t>
      </w:r>
      <w:r w:rsidR="00685981" w:rsidRPr="00D94C75">
        <w:t xml:space="preserve"> This allows us to </w:t>
      </w:r>
      <w:r w:rsidR="00BD60B3" w:rsidRPr="00D94C75">
        <w:t>test the generalizability of forum outcomes in representing the general population.</w:t>
      </w:r>
      <w:r w:rsidR="00353D08" w:rsidRPr="00D94C75">
        <w:t xml:space="preserve"> </w:t>
      </w:r>
      <w:r w:rsidR="00BD60B3" w:rsidRPr="00D94C75">
        <w:t xml:space="preserve">To this end, we introduce a </w:t>
      </w:r>
      <w:r w:rsidR="00BD60B3" w:rsidRPr="00D94C75">
        <w:rPr>
          <w:b/>
          <w:bCs/>
        </w:rPr>
        <w:t>forum information treatment</w:t>
      </w:r>
      <w:r w:rsidR="00BD60B3" w:rsidRPr="00D94C75">
        <w:t xml:space="preserve"> covering a random sample of </w:t>
      </w:r>
      <w:r w:rsidR="00BD60B3" w:rsidRPr="00D94C75">
        <w:rPr>
          <w:b/>
          <w:bCs/>
        </w:rPr>
        <w:t>30%</w:t>
      </w:r>
      <w:r w:rsidR="00BD60B3" w:rsidRPr="00D94C75">
        <w:t xml:space="preserve"> of participants.</w:t>
      </w:r>
    </w:p>
    <w:p w14:paraId="0C28D4BE" w14:textId="50D0945E" w:rsidR="007A03BC" w:rsidRPr="00D94C75" w:rsidRDefault="00D62C51" w:rsidP="00101B1B">
      <w:pPr>
        <w:jc w:val="both"/>
      </w:pPr>
      <w:r w:rsidRPr="00D94C75">
        <w:t xml:space="preserve">The key information participants receive in this treatment is </w:t>
      </w:r>
      <w:r w:rsidR="00353D08" w:rsidRPr="00D94C75">
        <w:t xml:space="preserve">the share of </w:t>
      </w:r>
      <w:r w:rsidRPr="00D94C75">
        <w:t xml:space="preserve">forum </w:t>
      </w:r>
      <w:r w:rsidR="00353D08" w:rsidRPr="00D94C75">
        <w:t xml:space="preserve">participants who want to expand impact investing, keep impact investing unchanged, or reduce impact investing; their expectations about the effect of impact investing on returns; and their beliefs regarding the environmental and social consequences </w:t>
      </w:r>
      <w:r w:rsidRPr="00D94C75">
        <w:t>of impact investing</w:t>
      </w:r>
      <w:r w:rsidR="00353D08" w:rsidRPr="00D94C75">
        <w:t xml:space="preserve">. </w:t>
      </w:r>
      <w:r w:rsidR="00AF6436" w:rsidRPr="00D94C75">
        <w:t xml:space="preserve">We communicated </w:t>
      </w:r>
      <w:r w:rsidR="0031083E" w:rsidRPr="00D94C75">
        <w:t xml:space="preserve">that </w:t>
      </w:r>
      <w:r w:rsidR="00AF6436" w:rsidRPr="00D94C75">
        <w:t>this information</w:t>
      </w:r>
      <w:r w:rsidR="0031083E" w:rsidRPr="00D94C75">
        <w:t xml:space="preserve"> was collected</w:t>
      </w:r>
      <w:r w:rsidR="00AF6436" w:rsidRPr="00D94C75">
        <w:t xml:space="preserve"> during a</w:t>
      </w:r>
      <w:r w:rsidR="007A03BC" w:rsidRPr="00D94C75">
        <w:t xml:space="preserve"> deliberative forum involving 43 participants from Pensioenfonds Detailhandel. </w:t>
      </w:r>
      <w:r w:rsidR="0031083E" w:rsidRPr="00D94C75">
        <w:t>We</w:t>
      </w:r>
      <w:r w:rsidR="007A03BC" w:rsidRPr="00D94C75">
        <w:t xml:space="preserve"> </w:t>
      </w:r>
      <w:r w:rsidR="00405299" w:rsidRPr="00D94C75">
        <w:t>elaborated on the forum's expert-led informational sessions, deliberative nature, and collective recommendation-building aspects. Further, we emphasize that these recommendations were diligently made</w:t>
      </w:r>
      <w:r w:rsidR="00DD2EA7" w:rsidRPr="00D94C75">
        <w:t xml:space="preserve"> as they </w:t>
      </w:r>
      <w:r w:rsidR="000770C1" w:rsidRPr="00D94C75">
        <w:t xml:space="preserve">result from a three-day intervention, for which participants traveled throughout the entire </w:t>
      </w:r>
      <w:r w:rsidR="00BC4BD4" w:rsidRPr="00D94C75">
        <w:t>countr</w:t>
      </w:r>
      <w:r w:rsidR="00405299" w:rsidRPr="00D94C75">
        <w:t>y</w:t>
      </w:r>
      <w:r w:rsidR="00BC4BD4" w:rsidRPr="00D94C75">
        <w:t>.</w:t>
      </w:r>
      <w:r w:rsidR="00405299" w:rsidRPr="00D94C75">
        <w:t xml:space="preserve"> Last</w:t>
      </w:r>
      <w:r w:rsidR="007A03BC" w:rsidRPr="00D94C75">
        <w:t xml:space="preserve">, we </w:t>
      </w:r>
      <w:r w:rsidR="00BA58E9" w:rsidRPr="00D94C75">
        <w:t xml:space="preserve">convince participants that </w:t>
      </w:r>
      <w:r w:rsidR="00D102B4" w:rsidRPr="00D94C75">
        <w:t>participants like them make these recommendations</w:t>
      </w:r>
      <w:r w:rsidR="00BA58E9" w:rsidRPr="00D94C75">
        <w:t xml:space="preserve">, as the forum was representative of the average Pensioenfonds Detailhandel demographics. </w:t>
      </w:r>
      <w:r w:rsidR="007A03BC" w:rsidRPr="00D94C75">
        <w:t xml:space="preserve">We provide the exact </w:t>
      </w:r>
      <w:r w:rsidR="00BA58E9" w:rsidRPr="00D94C75">
        <w:t>treatment information at the end of this pre-registration form.</w:t>
      </w:r>
    </w:p>
    <w:p w14:paraId="615F0D39" w14:textId="1556D3DA" w:rsidR="00984BFC" w:rsidRPr="00D94C75" w:rsidRDefault="00BA58E9" w:rsidP="00101B1B">
      <w:pPr>
        <w:jc w:val="both"/>
      </w:pPr>
      <w:r w:rsidRPr="00D94C75">
        <w:t>One concern with the above setting is that our results might be driven by peer effects</w:t>
      </w:r>
      <w:r w:rsidR="00BC1297" w:rsidRPr="00D94C75">
        <w:t xml:space="preserve"> rather than being specific to our deliberative forum. We address this concern by introducing an additional </w:t>
      </w:r>
      <w:r w:rsidR="00BC1297" w:rsidRPr="00D94C75">
        <w:rPr>
          <w:b/>
          <w:bCs/>
        </w:rPr>
        <w:t>peer effects treatment</w:t>
      </w:r>
      <w:r w:rsidR="00BC1297" w:rsidRPr="00D94C75">
        <w:t xml:space="preserve"> </w:t>
      </w:r>
      <w:r w:rsidR="000770C1" w:rsidRPr="00D94C75">
        <w:t>covering</w:t>
      </w:r>
      <w:r w:rsidR="00BC1297" w:rsidRPr="00D94C75">
        <w:t xml:space="preserve"> </w:t>
      </w:r>
      <w:r w:rsidR="00BC1297" w:rsidRPr="00D94C75">
        <w:rPr>
          <w:b/>
          <w:bCs/>
        </w:rPr>
        <w:t xml:space="preserve">30% </w:t>
      </w:r>
      <w:r w:rsidR="00BC1297" w:rsidRPr="00D94C75">
        <w:t>of the sample.</w:t>
      </w:r>
      <w:r w:rsidR="001B5032" w:rsidRPr="00D94C75">
        <w:t xml:space="preserve"> </w:t>
      </w:r>
      <w:r w:rsidR="00254B7B" w:rsidRPr="00D94C75">
        <w:t>To</w:t>
      </w:r>
      <w:r w:rsidR="001B5032" w:rsidRPr="00D94C75">
        <w:t xml:space="preserve"> adequately and truthfully</w:t>
      </w:r>
      <w:r w:rsidR="00254B7B" w:rsidRPr="00D94C75">
        <w:t xml:space="preserve"> measure this, we provide participants with identical information from the forum on </w:t>
      </w:r>
      <w:r w:rsidR="00CD55F6" w:rsidRPr="00D94C75">
        <w:t>participants’ willingness to expand impact investing, return expectations, and impact beliefs.</w:t>
      </w:r>
      <w:r w:rsidR="001B5032" w:rsidRPr="00D94C75">
        <w:t xml:space="preserve"> </w:t>
      </w:r>
      <w:r w:rsidR="00BC1297" w:rsidRPr="00D94C75">
        <w:t>We explain that this information was collected through a 15-minute survey</w:t>
      </w:r>
      <w:r w:rsidR="0026375B" w:rsidRPr="00D94C75">
        <w:t xml:space="preserve"> (th</w:t>
      </w:r>
      <w:r w:rsidR="00BC1297" w:rsidRPr="00D94C75">
        <w:t>e method of collecting data during the deliberative forum</w:t>
      </w:r>
      <w:r w:rsidR="0026375B" w:rsidRPr="00D94C75">
        <w:t xml:space="preserve">). </w:t>
      </w:r>
      <w:r w:rsidR="00BC1297" w:rsidRPr="00D94C75">
        <w:t>As with the forum treatment, we emphasize the representativeness of respondents.</w:t>
      </w:r>
      <w:r w:rsidR="001B5032" w:rsidRPr="00D94C75">
        <w:t xml:space="preserve"> </w:t>
      </w:r>
      <w:r w:rsidR="00254B7B" w:rsidRPr="00D94C75">
        <w:t xml:space="preserve">The sole difference in treatments is the knowledge </w:t>
      </w:r>
      <w:r w:rsidR="00A37042" w:rsidRPr="00D94C75">
        <w:t xml:space="preserve">that </w:t>
      </w:r>
      <w:r w:rsidR="00254B7B" w:rsidRPr="00D94C75">
        <w:t xml:space="preserve">these recommendations stemmed from a </w:t>
      </w:r>
      <w:proofErr w:type="gramStart"/>
      <w:r w:rsidR="00254B7B" w:rsidRPr="00D94C75">
        <w:t>deliberative</w:t>
      </w:r>
      <w:proofErr w:type="gramEnd"/>
      <w:r w:rsidR="00254B7B" w:rsidRPr="00D94C75">
        <w:t xml:space="preserve"> forum</w:t>
      </w:r>
      <w:r w:rsidR="009E591C" w:rsidRPr="00D94C75">
        <w:t>.</w:t>
      </w:r>
      <w:r w:rsidR="001B5032" w:rsidRPr="00D94C75">
        <w:t xml:space="preserve"> The remainder of </w:t>
      </w:r>
      <w:r w:rsidR="00984BFC" w:rsidRPr="00D94C75">
        <w:t>the participants (</w:t>
      </w:r>
      <w:r w:rsidR="00984BFC" w:rsidRPr="00D94C75">
        <w:rPr>
          <w:b/>
          <w:bCs/>
        </w:rPr>
        <w:t>40%</w:t>
      </w:r>
      <w:r w:rsidR="00984BFC" w:rsidRPr="00D94C75">
        <w:t xml:space="preserve">) serve as a </w:t>
      </w:r>
      <w:r w:rsidR="00984BFC" w:rsidRPr="00D94C75">
        <w:rPr>
          <w:b/>
          <w:bCs/>
        </w:rPr>
        <w:t>control</w:t>
      </w:r>
      <w:r w:rsidR="00984BFC" w:rsidRPr="00D94C75">
        <w:t xml:space="preserve"> </w:t>
      </w:r>
      <w:r w:rsidR="00984BFC" w:rsidRPr="00D94C75">
        <w:rPr>
          <w:b/>
          <w:bCs/>
        </w:rPr>
        <w:t>group</w:t>
      </w:r>
      <w:r w:rsidR="00984BFC" w:rsidRPr="00D94C75">
        <w:t xml:space="preserve"> and provide no additional information.</w:t>
      </w:r>
    </w:p>
    <w:p w14:paraId="46FEBA48" w14:textId="77777777" w:rsidR="00D663A5" w:rsidRPr="00D94C75" w:rsidRDefault="00D663A5" w:rsidP="00101B1B"/>
    <w:p w14:paraId="3BEEB1DC" w14:textId="77777777" w:rsidR="00E62F18" w:rsidRPr="00D94C75" w:rsidRDefault="00D663A5" w:rsidP="00101B1B">
      <w:pPr>
        <w:rPr>
          <w:b/>
          <w:bCs/>
        </w:rPr>
      </w:pPr>
      <w:r w:rsidRPr="00D94C75">
        <w:rPr>
          <w:b/>
          <w:bCs/>
        </w:rPr>
        <w:t>Survey outcomes:</w:t>
      </w:r>
    </w:p>
    <w:p w14:paraId="43BD4DE8" w14:textId="098F2C45" w:rsidR="00D27C32" w:rsidRPr="00D94C75" w:rsidRDefault="00332E81" w:rsidP="00101B1B">
      <w:pPr>
        <w:rPr>
          <w:i/>
          <w:iCs/>
        </w:rPr>
      </w:pPr>
      <w:r w:rsidRPr="00D94C75">
        <w:rPr>
          <w:i/>
          <w:iCs/>
        </w:rPr>
        <w:t>Primary</w:t>
      </w:r>
      <w:r w:rsidR="00E62F18" w:rsidRPr="00D94C75">
        <w:rPr>
          <w:i/>
          <w:iCs/>
        </w:rPr>
        <w:t xml:space="preserve"> outcome:</w:t>
      </w:r>
    </w:p>
    <w:p w14:paraId="158F647B" w14:textId="77777777" w:rsidR="00D27C32" w:rsidRPr="00D94C75" w:rsidRDefault="00D27C32" w:rsidP="00101B1B">
      <w:pPr>
        <w:pStyle w:val="ListParagraph"/>
        <w:numPr>
          <w:ilvl w:val="0"/>
          <w:numId w:val="2"/>
        </w:numPr>
      </w:pPr>
      <w:r w:rsidRPr="00D94C75">
        <w:t>Participants’ vote on impact investing (expanding, keeping unchanged, or stopping)</w:t>
      </w:r>
    </w:p>
    <w:p w14:paraId="1B6D1980" w14:textId="37038BB0" w:rsidR="00D27C32" w:rsidRPr="00D94C75" w:rsidRDefault="00D27C32" w:rsidP="00101B1B">
      <w:pPr>
        <w:rPr>
          <w:i/>
          <w:iCs/>
        </w:rPr>
      </w:pPr>
      <w:r w:rsidRPr="00D94C75">
        <w:rPr>
          <w:i/>
          <w:iCs/>
        </w:rPr>
        <w:t>Supplementary outcomes:</w:t>
      </w:r>
    </w:p>
    <w:p w14:paraId="3865F220" w14:textId="7A80A471" w:rsidR="00D27C32" w:rsidRPr="00D94C75" w:rsidRDefault="00D27C32" w:rsidP="00101B1B">
      <w:pPr>
        <w:pStyle w:val="ListParagraph"/>
        <w:numPr>
          <w:ilvl w:val="0"/>
          <w:numId w:val="2"/>
        </w:numPr>
      </w:pPr>
      <w:r w:rsidRPr="00D94C75">
        <w:lastRenderedPageBreak/>
        <w:t>Participants’ vote on the topic and location of impact investing</w:t>
      </w:r>
    </w:p>
    <w:p w14:paraId="40B11C7C" w14:textId="749A857E" w:rsidR="00D27C32" w:rsidRPr="00D94C75" w:rsidRDefault="00FA225D" w:rsidP="00101B1B">
      <w:pPr>
        <w:pStyle w:val="ListParagraph"/>
        <w:numPr>
          <w:ilvl w:val="0"/>
          <w:numId w:val="2"/>
        </w:numPr>
      </w:pPr>
      <w:r w:rsidRPr="00D94C75">
        <w:t>Impact investing knowledge, preferences, return and risk expectations, and impact beliefs</w:t>
      </w:r>
    </w:p>
    <w:p w14:paraId="7359A00F" w14:textId="77777777" w:rsidR="00321D84" w:rsidRPr="00D94C75" w:rsidRDefault="00321D84" w:rsidP="00101B1B"/>
    <w:p w14:paraId="0991ECE3" w14:textId="7C2112CB" w:rsidR="009B2E68" w:rsidRPr="00D94C75" w:rsidRDefault="009B2E68" w:rsidP="00101B1B">
      <w:pPr>
        <w:spacing w:line="240" w:lineRule="auto"/>
        <w:jc w:val="both"/>
        <w:rPr>
          <w:b/>
          <w:bCs/>
        </w:rPr>
      </w:pPr>
      <w:r w:rsidRPr="00D94C75">
        <w:rPr>
          <w:b/>
          <w:bCs/>
        </w:rPr>
        <w:t>Hypotheses:</w:t>
      </w:r>
    </w:p>
    <w:p w14:paraId="0587442F" w14:textId="78213839" w:rsidR="0066481B" w:rsidRPr="00D94C75" w:rsidRDefault="0066481B" w:rsidP="00101B1B">
      <w:pPr>
        <w:spacing w:line="240" w:lineRule="auto"/>
        <w:jc w:val="both"/>
        <w:rPr>
          <w:i/>
          <w:iCs/>
        </w:rPr>
      </w:pPr>
      <w:r w:rsidRPr="00D94C75">
        <w:rPr>
          <w:i/>
          <w:iCs/>
        </w:rPr>
        <w:t xml:space="preserve">Primary </w:t>
      </w:r>
      <w:r w:rsidR="009B2E68" w:rsidRPr="00D94C75">
        <w:rPr>
          <w:i/>
          <w:iCs/>
        </w:rPr>
        <w:t>Hypothes</w:t>
      </w:r>
      <w:r w:rsidR="004E5F70" w:rsidRPr="00D94C75">
        <w:rPr>
          <w:i/>
          <w:iCs/>
        </w:rPr>
        <w:t>es:</w:t>
      </w:r>
    </w:p>
    <w:p w14:paraId="494BFCED" w14:textId="707314B3" w:rsidR="00431AC8" w:rsidRPr="00D94C75" w:rsidRDefault="009B2E68" w:rsidP="00101B1B">
      <w:pPr>
        <w:jc w:val="both"/>
      </w:pPr>
      <w:r w:rsidRPr="00D94C75">
        <w:rPr>
          <w:i/>
          <w:iCs/>
        </w:rPr>
        <w:t xml:space="preserve">H1: </w:t>
      </w:r>
      <w:r w:rsidRPr="00D94C75">
        <w:t xml:space="preserve">Participants </w:t>
      </w:r>
      <w:r w:rsidR="00F84C5B" w:rsidRPr="00D94C75">
        <w:t xml:space="preserve">collectively </w:t>
      </w:r>
      <w:r w:rsidRPr="00D94C75">
        <w:t>choose to expand</w:t>
      </w:r>
      <w:r w:rsidR="00C1100E" w:rsidRPr="00D94C75">
        <w:t xml:space="preserve"> impact investing when asked</w:t>
      </w:r>
      <w:r w:rsidR="00F83C1B" w:rsidRPr="00D94C75">
        <w:t xml:space="preserve"> </w:t>
      </w:r>
      <w:r w:rsidR="00FE540D" w:rsidRPr="00D94C75">
        <w:t>democratically</w:t>
      </w:r>
      <w:r w:rsidR="00817153" w:rsidRPr="00D94C75">
        <w:t>.</w:t>
      </w:r>
    </w:p>
    <w:p w14:paraId="2D751B5F" w14:textId="40746E09" w:rsidR="004E5F70" w:rsidRPr="00D94C75" w:rsidRDefault="00676A40" w:rsidP="00101B1B">
      <w:pPr>
        <w:jc w:val="both"/>
      </w:pPr>
      <w:r w:rsidRPr="00D94C75">
        <w:rPr>
          <w:i/>
          <w:iCs/>
        </w:rPr>
        <w:t>H2:</w:t>
      </w:r>
      <w:r w:rsidRPr="00D94C75">
        <w:t xml:space="preserve"> Participants </w:t>
      </w:r>
      <w:r w:rsidR="00FB76DC" w:rsidRPr="00D94C75">
        <w:t xml:space="preserve">treated with forum </w:t>
      </w:r>
      <w:r w:rsidR="00544427" w:rsidRPr="00D94C75">
        <w:t xml:space="preserve">recommendations </w:t>
      </w:r>
      <w:r w:rsidR="00FB76DC" w:rsidRPr="00D94C75">
        <w:t xml:space="preserve">more </w:t>
      </w:r>
      <w:r w:rsidR="00396215" w:rsidRPr="00D94C75">
        <w:t xml:space="preserve">frequently </w:t>
      </w:r>
      <w:r w:rsidRPr="00D94C75">
        <w:t xml:space="preserve">vote for </w:t>
      </w:r>
      <w:r w:rsidR="00605C5D" w:rsidRPr="00D94C75">
        <w:t xml:space="preserve">expanding impact investing </w:t>
      </w:r>
      <w:r w:rsidR="004E5F70" w:rsidRPr="00D94C75">
        <w:t xml:space="preserve">than those </w:t>
      </w:r>
      <w:r w:rsidR="00396215" w:rsidRPr="00D94C75">
        <w:t>treated with peer information</w:t>
      </w:r>
      <w:r w:rsidR="004E5F70" w:rsidRPr="00D94C75">
        <w:t xml:space="preserve"> or the control group</w:t>
      </w:r>
      <w:r w:rsidR="00817153" w:rsidRPr="00D94C75">
        <w:t>.</w:t>
      </w:r>
    </w:p>
    <w:p w14:paraId="434D486C" w14:textId="33EBCCEC" w:rsidR="004E5F70" w:rsidRPr="00D94C75" w:rsidRDefault="004E5F70" w:rsidP="00101B1B">
      <w:pPr>
        <w:jc w:val="both"/>
        <w:rPr>
          <w:i/>
          <w:iCs/>
        </w:rPr>
      </w:pPr>
      <w:r w:rsidRPr="00D94C75">
        <w:rPr>
          <w:i/>
          <w:iCs/>
        </w:rPr>
        <w:t>Secondary Hypotheses:</w:t>
      </w:r>
    </w:p>
    <w:p w14:paraId="309EE04E" w14:textId="7EC56161" w:rsidR="0022440C" w:rsidRPr="00D94C75" w:rsidRDefault="00FC77FE" w:rsidP="00101B1B">
      <w:pPr>
        <w:jc w:val="both"/>
      </w:pPr>
      <w:r w:rsidRPr="00D94C75">
        <w:rPr>
          <w:i/>
          <w:iCs/>
        </w:rPr>
        <w:t>H3:</w:t>
      </w:r>
      <w:r w:rsidR="004E1AE9" w:rsidRPr="00D94C75">
        <w:t xml:space="preserve"> </w:t>
      </w:r>
      <w:r w:rsidR="0022440C" w:rsidRPr="00D94C75">
        <w:t>Participants with lower levels of trust will sh</w:t>
      </w:r>
      <w:r w:rsidR="007A328B" w:rsidRPr="00D94C75">
        <w:t>ow a stronger effect of the forum over peer information in their decision to vote for expanding impact investing.</w:t>
      </w:r>
    </w:p>
    <w:p w14:paraId="015074DA" w14:textId="489C52CF" w:rsidR="005E2EC9" w:rsidRPr="00D94C75" w:rsidRDefault="00D25AF2" w:rsidP="00101B1B">
      <w:pPr>
        <w:jc w:val="both"/>
      </w:pPr>
      <w:r w:rsidRPr="00D94C75">
        <w:rPr>
          <w:i/>
          <w:iCs/>
        </w:rPr>
        <w:t>H</w:t>
      </w:r>
      <w:r w:rsidR="005E2EC9" w:rsidRPr="00D94C75">
        <w:rPr>
          <w:i/>
          <w:iCs/>
        </w:rPr>
        <w:t>4</w:t>
      </w:r>
      <w:r w:rsidRPr="00D94C75">
        <w:rPr>
          <w:i/>
          <w:iCs/>
        </w:rPr>
        <w:t>:</w:t>
      </w:r>
      <w:r w:rsidRPr="00D94C75">
        <w:t xml:space="preserve"> </w:t>
      </w:r>
      <w:r w:rsidR="007A328B" w:rsidRPr="00D94C75">
        <w:t xml:space="preserve">Participants </w:t>
      </w:r>
      <w:r w:rsidR="005465C2" w:rsidRPr="00D94C75">
        <w:t xml:space="preserve">with more negative </w:t>
      </w:r>
      <w:r w:rsidR="00DA14B2" w:rsidRPr="00D94C75">
        <w:t xml:space="preserve">prior </w:t>
      </w:r>
      <w:r w:rsidR="005465C2" w:rsidRPr="00D94C75">
        <w:t xml:space="preserve">impact beliefs will show a greater </w:t>
      </w:r>
      <w:r w:rsidR="00C41A66" w:rsidRPr="00D94C75">
        <w:t>treatment effect.</w:t>
      </w:r>
    </w:p>
    <w:p w14:paraId="7CDF0C54" w14:textId="01B55053" w:rsidR="00C41A66" w:rsidRPr="00D94C75" w:rsidRDefault="00B44982" w:rsidP="00101B1B">
      <w:pPr>
        <w:jc w:val="both"/>
      </w:pPr>
      <w:r w:rsidRPr="00D94C75">
        <w:rPr>
          <w:i/>
          <w:iCs/>
        </w:rPr>
        <w:t>H</w:t>
      </w:r>
      <w:r w:rsidR="005E2EC9" w:rsidRPr="00D94C75">
        <w:rPr>
          <w:i/>
          <w:iCs/>
        </w:rPr>
        <w:t>5</w:t>
      </w:r>
      <w:r w:rsidRPr="00D94C75">
        <w:rPr>
          <w:i/>
          <w:iCs/>
        </w:rPr>
        <w:t>:</w:t>
      </w:r>
      <w:r w:rsidR="00C41A66" w:rsidRPr="00D94C75">
        <w:rPr>
          <w:i/>
          <w:iCs/>
        </w:rPr>
        <w:t xml:space="preserve"> </w:t>
      </w:r>
      <w:r w:rsidR="00C41A66" w:rsidRPr="00D94C75">
        <w:t>Participants with more negative prior return expectations will show a greater treatment effect.</w:t>
      </w:r>
    </w:p>
    <w:p w14:paraId="6CC435CB" w14:textId="13E8EB87" w:rsidR="004E5F70" w:rsidRPr="00D94C75" w:rsidRDefault="004E5F70" w:rsidP="00101B1B">
      <w:pPr>
        <w:jc w:val="both"/>
      </w:pPr>
    </w:p>
    <w:p w14:paraId="70EE0F10" w14:textId="34E54EB2" w:rsidR="0020750A" w:rsidRPr="00D94C75" w:rsidRDefault="0020750A" w:rsidP="00101B1B">
      <w:pPr>
        <w:jc w:val="both"/>
        <w:rPr>
          <w:b/>
          <w:bCs/>
        </w:rPr>
      </w:pPr>
      <w:r w:rsidRPr="00D94C75">
        <w:rPr>
          <w:b/>
          <w:bCs/>
        </w:rPr>
        <w:t>Analyses &amp; Tests</w:t>
      </w:r>
    </w:p>
    <w:p w14:paraId="544AD145" w14:textId="51148FEF" w:rsidR="0020750A" w:rsidRPr="00D94C75" w:rsidRDefault="0020750A" w:rsidP="00101B1B">
      <w:pPr>
        <w:jc w:val="both"/>
        <w:rPr>
          <w:i/>
          <w:iCs/>
        </w:rPr>
      </w:pPr>
      <w:r w:rsidRPr="00D94C75">
        <w:rPr>
          <w:i/>
          <w:iCs/>
        </w:rPr>
        <w:t>Hypothesis 1:</w:t>
      </w:r>
    </w:p>
    <w:p w14:paraId="2687C9D9" w14:textId="77777777" w:rsidR="00B97E0C" w:rsidRPr="00D94C75" w:rsidRDefault="0020750A" w:rsidP="00101B1B">
      <w:pPr>
        <w:jc w:val="both"/>
      </w:pPr>
      <w:r w:rsidRPr="00D94C75">
        <w:t>For the first Hypothesis, we</w:t>
      </w:r>
      <w:r w:rsidR="00C928E0" w:rsidRPr="00D94C75">
        <w:t xml:space="preserve"> </w:t>
      </w:r>
      <w:r w:rsidR="00953568" w:rsidRPr="00D94C75">
        <w:t>count the number of</w:t>
      </w:r>
      <w:r w:rsidR="00C928E0" w:rsidRPr="00D94C75">
        <w:t xml:space="preserve"> votes for expanding impact investing (2% to 5%)</w:t>
      </w:r>
      <w:r w:rsidR="00953568" w:rsidRPr="00D94C75">
        <w:t xml:space="preserve"> compared to the votes for keeping impact investing unchanged (1%) and stopping with impact investing (0%).</w:t>
      </w:r>
      <w:r w:rsidR="00C46491" w:rsidRPr="00D94C75">
        <w:t xml:space="preserve"> The hypothesis holds if the number of votes for expansion is higher than </w:t>
      </w:r>
      <w:r w:rsidR="008517D3" w:rsidRPr="00D94C75">
        <w:t xml:space="preserve">for </w:t>
      </w:r>
      <w:r w:rsidR="00C46491" w:rsidRPr="00D94C75">
        <w:t>other choices.</w:t>
      </w:r>
      <w:r w:rsidR="008517D3" w:rsidRPr="00D94C75">
        <w:t xml:space="preserve"> </w:t>
      </w:r>
    </w:p>
    <w:p w14:paraId="3D121111" w14:textId="60AFE818" w:rsidR="0020750A" w:rsidRPr="00D94C75" w:rsidRDefault="008517D3" w:rsidP="00101B1B">
      <w:pPr>
        <w:jc w:val="both"/>
      </w:pPr>
      <w:r w:rsidRPr="00D94C75">
        <w:t xml:space="preserve">As mentioned in the survey to participants, we </w:t>
      </w:r>
      <w:r w:rsidR="00651575" w:rsidRPr="00D94C75">
        <w:t xml:space="preserve">reweigh votes based on </w:t>
      </w:r>
      <w:r w:rsidR="00DC1BB5" w:rsidRPr="00D94C75">
        <w:t>pension participation status</w:t>
      </w:r>
      <w:r w:rsidR="00F92DA3" w:rsidRPr="00D94C75">
        <w:t xml:space="preserve"> (active contributor, </w:t>
      </w:r>
      <w:r w:rsidR="000B5B7B" w:rsidRPr="00D94C75">
        <w:t xml:space="preserve">past contributor, </w:t>
      </w:r>
      <w:r w:rsidR="00CE485E" w:rsidRPr="00D94C75">
        <w:t>or</w:t>
      </w:r>
      <w:r w:rsidR="000B5B7B" w:rsidRPr="00D94C75">
        <w:t xml:space="preserve"> retiree)</w:t>
      </w:r>
      <w:r w:rsidR="00DC1BB5" w:rsidRPr="00D94C75">
        <w:t>,</w:t>
      </w:r>
      <w:r w:rsidR="00CE485E" w:rsidRPr="00D94C75">
        <w:t xml:space="preserve"> income, </w:t>
      </w:r>
      <w:r w:rsidR="00DC1BB5" w:rsidRPr="00D94C75">
        <w:t xml:space="preserve">age, </w:t>
      </w:r>
      <w:r w:rsidR="00E87A4B" w:rsidRPr="00D94C75">
        <w:t xml:space="preserve">and </w:t>
      </w:r>
      <w:r w:rsidR="00DC1BB5" w:rsidRPr="00D94C75">
        <w:t>gender</w:t>
      </w:r>
      <w:r w:rsidR="00651575" w:rsidRPr="00D94C75">
        <w:t xml:space="preserve"> to ensure participant representativeness</w:t>
      </w:r>
      <w:r w:rsidR="002B4246" w:rsidRPr="00D94C75">
        <w:t xml:space="preserve">. </w:t>
      </w:r>
      <w:r w:rsidR="00B97E0C" w:rsidRPr="00D94C75">
        <w:t>We employ fitted votes to assess final voting outcomes, as we have proportionally more email addresses for active members than retirees in our samples compared to the population.</w:t>
      </w:r>
      <w:r w:rsidR="00151BAD" w:rsidRPr="00D94C75">
        <w:t xml:space="preserve"> </w:t>
      </w:r>
      <w:r w:rsidR="002B4246" w:rsidRPr="00D94C75">
        <w:t>We first fit a model testing the extent</w:t>
      </w:r>
      <w:r w:rsidR="00E00F39" w:rsidRPr="00D94C75">
        <w:t xml:space="preserve">, if </w:t>
      </w:r>
      <w:r w:rsidR="002B4246" w:rsidRPr="00D94C75">
        <w:t>any</w:t>
      </w:r>
      <w:r w:rsidR="00E00F39" w:rsidRPr="00D94C75">
        <w:t xml:space="preserve">, </w:t>
      </w:r>
      <w:r w:rsidR="00B04DEB" w:rsidRPr="00D94C75">
        <w:t>to which</w:t>
      </w:r>
      <w:r w:rsidR="004C707D" w:rsidRPr="00D94C75">
        <w:t xml:space="preserve"> demographic information such as age, gender, and participation status</w:t>
      </w:r>
      <w:r w:rsidR="0061591C" w:rsidRPr="00D94C75">
        <w:t xml:space="preserve"> affects how participants voted. Subsequently, we compute the distance in the sample means of these </w:t>
      </w:r>
      <w:r w:rsidR="00E23F8D" w:rsidRPr="00D94C75">
        <w:t>demographics</w:t>
      </w:r>
      <w:r w:rsidR="0061591C" w:rsidRPr="00D94C75">
        <w:t xml:space="preserve"> from the Pensioenfonds </w:t>
      </w:r>
      <w:r w:rsidR="00E23F8D" w:rsidRPr="00D94C75">
        <w:t>Detailhandel</w:t>
      </w:r>
      <w:r w:rsidR="0061591C" w:rsidRPr="00D94C75">
        <w:t xml:space="preserve"> population means. We fit the </w:t>
      </w:r>
      <w:r w:rsidR="00E23F8D" w:rsidRPr="00D94C75">
        <w:t>vote</w:t>
      </w:r>
      <w:r w:rsidR="0061591C" w:rsidRPr="00D94C75">
        <w:t xml:space="preserve"> for expansion and voted for</w:t>
      </w:r>
      <w:r w:rsidR="00E23F8D" w:rsidRPr="00D94C75">
        <w:t xml:space="preserve"> keeping the impact investing unchanged dummies by adding the </w:t>
      </w:r>
      <w:r w:rsidR="00E23F8D" w:rsidRPr="00D94C75">
        <w:lastRenderedPageBreak/>
        <w:t>sum of</w:t>
      </w:r>
      <w:r w:rsidR="00B04DEB" w:rsidRPr="00D94C75">
        <w:t xml:space="preserve"> the estimated coefficient times this distance in demographics</w:t>
      </w:r>
      <w:r w:rsidR="00785557" w:rsidRPr="00D94C75">
        <w:t xml:space="preserve"> to the original voting </w:t>
      </w:r>
      <w:r w:rsidR="009B0632" w:rsidRPr="00D94C75">
        <w:t>dummy</w:t>
      </w:r>
      <w:r w:rsidR="00B04DEB" w:rsidRPr="00D94C75">
        <w:t xml:space="preserve">. </w:t>
      </w:r>
    </w:p>
    <w:p w14:paraId="02FC829E" w14:textId="0D3F79BB" w:rsidR="00953568" w:rsidRPr="00D94C75" w:rsidRDefault="00953568" w:rsidP="00101B1B">
      <w:pPr>
        <w:jc w:val="both"/>
        <w:rPr>
          <w:i/>
          <w:iCs/>
        </w:rPr>
      </w:pPr>
      <w:r w:rsidRPr="00D94C75">
        <w:rPr>
          <w:i/>
          <w:iCs/>
        </w:rPr>
        <w:t>Hypothesis 2:</w:t>
      </w:r>
    </w:p>
    <w:p w14:paraId="1633B289" w14:textId="43CC9D75" w:rsidR="00953568" w:rsidRPr="00D94C75" w:rsidRDefault="004577DD" w:rsidP="00101B1B">
      <w:pPr>
        <w:jc w:val="both"/>
      </w:pPr>
      <w:r w:rsidRPr="00D94C75">
        <w:rPr>
          <w:noProof/>
        </w:rPr>
        <w:drawing>
          <wp:inline distT="0" distB="0" distL="0" distR="0" wp14:anchorId="1BC16042" wp14:editId="0CF24753">
            <wp:extent cx="5943600" cy="508000"/>
            <wp:effectExtent l="0" t="0" r="0" b="6350"/>
            <wp:docPr id="231002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002988" name=""/>
                    <pic:cNvPicPr/>
                  </pic:nvPicPr>
                  <pic:blipFill>
                    <a:blip r:embed="rId6"/>
                    <a:stretch>
                      <a:fillRect/>
                    </a:stretch>
                  </pic:blipFill>
                  <pic:spPr>
                    <a:xfrm>
                      <a:off x="0" y="0"/>
                      <a:ext cx="5943600" cy="508000"/>
                    </a:xfrm>
                    <a:prstGeom prst="rect">
                      <a:avLst/>
                    </a:prstGeom>
                  </pic:spPr>
                </pic:pic>
              </a:graphicData>
            </a:graphic>
          </wp:inline>
        </w:drawing>
      </w:r>
    </w:p>
    <w:p w14:paraId="4C1F94FA" w14:textId="31C5B0C3" w:rsidR="000F74A0" w:rsidRPr="00D94C75" w:rsidRDefault="00902CBE" w:rsidP="00101B1B">
      <w:pPr>
        <w:jc w:val="both"/>
      </w:pPr>
      <w:r w:rsidRPr="00D94C75">
        <w:t xml:space="preserve">We test Hypothesis 2 through a regression framework. The dependent variable </w:t>
      </w:r>
      <w:proofErr w:type="spellStart"/>
      <w:r w:rsidRPr="00D94C75">
        <w:rPr>
          <w:i/>
          <w:iCs/>
        </w:rPr>
        <w:t>Expand</w:t>
      </w:r>
      <w:r w:rsidRPr="00D94C75">
        <w:rPr>
          <w:i/>
          <w:iCs/>
          <w:vertAlign w:val="subscript"/>
        </w:rPr>
        <w:t>i</w:t>
      </w:r>
      <w:proofErr w:type="spellEnd"/>
      <w:r w:rsidRPr="00D94C75">
        <w:rPr>
          <w:i/>
          <w:iCs/>
          <w:vertAlign w:val="subscript"/>
        </w:rPr>
        <w:t xml:space="preserve"> </w:t>
      </w:r>
      <w:r w:rsidR="003F5AF5" w:rsidRPr="00D94C75">
        <w:t xml:space="preserve">captures whether </w:t>
      </w:r>
      <w:r w:rsidR="00752D75" w:rsidRPr="00D94C75">
        <w:t xml:space="preserve">participants voted to expand impact investing </w:t>
      </w:r>
      <w:r w:rsidR="00653B33" w:rsidRPr="00D94C75">
        <w:t xml:space="preserve">(value = 1) or not (value = 0). </w:t>
      </w:r>
      <w:r w:rsidR="00EF4BA9" w:rsidRPr="00D94C75">
        <w:t xml:space="preserve">The independent variable </w:t>
      </w:r>
      <w:r w:rsidR="00EF4BA9" w:rsidRPr="00D94C75">
        <w:rPr>
          <w:i/>
          <w:iCs/>
        </w:rPr>
        <w:t>Forum</w:t>
      </w:r>
      <w:r w:rsidR="00EF4BA9" w:rsidRPr="00D94C75">
        <w:rPr>
          <w:i/>
          <w:iCs/>
          <w:vertAlign w:val="subscript"/>
        </w:rPr>
        <w:t>i</w:t>
      </w:r>
      <w:r w:rsidR="00EF4BA9" w:rsidRPr="00D94C75">
        <w:rPr>
          <w:i/>
          <w:iCs/>
        </w:rPr>
        <w:t xml:space="preserve"> </w:t>
      </w:r>
      <w:r w:rsidR="00EF4BA9" w:rsidRPr="00D94C75">
        <w:t xml:space="preserve">captures whether participants were treated by forum information (value = 1) or </w:t>
      </w:r>
      <w:r w:rsidR="00A35F3C" w:rsidRPr="00D94C75">
        <w:t xml:space="preserve">by peer information or </w:t>
      </w:r>
      <w:r w:rsidR="00EF4BA9" w:rsidRPr="00D94C75">
        <w:t xml:space="preserve">in the control </w:t>
      </w:r>
      <w:r w:rsidR="00473EEE" w:rsidRPr="00D94C75">
        <w:t xml:space="preserve">group </w:t>
      </w:r>
      <w:r w:rsidR="00EF4BA9" w:rsidRPr="00D94C75">
        <w:t xml:space="preserve">(value = 0). </w:t>
      </w:r>
      <w:r w:rsidR="004577DD" w:rsidRPr="00D94C75">
        <w:t xml:space="preserve">The independent variable </w:t>
      </w:r>
      <w:proofErr w:type="spellStart"/>
      <w:r w:rsidR="004577DD" w:rsidRPr="00D94C75">
        <w:rPr>
          <w:i/>
          <w:iCs/>
        </w:rPr>
        <w:t>Peer</w:t>
      </w:r>
      <w:r w:rsidR="004577DD" w:rsidRPr="00D94C75">
        <w:rPr>
          <w:i/>
          <w:iCs/>
          <w:vertAlign w:val="subscript"/>
        </w:rPr>
        <w:t>i</w:t>
      </w:r>
      <w:proofErr w:type="spellEnd"/>
      <w:r w:rsidR="004577DD" w:rsidRPr="00D94C75">
        <w:rPr>
          <w:i/>
          <w:iCs/>
        </w:rPr>
        <w:t xml:space="preserve"> </w:t>
      </w:r>
      <w:r w:rsidR="004577DD" w:rsidRPr="00D94C75">
        <w:t xml:space="preserve">captures whether participants were treated by peer information (value = 1) or are in the forum treatment or control group (value = 0).  </w:t>
      </w:r>
      <w:r w:rsidR="000F74A0" w:rsidRPr="00D94C75">
        <w:t>For Hypothesis 2 to hold, β</w:t>
      </w:r>
      <w:r w:rsidR="004577DD" w:rsidRPr="00D94C75">
        <w:rPr>
          <w:vertAlign w:val="subscript"/>
        </w:rPr>
        <w:t>1</w:t>
      </w:r>
      <w:r w:rsidR="000F74A0" w:rsidRPr="00D94C75">
        <w:t xml:space="preserve"> should be larger than β</w:t>
      </w:r>
      <w:r w:rsidR="004577DD" w:rsidRPr="00D94C75">
        <w:rPr>
          <w:vertAlign w:val="subscript"/>
        </w:rPr>
        <w:t>2</w:t>
      </w:r>
      <w:r w:rsidR="000F74A0" w:rsidRPr="00D94C75">
        <w:t xml:space="preserve"> and statistically significantly different using a Wald test </w:t>
      </w:r>
      <w:r w:rsidR="008F62A4" w:rsidRPr="00D94C75">
        <w:t xml:space="preserve">at the 5% level. </w:t>
      </w:r>
      <w:r w:rsidR="001C618A" w:rsidRPr="00D94C75">
        <w:t xml:space="preserve">We also test whether </w:t>
      </w:r>
      <w:r w:rsidR="004577DD" w:rsidRPr="00D94C75">
        <w:t>forum</w:t>
      </w:r>
      <w:r w:rsidR="0037463B" w:rsidRPr="00D94C75">
        <w:t xml:space="preserve"> and </w:t>
      </w:r>
      <w:r w:rsidR="004577DD" w:rsidRPr="00D94C75">
        <w:t>peer</w:t>
      </w:r>
      <w:r w:rsidR="0037463B" w:rsidRPr="00D94C75">
        <w:t xml:space="preserve"> treatment </w:t>
      </w:r>
      <w:r w:rsidR="004577DD" w:rsidRPr="00D94C75">
        <w:t>positively affect</w:t>
      </w:r>
      <w:r w:rsidR="0037463B" w:rsidRPr="00D94C75">
        <w:t xml:space="preserve"> voting for the expansion of impact investing beyond the control group by interpreting the coefficient</w:t>
      </w:r>
      <w:r w:rsidR="004577DD" w:rsidRPr="00D94C75">
        <w:t>s β</w:t>
      </w:r>
      <w:r w:rsidR="004577DD" w:rsidRPr="00D94C75">
        <w:rPr>
          <w:vertAlign w:val="subscript"/>
        </w:rPr>
        <w:t>1</w:t>
      </w:r>
      <w:r w:rsidR="004577DD" w:rsidRPr="00D94C75">
        <w:t xml:space="preserve"> and β</w:t>
      </w:r>
      <w:r w:rsidR="004577DD" w:rsidRPr="00D94C75">
        <w:rPr>
          <w:vertAlign w:val="subscript"/>
        </w:rPr>
        <w:t>2</w:t>
      </w:r>
      <w:r w:rsidR="0037463B" w:rsidRPr="00D94C75">
        <w:t xml:space="preserve"> at the 5% level.</w:t>
      </w:r>
    </w:p>
    <w:p w14:paraId="77A8E255" w14:textId="4A9B27E8" w:rsidR="00190C72" w:rsidRPr="00D94C75" w:rsidRDefault="00DA59CB" w:rsidP="00101B1B">
      <w:pPr>
        <w:jc w:val="both"/>
      </w:pPr>
      <w:r w:rsidRPr="00D94C75">
        <w:t>We employ</w:t>
      </w:r>
      <w:r w:rsidR="001B0197" w:rsidRPr="00D94C75">
        <w:t xml:space="preserve"> </w:t>
      </w:r>
      <w:r w:rsidRPr="00D94C75">
        <w:t>standard errors</w:t>
      </w:r>
      <w:r w:rsidR="001B0197" w:rsidRPr="00D94C75">
        <w:t xml:space="preserve"> clustered at the participation status level (active</w:t>
      </w:r>
      <w:r w:rsidR="0037463B" w:rsidRPr="00D94C75">
        <w:t xml:space="preserve"> contributors</w:t>
      </w:r>
      <w:r w:rsidR="001B0197" w:rsidRPr="00D94C75">
        <w:t xml:space="preserve">, </w:t>
      </w:r>
      <w:r w:rsidR="0037463B" w:rsidRPr="00D94C75">
        <w:t>past contributors</w:t>
      </w:r>
      <w:r w:rsidR="001B0197" w:rsidRPr="00D94C75">
        <w:t>, and retire</w:t>
      </w:r>
      <w:r w:rsidR="0037463B" w:rsidRPr="00D94C75">
        <w:t>es</w:t>
      </w:r>
      <w:r w:rsidR="001B0197" w:rsidRPr="00D94C75">
        <w:t>)</w:t>
      </w:r>
      <w:r w:rsidRPr="00D94C75">
        <w:t xml:space="preserve"> in all regressions.</w:t>
      </w:r>
      <w:r w:rsidR="00190C72" w:rsidRPr="00D94C75">
        <w:t xml:space="preserve"> As treatments are randomly allocated, we first run a specification without </w:t>
      </w:r>
      <w:proofErr w:type="gramStart"/>
      <w:r w:rsidR="00190C72" w:rsidRPr="00D94C75">
        <w:t>controls</w:t>
      </w:r>
      <w:proofErr w:type="gramEnd"/>
      <w:r w:rsidR="00190C72" w:rsidRPr="00D94C75">
        <w:t>. Subsequently, we estimate the effect using a set of control variables (</w:t>
      </w:r>
      <w:proofErr w:type="spellStart"/>
      <w:proofErr w:type="gramStart"/>
      <w:r w:rsidR="00284088" w:rsidRPr="00D94C75">
        <w:rPr>
          <w:i/>
          <w:iCs/>
        </w:rPr>
        <w:t>Controls</w:t>
      </w:r>
      <w:r w:rsidRPr="00D94C75">
        <w:rPr>
          <w:i/>
          <w:iCs/>
          <w:vertAlign w:val="subscript"/>
        </w:rPr>
        <w:t>i</w:t>
      </w:r>
      <w:proofErr w:type="spellEnd"/>
      <w:r w:rsidRPr="00D94C75">
        <w:rPr>
          <w:i/>
          <w:iCs/>
        </w:rPr>
        <w:t xml:space="preserve"> </w:t>
      </w:r>
      <w:r w:rsidR="00190C72" w:rsidRPr="00D94C75">
        <w:rPr>
          <w:i/>
          <w:iCs/>
        </w:rPr>
        <w:t>)</w:t>
      </w:r>
      <w:proofErr w:type="gramEnd"/>
      <w:r w:rsidR="00190C72" w:rsidRPr="00D94C75">
        <w:t xml:space="preserve"> </w:t>
      </w:r>
      <w:r w:rsidR="004E63A8" w:rsidRPr="00D94C75">
        <w:t>identical to those used in Bauer et al. (2021).</w:t>
      </w:r>
      <w:r w:rsidR="00350E98" w:rsidRPr="00D94C75">
        <w:t xml:space="preserve"> Specifically, we </w:t>
      </w:r>
      <w:proofErr w:type="gramStart"/>
      <w:r w:rsidR="00350E98" w:rsidRPr="00D94C75">
        <w:t>control for</w:t>
      </w:r>
      <w:proofErr w:type="gramEnd"/>
      <w:r w:rsidR="00350E98" w:rsidRPr="00D94C75">
        <w:t xml:space="preserve"> financial expectations by introducing dummies for participants who expected impact investing to reduce returns</w:t>
      </w:r>
      <w:r w:rsidR="00046663" w:rsidRPr="00D94C75">
        <w:t xml:space="preserve"> or</w:t>
      </w:r>
      <w:r w:rsidR="00350E98" w:rsidRPr="00D94C75">
        <w:t xml:space="preserve"> increase returns, with expectations unchanged as the reference category. For demographic</w:t>
      </w:r>
      <w:r w:rsidR="00FD6ED2" w:rsidRPr="00D94C75">
        <w:t xml:space="preserve"> controls</w:t>
      </w:r>
      <w:r w:rsidR="00350E98" w:rsidRPr="00D94C75">
        <w:t xml:space="preserve">, we introduce a </w:t>
      </w:r>
      <w:r w:rsidR="00FE6496" w:rsidRPr="00D94C75">
        <w:t>f</w:t>
      </w:r>
      <w:r w:rsidR="00350E98" w:rsidRPr="00D94C75">
        <w:t>emale dummy</w:t>
      </w:r>
      <w:r w:rsidR="00FE6496" w:rsidRPr="00D94C75">
        <w:t>, age in years, and a dummy variable for whether participants are highly educated</w:t>
      </w:r>
      <w:r w:rsidR="00BE212B" w:rsidRPr="00D94C75">
        <w:t xml:space="preserve"> (variable equal to one if the participant reports having a university degree or a degree from a university of applied sciences)</w:t>
      </w:r>
      <w:r w:rsidR="00FE6496" w:rsidRPr="00D94C75">
        <w:t>.</w:t>
      </w:r>
      <w:r w:rsidR="00612356" w:rsidRPr="00D94C75">
        <w:t xml:space="preserve"> We also include participants’ financial background with a dummy for </w:t>
      </w:r>
      <w:r w:rsidR="007A6571" w:rsidRPr="00D94C75">
        <w:t>after-tax income of</w:t>
      </w:r>
      <w:r w:rsidR="00612356" w:rsidRPr="00D94C75">
        <w:t xml:space="preserve"> 2,500 euros a month and a dummy for above 4,000 euros per month.</w:t>
      </w:r>
      <w:r w:rsidR="00391FAF" w:rsidRPr="00D94C75">
        <w:t xml:space="preserve"> </w:t>
      </w:r>
      <w:proofErr w:type="gramStart"/>
      <w:r w:rsidR="00391FAF" w:rsidRPr="00D94C75">
        <w:t>Last</w:t>
      </w:r>
      <w:proofErr w:type="gramEnd"/>
      <w:r w:rsidR="00391FAF" w:rsidRPr="00D94C75">
        <w:t xml:space="preserve">, we include information on </w:t>
      </w:r>
      <w:r w:rsidRPr="00D94C75">
        <w:t>Falk (2018) altruism</w:t>
      </w:r>
      <w:r w:rsidR="00391FAF" w:rsidRPr="00D94C75">
        <w:t xml:space="preserve">/social </w:t>
      </w:r>
      <w:r w:rsidRPr="00D94C75">
        <w:t>preferences.</w:t>
      </w:r>
      <w:r w:rsidR="00585BDC" w:rsidRPr="00D94C75">
        <w:t xml:space="preserve"> For every demographic question, we include a</w:t>
      </w:r>
      <w:r w:rsidRPr="00D94C75">
        <w:t xml:space="preserve"> “I prefer not to say” </w:t>
      </w:r>
      <w:r w:rsidR="00585BDC" w:rsidRPr="00D94C75">
        <w:t>dummy reflecting participants who preferred not to answer this question</w:t>
      </w:r>
      <w:r w:rsidR="0022750D" w:rsidRPr="00D94C75">
        <w:t xml:space="preserve">. </w:t>
      </w:r>
      <w:r w:rsidR="002072CB" w:rsidRPr="00D94C75">
        <w:t xml:space="preserve"> </w:t>
      </w:r>
    </w:p>
    <w:p w14:paraId="646B112C" w14:textId="0E9EA83D" w:rsidR="004E63A8" w:rsidRPr="00D94C75" w:rsidRDefault="004E63A8" w:rsidP="00101B1B">
      <w:pPr>
        <w:jc w:val="both"/>
      </w:pPr>
      <w:r w:rsidRPr="00D94C75">
        <w:t>Bauer, R., Ruof, T., &amp; Smeets, P. (2021). Get real! Individuals prefer more sustainable investments. </w:t>
      </w:r>
      <w:r w:rsidRPr="00D94C75">
        <w:rPr>
          <w:i/>
          <w:iCs/>
        </w:rPr>
        <w:t>The Review of Financial Studies</w:t>
      </w:r>
      <w:r w:rsidRPr="00D94C75">
        <w:t>, </w:t>
      </w:r>
      <w:r w:rsidRPr="00D94C75">
        <w:rPr>
          <w:i/>
          <w:iCs/>
        </w:rPr>
        <w:t>34</w:t>
      </w:r>
      <w:r w:rsidRPr="00D94C75">
        <w:t>(8), 3976-4043.</w:t>
      </w:r>
    </w:p>
    <w:p w14:paraId="79616E61" w14:textId="77777777" w:rsidR="005B637E" w:rsidRPr="00D94C75" w:rsidRDefault="005B637E" w:rsidP="00101B1B">
      <w:pPr>
        <w:jc w:val="both"/>
      </w:pPr>
      <w:r w:rsidRPr="00D94C75">
        <w:t>Falk, A., Becker, A., Dohmen, T., Enke, B., Huffman, D., &amp; Sunde, U. (2018). Global evidence on economic preferences. </w:t>
      </w:r>
      <w:r w:rsidRPr="00D94C75">
        <w:rPr>
          <w:i/>
          <w:iCs/>
        </w:rPr>
        <w:t>The quarterly journal of economics</w:t>
      </w:r>
      <w:r w:rsidRPr="00D94C75">
        <w:t>, </w:t>
      </w:r>
      <w:r w:rsidRPr="00D94C75">
        <w:rPr>
          <w:i/>
          <w:iCs/>
        </w:rPr>
        <w:t>133</w:t>
      </w:r>
      <w:r w:rsidRPr="00D94C75">
        <w:t>(4), 1645-1692.</w:t>
      </w:r>
    </w:p>
    <w:p w14:paraId="4B057DE7" w14:textId="509042D1" w:rsidR="00953568" w:rsidRPr="00D94C75" w:rsidRDefault="00953568" w:rsidP="00101B1B">
      <w:pPr>
        <w:jc w:val="both"/>
      </w:pPr>
    </w:p>
    <w:p w14:paraId="5EEBAE29" w14:textId="2FFD4508" w:rsidR="00817CC5" w:rsidRPr="00D94C75" w:rsidRDefault="00817CC5" w:rsidP="00101B1B">
      <w:pPr>
        <w:jc w:val="both"/>
        <w:rPr>
          <w:i/>
          <w:iCs/>
        </w:rPr>
      </w:pPr>
      <w:r w:rsidRPr="00D94C75">
        <w:rPr>
          <w:i/>
          <w:iCs/>
        </w:rPr>
        <w:lastRenderedPageBreak/>
        <w:t>Hypothesis 3:</w:t>
      </w:r>
    </w:p>
    <w:p w14:paraId="0F01449D" w14:textId="362A908A" w:rsidR="00817CC5" w:rsidRPr="00D94C75" w:rsidRDefault="0014737C" w:rsidP="00101B1B">
      <w:pPr>
        <w:jc w:val="both"/>
        <w:rPr>
          <w:i/>
          <w:iCs/>
        </w:rPr>
      </w:pPr>
      <w:r w:rsidRPr="00D94C75">
        <w:rPr>
          <w:i/>
          <w:iCs/>
          <w:noProof/>
        </w:rPr>
        <w:drawing>
          <wp:inline distT="0" distB="0" distL="0" distR="0" wp14:anchorId="19F7DC3F" wp14:editId="0D6CA832">
            <wp:extent cx="5943600" cy="711200"/>
            <wp:effectExtent l="0" t="0" r="0" b="0"/>
            <wp:docPr id="1954341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341475" name=""/>
                    <pic:cNvPicPr/>
                  </pic:nvPicPr>
                  <pic:blipFill>
                    <a:blip r:embed="rId7"/>
                    <a:stretch>
                      <a:fillRect/>
                    </a:stretch>
                  </pic:blipFill>
                  <pic:spPr>
                    <a:xfrm>
                      <a:off x="0" y="0"/>
                      <a:ext cx="5943600" cy="711200"/>
                    </a:xfrm>
                    <a:prstGeom prst="rect">
                      <a:avLst/>
                    </a:prstGeom>
                  </pic:spPr>
                </pic:pic>
              </a:graphicData>
            </a:graphic>
          </wp:inline>
        </w:drawing>
      </w:r>
    </w:p>
    <w:p w14:paraId="194EBB28" w14:textId="77777777" w:rsidR="00817CC5" w:rsidRPr="00D94C75" w:rsidRDefault="00817CC5" w:rsidP="00101B1B">
      <w:pPr>
        <w:jc w:val="both"/>
        <w:rPr>
          <w:i/>
          <w:iCs/>
        </w:rPr>
      </w:pPr>
    </w:p>
    <w:p w14:paraId="4E0BE740" w14:textId="475AEAF4" w:rsidR="00817CC5" w:rsidRPr="00D94C75" w:rsidRDefault="00817CC5" w:rsidP="00101B1B">
      <w:pPr>
        <w:jc w:val="both"/>
        <w:rPr>
          <w:i/>
          <w:iCs/>
        </w:rPr>
      </w:pPr>
      <w:r w:rsidRPr="00D94C75">
        <w:t>We test Hypothesis 3 through a regression framework using similar variables as in Hypothesis 2. However, to test the 3</w:t>
      </w:r>
      <w:r w:rsidRPr="00D94C75">
        <w:rPr>
          <w:vertAlign w:val="superscript"/>
        </w:rPr>
        <w:t>rd</w:t>
      </w:r>
      <w:r w:rsidRPr="00D94C75">
        <w:t xml:space="preserve"> hypothesis, we introduce</w:t>
      </w:r>
      <w:r w:rsidR="00F93E08" w:rsidRPr="00D94C75">
        <w:t xml:space="preserve"> a</w:t>
      </w:r>
      <w:r w:rsidRPr="00D94C75">
        <w:t xml:space="preserve"> </w:t>
      </w:r>
      <w:proofErr w:type="spellStart"/>
      <w:r w:rsidRPr="00D94C75">
        <w:rPr>
          <w:i/>
          <w:iCs/>
        </w:rPr>
        <w:t>Trust</w:t>
      </w:r>
      <w:r w:rsidR="00D2290D" w:rsidRPr="00D94C75">
        <w:rPr>
          <w:i/>
          <w:iCs/>
          <w:vertAlign w:val="subscript"/>
        </w:rPr>
        <w:t>i</w:t>
      </w:r>
      <w:proofErr w:type="spellEnd"/>
      <w:r w:rsidRPr="00D94C75">
        <w:t xml:space="preserve"> </w:t>
      </w:r>
      <w:r w:rsidR="005D568C" w:rsidRPr="00D94C75">
        <w:t>indicator and i</w:t>
      </w:r>
      <w:r w:rsidR="00D2290D" w:rsidRPr="00D94C75">
        <w:t xml:space="preserve">nteract </w:t>
      </w:r>
      <w:r w:rsidR="00F93E08" w:rsidRPr="00D94C75">
        <w:t>it</w:t>
      </w:r>
      <w:r w:rsidR="00D2290D" w:rsidRPr="00D94C75">
        <w:t xml:space="preserve"> with the previously introduced dummy variables. </w:t>
      </w:r>
      <w:proofErr w:type="spellStart"/>
      <w:r w:rsidR="00D2290D" w:rsidRPr="00D94C75">
        <w:rPr>
          <w:i/>
          <w:iCs/>
        </w:rPr>
        <w:t>Trust</w:t>
      </w:r>
      <w:r w:rsidR="00D2290D" w:rsidRPr="00D94C75">
        <w:rPr>
          <w:i/>
          <w:iCs/>
          <w:vertAlign w:val="subscript"/>
        </w:rPr>
        <w:t>i</w:t>
      </w:r>
      <w:proofErr w:type="spellEnd"/>
      <w:r w:rsidR="00D2290D" w:rsidRPr="00D94C75">
        <w:t xml:space="preserve"> represents participants’ answers to the extent to which they trust their pension fund</w:t>
      </w:r>
      <w:r w:rsidR="00304298" w:rsidRPr="00D94C75">
        <w:t>,</w:t>
      </w:r>
      <w:r w:rsidR="004764B9" w:rsidRPr="00D94C75">
        <w:t xml:space="preserve"> measured on a 1 (least trust) to 10 (most trust) scale following the World Value Survey.</w:t>
      </w:r>
      <w:r w:rsidR="00473EEE" w:rsidRPr="00D94C75">
        <w:t xml:space="preserve"> For hypothesis 3 to be true, β</w:t>
      </w:r>
      <w:r w:rsidR="0014737C" w:rsidRPr="00D94C75">
        <w:rPr>
          <w:vertAlign w:val="subscript"/>
        </w:rPr>
        <w:t>4</w:t>
      </w:r>
      <w:r w:rsidR="00473EEE" w:rsidRPr="00D94C75">
        <w:t xml:space="preserve"> should be negative and statistically significantly</w:t>
      </w:r>
      <w:r w:rsidR="00304298" w:rsidRPr="00D94C75">
        <w:t xml:space="preserve"> </w:t>
      </w:r>
      <w:r w:rsidR="00F72B12" w:rsidRPr="00D94C75">
        <w:t>smaller than β</w:t>
      </w:r>
      <w:proofErr w:type="gramStart"/>
      <w:r w:rsidR="0014737C" w:rsidRPr="00D94C75">
        <w:rPr>
          <w:vertAlign w:val="subscript"/>
        </w:rPr>
        <w:t>5</w:t>
      </w:r>
      <w:r w:rsidR="00F72B12" w:rsidRPr="00D94C75">
        <w:t xml:space="preserve"> </w:t>
      </w:r>
      <w:r w:rsidR="00473EEE" w:rsidRPr="00D94C75">
        <w:t xml:space="preserve"> at</w:t>
      </w:r>
      <w:proofErr w:type="gramEnd"/>
      <w:r w:rsidR="00473EEE" w:rsidRPr="00D94C75">
        <w:t xml:space="preserve"> the 5% level</w:t>
      </w:r>
      <w:r w:rsidR="00B17101" w:rsidRPr="00D94C75">
        <w:t xml:space="preserve"> using a t-test</w:t>
      </w:r>
      <w:r w:rsidR="00473EEE" w:rsidRPr="00D94C75">
        <w:t>.</w:t>
      </w:r>
      <w:r w:rsidR="00426D13" w:rsidRPr="00D94C75">
        <w:t xml:space="preserve"> In other words, the effect of forum information over peer effects shrinks with higher trust</w:t>
      </w:r>
      <w:r w:rsidR="00191AE5" w:rsidRPr="00D94C75">
        <w:t>,</w:t>
      </w:r>
      <w:r w:rsidR="00426D13" w:rsidRPr="00D94C75">
        <w:t xml:space="preserve"> as one key benefit of performing a deliberative forum is</w:t>
      </w:r>
      <w:r w:rsidR="00191AE5" w:rsidRPr="00D94C75">
        <w:t xml:space="preserve"> the trust it signals to participants. When participants are already trusting, this benefit should disappear.</w:t>
      </w:r>
    </w:p>
    <w:p w14:paraId="6180F905" w14:textId="7AD2DB03" w:rsidR="00682894" w:rsidRPr="00D94C75" w:rsidRDefault="00682894" w:rsidP="00101B1B">
      <w:pPr>
        <w:jc w:val="both"/>
      </w:pPr>
      <w:r w:rsidRPr="00D94C75">
        <w:t xml:space="preserve">Hypothesis </w:t>
      </w:r>
      <w:r w:rsidR="002452D4" w:rsidRPr="00D94C75">
        <w:t>4</w:t>
      </w:r>
      <w:r w:rsidRPr="00D94C75">
        <w:t>:</w:t>
      </w:r>
    </w:p>
    <w:p w14:paraId="2BDE1AF2" w14:textId="13E22573" w:rsidR="00682894" w:rsidRPr="00D94C75" w:rsidRDefault="009D5571" w:rsidP="00101B1B">
      <w:pPr>
        <w:jc w:val="both"/>
      </w:pPr>
      <w:r w:rsidRPr="00D94C75">
        <w:rPr>
          <w:noProof/>
        </w:rPr>
        <w:drawing>
          <wp:inline distT="0" distB="0" distL="0" distR="0" wp14:anchorId="65C35948" wp14:editId="2DF38D45">
            <wp:extent cx="5943600" cy="698500"/>
            <wp:effectExtent l="0" t="0" r="0" b="6350"/>
            <wp:docPr id="288652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652489" name=""/>
                    <pic:cNvPicPr/>
                  </pic:nvPicPr>
                  <pic:blipFill>
                    <a:blip r:embed="rId8"/>
                    <a:stretch>
                      <a:fillRect/>
                    </a:stretch>
                  </pic:blipFill>
                  <pic:spPr>
                    <a:xfrm>
                      <a:off x="0" y="0"/>
                      <a:ext cx="5943600" cy="698500"/>
                    </a:xfrm>
                    <a:prstGeom prst="rect">
                      <a:avLst/>
                    </a:prstGeom>
                  </pic:spPr>
                </pic:pic>
              </a:graphicData>
            </a:graphic>
          </wp:inline>
        </w:drawing>
      </w:r>
    </w:p>
    <w:p w14:paraId="02BC7F7F" w14:textId="03B9BD0C" w:rsidR="00682894" w:rsidRPr="00D94C75" w:rsidRDefault="00F93E08" w:rsidP="00101B1B">
      <w:pPr>
        <w:jc w:val="both"/>
      </w:pPr>
      <w:r w:rsidRPr="00D94C75">
        <w:t xml:space="preserve">We test Hypothesis 4 through a regression framework using similar variables as in Hypothesis 2. </w:t>
      </w:r>
      <w:r w:rsidR="0007573B" w:rsidRPr="00D94C75">
        <w:t>Here,</w:t>
      </w:r>
      <w:r w:rsidRPr="00D94C75">
        <w:t xml:space="preserve"> we introduce </w:t>
      </w:r>
      <w:proofErr w:type="spellStart"/>
      <w:r w:rsidRPr="00D94C75">
        <w:rPr>
          <w:i/>
          <w:iCs/>
        </w:rPr>
        <w:t>Beliefs</w:t>
      </w:r>
      <w:r w:rsidRPr="00D94C75">
        <w:rPr>
          <w:i/>
          <w:iCs/>
          <w:vertAlign w:val="subscript"/>
        </w:rPr>
        <w:t>i</w:t>
      </w:r>
      <w:proofErr w:type="spellEnd"/>
      <w:r w:rsidRPr="00D94C75">
        <w:t xml:space="preserve"> and interact it with the previously introduced dummy variables. </w:t>
      </w:r>
      <w:proofErr w:type="spellStart"/>
      <w:r w:rsidRPr="00D94C75">
        <w:rPr>
          <w:i/>
          <w:iCs/>
        </w:rPr>
        <w:t>Beliefs</w:t>
      </w:r>
      <w:r w:rsidRPr="00D94C75">
        <w:rPr>
          <w:i/>
          <w:iCs/>
          <w:vertAlign w:val="subscript"/>
        </w:rPr>
        <w:t>i</w:t>
      </w:r>
      <w:proofErr w:type="spellEnd"/>
      <w:r w:rsidRPr="00D94C75">
        <w:rPr>
          <w:i/>
          <w:iCs/>
          <w:vertAlign w:val="subscript"/>
        </w:rPr>
        <w:t xml:space="preserve"> </w:t>
      </w:r>
      <w:r w:rsidRPr="00D94C75">
        <w:t xml:space="preserve">represents participants’ answers to the </w:t>
      </w:r>
      <w:r w:rsidR="002905E9" w:rsidRPr="00D94C75">
        <w:t xml:space="preserve">environmental and social consequences of impact investing using a </w:t>
      </w:r>
      <w:r w:rsidR="00636B2D" w:rsidRPr="00D94C75">
        <w:t>5</w:t>
      </w:r>
      <w:r w:rsidR="002905E9" w:rsidRPr="00D94C75">
        <w:t>-point Likert scale from 1 (</w:t>
      </w:r>
      <w:r w:rsidR="00636B2D" w:rsidRPr="00D94C75">
        <w:t xml:space="preserve">very </w:t>
      </w:r>
      <w:r w:rsidR="002905E9" w:rsidRPr="00D94C75">
        <w:t xml:space="preserve">negative effect) to </w:t>
      </w:r>
      <w:r w:rsidR="00636B2D" w:rsidRPr="00D94C75">
        <w:t>5</w:t>
      </w:r>
      <w:r w:rsidR="002905E9" w:rsidRPr="00D94C75">
        <w:t xml:space="preserve"> (</w:t>
      </w:r>
      <w:r w:rsidR="00636B2D" w:rsidRPr="00D94C75">
        <w:t xml:space="preserve">very </w:t>
      </w:r>
      <w:r w:rsidR="002905E9" w:rsidRPr="00D94C75">
        <w:t>positive effect)</w:t>
      </w:r>
      <w:r w:rsidR="00535FD0" w:rsidRPr="00D94C75">
        <w:t xml:space="preserve">. </w:t>
      </w:r>
      <w:r w:rsidR="007E5DC8" w:rsidRPr="00D94C75">
        <w:t>After asking this question, we</w:t>
      </w:r>
      <w:r w:rsidR="00A76362" w:rsidRPr="00D94C75">
        <w:t xml:space="preserve"> </w:t>
      </w:r>
      <w:r w:rsidR="00805EF4" w:rsidRPr="00D94C75">
        <w:t>provided them with information on the expectations of forum participants regarding</w:t>
      </w:r>
      <w:r w:rsidR="00A76362" w:rsidRPr="00D94C75">
        <w:t xml:space="preserve"> environmental and social consequences</w:t>
      </w:r>
      <w:r w:rsidR="00805EF4" w:rsidRPr="00D94C75">
        <w:t xml:space="preserve">, which were </w:t>
      </w:r>
      <w:r w:rsidR="005D1515" w:rsidRPr="00D94C75">
        <w:t>relatively</w:t>
      </w:r>
      <w:r w:rsidR="00805EF4" w:rsidRPr="00D94C75">
        <w:t xml:space="preserve"> positive. Therefore, participants with lower </w:t>
      </w:r>
      <w:proofErr w:type="gramStart"/>
      <w:r w:rsidR="00805EF4" w:rsidRPr="00D94C75">
        <w:t>priors</w:t>
      </w:r>
      <w:proofErr w:type="gramEnd"/>
      <w:r w:rsidR="00805EF4" w:rsidRPr="00D94C75">
        <w:t xml:space="preserve"> on impact beliefs</w:t>
      </w:r>
      <w:r w:rsidR="005D1515" w:rsidRPr="00D94C75">
        <w:t>, i.e., those who were positively surprised,</w:t>
      </w:r>
      <w:r w:rsidR="00805EF4" w:rsidRPr="00D94C75">
        <w:t xml:space="preserve"> will</w:t>
      </w:r>
      <w:r w:rsidR="00344D1C" w:rsidRPr="00D94C75">
        <w:t xml:space="preserve"> react more strongly to the treatment information, leading us to expect a negative relationship.</w:t>
      </w:r>
      <w:r w:rsidR="00D73786" w:rsidRPr="00D94C75">
        <w:t xml:space="preserve"> </w:t>
      </w:r>
      <w:r w:rsidR="00682894" w:rsidRPr="00D94C75">
        <w:t xml:space="preserve">For hypothesis </w:t>
      </w:r>
      <w:r w:rsidR="00805567" w:rsidRPr="00D94C75">
        <w:t>4</w:t>
      </w:r>
      <w:r w:rsidR="00682894" w:rsidRPr="00D94C75">
        <w:t xml:space="preserve"> to be true,</w:t>
      </w:r>
      <w:r w:rsidR="00535FD0" w:rsidRPr="00D94C75">
        <w:t xml:space="preserve"> β</w:t>
      </w:r>
      <w:r w:rsidR="00535FD0" w:rsidRPr="00D94C75">
        <w:rPr>
          <w:vertAlign w:val="subscript"/>
        </w:rPr>
        <w:t>4</w:t>
      </w:r>
      <w:r w:rsidR="00535FD0" w:rsidRPr="00D94C75">
        <w:t xml:space="preserve"> and β</w:t>
      </w:r>
      <w:r w:rsidR="00535FD0" w:rsidRPr="00D94C75">
        <w:rPr>
          <w:vertAlign w:val="subscript"/>
        </w:rPr>
        <w:t>5</w:t>
      </w:r>
      <w:r w:rsidR="00535FD0" w:rsidRPr="00D94C75">
        <w:t xml:space="preserve"> s</w:t>
      </w:r>
      <w:r w:rsidR="00682894" w:rsidRPr="00D94C75">
        <w:t xml:space="preserve">hould be </w:t>
      </w:r>
      <w:r w:rsidR="00535FD0" w:rsidRPr="00D94C75">
        <w:t>negative</w:t>
      </w:r>
      <w:r w:rsidR="00682894" w:rsidRPr="00D94C75">
        <w:t xml:space="preserve"> and statistically significantly different from zero at the 5% level.</w:t>
      </w:r>
    </w:p>
    <w:p w14:paraId="62D1DB8B" w14:textId="6E04CC18" w:rsidR="00682894" w:rsidRPr="00D94C75" w:rsidRDefault="00682894" w:rsidP="00101B1B">
      <w:pPr>
        <w:jc w:val="both"/>
      </w:pPr>
      <w:r w:rsidRPr="00D94C75">
        <w:t xml:space="preserve">Hypothesis </w:t>
      </w:r>
      <w:r w:rsidR="002452D4" w:rsidRPr="00D94C75">
        <w:t>5</w:t>
      </w:r>
      <w:r w:rsidRPr="00D94C75">
        <w:t>:</w:t>
      </w:r>
    </w:p>
    <w:p w14:paraId="776C7E7F" w14:textId="495F5E65" w:rsidR="004749E5" w:rsidRPr="00D94C75" w:rsidRDefault="00E76FFA" w:rsidP="00101B1B">
      <w:pPr>
        <w:jc w:val="both"/>
        <w:rPr>
          <w:i/>
          <w:iCs/>
        </w:rPr>
      </w:pPr>
      <w:r w:rsidRPr="00D94C75">
        <w:rPr>
          <w:noProof/>
        </w:rPr>
        <w:drawing>
          <wp:inline distT="0" distB="0" distL="0" distR="0" wp14:anchorId="67ACD42F" wp14:editId="37857BC7">
            <wp:extent cx="5943600" cy="583565"/>
            <wp:effectExtent l="0" t="0" r="0" b="6985"/>
            <wp:docPr id="796585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585945" name=""/>
                    <pic:cNvPicPr/>
                  </pic:nvPicPr>
                  <pic:blipFill>
                    <a:blip r:embed="rId9"/>
                    <a:stretch>
                      <a:fillRect/>
                    </a:stretch>
                  </pic:blipFill>
                  <pic:spPr>
                    <a:xfrm>
                      <a:off x="0" y="0"/>
                      <a:ext cx="5943600" cy="583565"/>
                    </a:xfrm>
                    <a:prstGeom prst="rect">
                      <a:avLst/>
                    </a:prstGeom>
                  </pic:spPr>
                </pic:pic>
              </a:graphicData>
            </a:graphic>
          </wp:inline>
        </w:drawing>
      </w:r>
    </w:p>
    <w:p w14:paraId="0F2E9C92" w14:textId="77777777" w:rsidR="009A7136" w:rsidRPr="00D94C75" w:rsidRDefault="009A7136" w:rsidP="00101B1B">
      <w:pPr>
        <w:jc w:val="both"/>
      </w:pPr>
    </w:p>
    <w:p w14:paraId="4A9D6DDA" w14:textId="77777777" w:rsidR="003501B4" w:rsidRDefault="00E76FFA" w:rsidP="00101B1B">
      <w:pPr>
        <w:jc w:val="both"/>
      </w:pPr>
      <w:r w:rsidRPr="00D94C75">
        <w:lastRenderedPageBreak/>
        <w:t xml:space="preserve">We test Hypothesis </w:t>
      </w:r>
      <w:r w:rsidR="00732E97" w:rsidRPr="00D94C75">
        <w:t>5</w:t>
      </w:r>
      <w:r w:rsidRPr="00D94C75">
        <w:t xml:space="preserve"> through a regression framework using similar variables as in Hypothesis 2. </w:t>
      </w:r>
      <w:r w:rsidR="006804B8" w:rsidRPr="00D94C75">
        <w:t>Here</w:t>
      </w:r>
      <w:r w:rsidRPr="00D94C75">
        <w:t xml:space="preserve">, we introduce </w:t>
      </w:r>
      <w:r w:rsidRPr="00D94C75">
        <w:rPr>
          <w:i/>
          <w:iCs/>
        </w:rPr>
        <w:t>E(Returns)</w:t>
      </w:r>
      <w:r w:rsidRPr="00D94C75">
        <w:rPr>
          <w:i/>
          <w:iCs/>
          <w:vertAlign w:val="subscript"/>
        </w:rPr>
        <w:t xml:space="preserve">I </w:t>
      </w:r>
      <w:r w:rsidRPr="00D94C75">
        <w:t xml:space="preserve">and </w:t>
      </w:r>
      <w:proofErr w:type="gramStart"/>
      <w:r w:rsidRPr="00D94C75">
        <w:t>interact it</w:t>
      </w:r>
      <w:proofErr w:type="gramEnd"/>
      <w:r w:rsidRPr="00D94C75">
        <w:t xml:space="preserve"> with the previously introduced dummy variables. </w:t>
      </w:r>
      <w:r w:rsidRPr="00D94C75">
        <w:rPr>
          <w:i/>
          <w:iCs/>
        </w:rPr>
        <w:t>E(Returns)</w:t>
      </w:r>
      <w:r w:rsidRPr="00D94C75">
        <w:rPr>
          <w:i/>
          <w:iCs/>
          <w:vertAlign w:val="subscript"/>
        </w:rPr>
        <w:t xml:space="preserve">I </w:t>
      </w:r>
      <w:r w:rsidRPr="00D94C75">
        <w:t xml:space="preserve">represents participants’ expectations of the financial return of impact investing on pension payments at retirement using a </w:t>
      </w:r>
      <w:r w:rsidR="006804B8" w:rsidRPr="00D94C75">
        <w:t>5</w:t>
      </w:r>
      <w:r w:rsidRPr="00D94C75">
        <w:t>-point Likert scale from 1 (</w:t>
      </w:r>
      <w:r w:rsidR="006804B8" w:rsidRPr="00D94C75">
        <w:t xml:space="preserve">very </w:t>
      </w:r>
      <w:r w:rsidRPr="00D94C75">
        <w:t xml:space="preserve">negative effect) to </w:t>
      </w:r>
      <w:r w:rsidR="006804B8" w:rsidRPr="00D94C75">
        <w:t>5</w:t>
      </w:r>
      <w:r w:rsidRPr="00D94C75">
        <w:t xml:space="preserve"> (</w:t>
      </w:r>
      <w:r w:rsidR="006804B8" w:rsidRPr="00D94C75">
        <w:t xml:space="preserve">very </w:t>
      </w:r>
      <w:r w:rsidRPr="00D94C75">
        <w:t xml:space="preserve">positive effect). After asking this question, we provided them with information on the expectations of forum participants regarding </w:t>
      </w:r>
      <w:r w:rsidR="0041090A" w:rsidRPr="00D94C75">
        <w:t>expected pension payments</w:t>
      </w:r>
      <w:r w:rsidRPr="00D94C75">
        <w:t xml:space="preserve">, which were relatively </w:t>
      </w:r>
      <w:r w:rsidR="0041090A" w:rsidRPr="00D94C75">
        <w:t>neutral</w:t>
      </w:r>
      <w:r w:rsidRPr="00D94C75">
        <w:t xml:space="preserve">. Therefore, participants with lower </w:t>
      </w:r>
      <w:proofErr w:type="gramStart"/>
      <w:r w:rsidRPr="00D94C75">
        <w:t>priors</w:t>
      </w:r>
      <w:proofErr w:type="gramEnd"/>
      <w:r w:rsidRPr="00D94C75">
        <w:t xml:space="preserve"> on </w:t>
      </w:r>
      <w:r w:rsidR="0041090A" w:rsidRPr="00D94C75">
        <w:t>return expectations</w:t>
      </w:r>
      <w:r w:rsidRPr="00D94C75">
        <w:t xml:space="preserve">, i.e., those who were positively surprised, will react more strongly to the treatment information, leading us to expect a negative relationship. For hypothesis </w:t>
      </w:r>
      <w:r w:rsidR="00CC2F57" w:rsidRPr="00D94C75">
        <w:t>5</w:t>
      </w:r>
      <w:r w:rsidRPr="00D94C75">
        <w:t xml:space="preserve"> to be true, β</w:t>
      </w:r>
      <w:r w:rsidRPr="00D94C75">
        <w:rPr>
          <w:vertAlign w:val="subscript"/>
        </w:rPr>
        <w:t>4</w:t>
      </w:r>
      <w:r w:rsidRPr="00D94C75">
        <w:t xml:space="preserve"> and β</w:t>
      </w:r>
      <w:r w:rsidRPr="00D94C75">
        <w:rPr>
          <w:vertAlign w:val="subscript"/>
        </w:rPr>
        <w:t>5</w:t>
      </w:r>
      <w:r w:rsidRPr="00D94C75">
        <w:t xml:space="preserve"> should be negative and statistically significantly different from zero at the 5% level. </w:t>
      </w:r>
    </w:p>
    <w:p w14:paraId="031059C6" w14:textId="77777777" w:rsidR="00E76FFA" w:rsidRPr="00D94C75" w:rsidRDefault="00E76FFA" w:rsidP="00101B1B">
      <w:pPr>
        <w:jc w:val="both"/>
      </w:pPr>
    </w:p>
    <w:p w14:paraId="51083E27" w14:textId="1D7F64FD" w:rsidR="009A7136" w:rsidRPr="006348D3" w:rsidRDefault="009A7136" w:rsidP="00101B1B">
      <w:pPr>
        <w:jc w:val="both"/>
        <w:rPr>
          <w:b/>
          <w:bCs/>
        </w:rPr>
      </w:pPr>
      <w:r w:rsidRPr="006348D3">
        <w:rPr>
          <w:b/>
          <w:bCs/>
        </w:rPr>
        <w:t>Correction for multiple hypothesis testing</w:t>
      </w:r>
    </w:p>
    <w:p w14:paraId="0D03F50C" w14:textId="4D651ABE" w:rsidR="006A3EA5" w:rsidRPr="00D94C75" w:rsidRDefault="006348D3" w:rsidP="007F7163">
      <w:pPr>
        <w:jc w:val="both"/>
      </w:pPr>
      <w:r w:rsidRPr="006348D3">
        <w:t xml:space="preserve">For testing hypotheses 3-5 on our supplementary </w:t>
      </w:r>
      <w:proofErr w:type="spellStart"/>
      <w:r w:rsidRPr="006348D3">
        <w:t>anlyses</w:t>
      </w:r>
      <w:proofErr w:type="spellEnd"/>
      <w:r w:rsidRPr="006348D3">
        <w:t xml:space="preserve">, </w:t>
      </w:r>
      <w:r w:rsidR="007F7163" w:rsidRPr="006348D3">
        <w:t>we apply</w:t>
      </w:r>
      <w:r w:rsidR="007D3C5C" w:rsidRPr="006348D3">
        <w:t xml:space="preserve"> </w:t>
      </w:r>
      <w:r w:rsidR="00DF71FB" w:rsidRPr="006348D3">
        <w:t>the false discovery rate (FDR) procedure, commonly used to ensure the share of Type I errors remains no more than the desired target rate (e.g., 5%; see </w:t>
      </w:r>
      <w:bookmarkStart w:id="0" w:name="bb0070"/>
      <w:r w:rsidR="00DF71FB" w:rsidRPr="006348D3">
        <w:fldChar w:fldCharType="begin"/>
      </w:r>
      <w:r w:rsidR="00DF71FB" w:rsidRPr="006348D3">
        <w:instrText>HYPERLINK "https://www.sciencedirect.com/science/article/pii/S0047272723001597" \l "b0070"</w:instrText>
      </w:r>
      <w:r w:rsidR="00DF71FB" w:rsidRPr="006348D3">
        <w:fldChar w:fldCharType="separate"/>
      </w:r>
      <w:r w:rsidR="00DF71FB" w:rsidRPr="006348D3">
        <w:rPr>
          <w:rStyle w:val="Hyperlink"/>
        </w:rPr>
        <w:t>Benjamini and Hochberg, 1995</w:t>
      </w:r>
      <w:r w:rsidR="00DF71FB" w:rsidRPr="006348D3">
        <w:fldChar w:fldCharType="end"/>
      </w:r>
      <w:bookmarkEnd w:id="0"/>
      <w:r w:rsidR="00DF71FB" w:rsidRPr="006348D3">
        <w:t xml:space="preserve">). </w:t>
      </w:r>
    </w:p>
    <w:p w14:paraId="37E8B77E" w14:textId="55F2DFE6" w:rsidR="00DB0179" w:rsidRPr="00D94C75" w:rsidRDefault="00DB0179" w:rsidP="00101B1B">
      <w:pPr>
        <w:jc w:val="both"/>
      </w:pPr>
      <w:r w:rsidRPr="00D94C75">
        <w:t>Benjamini, Y., &amp; Hochberg, Y. (1995). Controlling the false discovery rate: a practical and powerful approach to multiple testing. </w:t>
      </w:r>
      <w:r w:rsidRPr="00D94C75">
        <w:rPr>
          <w:i/>
          <w:iCs/>
        </w:rPr>
        <w:t>Journal of the Royal statistical society: series B (Methodological)</w:t>
      </w:r>
      <w:r w:rsidRPr="00D94C75">
        <w:t>, </w:t>
      </w:r>
      <w:r w:rsidRPr="00D94C75">
        <w:rPr>
          <w:i/>
          <w:iCs/>
        </w:rPr>
        <w:t>57</w:t>
      </w:r>
      <w:r w:rsidRPr="00D94C75">
        <w:t>(1), 289-300.</w:t>
      </w:r>
    </w:p>
    <w:p w14:paraId="277DB9AB" w14:textId="1CB28F1F" w:rsidR="005368B3" w:rsidRPr="00D94C75" w:rsidRDefault="005368B3" w:rsidP="00101B1B">
      <w:pPr>
        <w:jc w:val="both"/>
        <w:rPr>
          <w:b/>
          <w:bCs/>
        </w:rPr>
      </w:pPr>
      <w:r w:rsidRPr="00D94C75">
        <w:rPr>
          <w:b/>
          <w:bCs/>
        </w:rPr>
        <w:t>Exploratory analysis</w:t>
      </w:r>
    </w:p>
    <w:p w14:paraId="4CD9DF6D" w14:textId="0C0CC574" w:rsidR="007C6AAA" w:rsidRPr="00D94C75" w:rsidRDefault="007C6AAA" w:rsidP="00101B1B">
      <w:pPr>
        <w:jc w:val="both"/>
        <w:rPr>
          <w:i/>
          <w:iCs/>
        </w:rPr>
      </w:pPr>
      <w:r w:rsidRPr="00D94C75">
        <w:rPr>
          <w:i/>
          <w:iCs/>
        </w:rPr>
        <w:t xml:space="preserve">Topic and Location of </w:t>
      </w:r>
      <w:r w:rsidR="006A435C" w:rsidRPr="00D94C75">
        <w:rPr>
          <w:i/>
          <w:iCs/>
        </w:rPr>
        <w:t>Impact Investing</w:t>
      </w:r>
    </w:p>
    <w:p w14:paraId="153C2A6E" w14:textId="04C3211C" w:rsidR="005368B3" w:rsidRPr="00D94C75" w:rsidRDefault="005368B3" w:rsidP="00101B1B">
      <w:pPr>
        <w:jc w:val="both"/>
      </w:pPr>
      <w:r w:rsidRPr="00D94C75">
        <w:t xml:space="preserve">Pensioenfonds Detailhandel has committed </w:t>
      </w:r>
      <w:r w:rsidR="003D7E70" w:rsidRPr="00D94C75">
        <w:t xml:space="preserve">to letting participants decide not only </w:t>
      </w:r>
      <w:r w:rsidRPr="00D94C75">
        <w:t xml:space="preserve">how much to </w:t>
      </w:r>
      <w:r w:rsidR="005B637E" w:rsidRPr="00D94C75">
        <w:t>invest but also in</w:t>
      </w:r>
      <w:r w:rsidRPr="00D94C75">
        <w:t xml:space="preserve"> which topics and areas</w:t>
      </w:r>
      <w:r w:rsidR="005B637E" w:rsidRPr="00D94C75">
        <w:t xml:space="preserve"> with a commitment question</w:t>
      </w:r>
      <w:r w:rsidRPr="00D94C75">
        <w:t xml:space="preserve">. Specifically, participants can choose to </w:t>
      </w:r>
      <w:r w:rsidR="004E7765" w:rsidRPr="00D94C75">
        <w:t>pursue impact investing mostly from an environmental perspective, a social perspective, or a mix between the two.</w:t>
      </w:r>
      <w:r w:rsidR="003D7E70" w:rsidRPr="00D94C75">
        <w:t xml:space="preserve"> Additionally, they can choose to impact invest mostly in the Netherlands, in developed countries (excluding the Netherlands), </w:t>
      </w:r>
      <w:r w:rsidR="001B1437" w:rsidRPr="00D94C75">
        <w:t>i</w:t>
      </w:r>
      <w:r w:rsidR="003D7E70" w:rsidRPr="00D94C75">
        <w:t xml:space="preserve">n developing countries, or a mix of the three. We are interested in participants’ choices among these dimensions, but do not have any expectations </w:t>
      </w:r>
      <w:r w:rsidR="001B1437" w:rsidRPr="00D94C75">
        <w:t>of</w:t>
      </w:r>
      <w:r w:rsidR="003D7E70" w:rsidRPr="00D94C75">
        <w:t xml:space="preserve"> what they will choose.</w:t>
      </w:r>
    </w:p>
    <w:p w14:paraId="7288F1DD" w14:textId="3C7BD243" w:rsidR="00FB38A8" w:rsidRPr="00D94C75" w:rsidRDefault="00FB38A8" w:rsidP="00101B1B">
      <w:pPr>
        <w:jc w:val="both"/>
        <w:rPr>
          <w:i/>
          <w:iCs/>
        </w:rPr>
      </w:pPr>
      <w:r w:rsidRPr="00D94C75">
        <w:rPr>
          <w:i/>
          <w:iCs/>
        </w:rPr>
        <w:t>Forum participants</w:t>
      </w:r>
    </w:p>
    <w:p w14:paraId="7FA4BFCD" w14:textId="76BA3815" w:rsidR="007C6AAA" w:rsidRPr="00D94C75" w:rsidRDefault="00FB38A8" w:rsidP="00101B1B">
      <w:pPr>
        <w:jc w:val="both"/>
      </w:pPr>
      <w:r w:rsidRPr="00D94C75">
        <w:t xml:space="preserve">Alongside new participants, we also ask forum participants separately to answer the survey so that we can trace whether </w:t>
      </w:r>
      <w:r w:rsidR="002A5F93" w:rsidRPr="00D94C75">
        <w:t>the</w:t>
      </w:r>
      <w:r w:rsidRPr="00D94C75">
        <w:t xml:space="preserve"> </w:t>
      </w:r>
      <w:r w:rsidR="002A5F93" w:rsidRPr="00D94C75">
        <w:t xml:space="preserve">knowledge they gained is persistent and whether they vote similarly with real incentives as during the forum. We </w:t>
      </w:r>
      <w:proofErr w:type="gramStart"/>
      <w:r w:rsidR="002A5F93" w:rsidRPr="00D94C75">
        <w:t>test</w:t>
      </w:r>
      <w:proofErr w:type="gramEnd"/>
      <w:r w:rsidR="002A5F93" w:rsidRPr="00D94C75">
        <w:t xml:space="preserve"> the latter by</w:t>
      </w:r>
      <w:r w:rsidR="007C6AAA" w:rsidRPr="00D94C75">
        <w:t xml:space="preserve"> regressing a dummy variable indicating whether participants who partook in the initial deliberative forum voted </w:t>
      </w:r>
      <w:r w:rsidR="007C6AAA" w:rsidRPr="00D94C75">
        <w:lastRenderedPageBreak/>
        <w:t xml:space="preserve">for expanding impact investing more strongly than participants who did not participate in the forum. </w:t>
      </w:r>
      <w:r w:rsidR="002A5F93" w:rsidRPr="00D94C75">
        <w:t>We expect a positive effect. However, w</w:t>
      </w:r>
      <w:r w:rsidR="007C6AAA" w:rsidRPr="00D94C75">
        <w:t xml:space="preserve">ith access to 42 email addresses of participants who participated in the forum and an optimistic response rate of 50% to the survey, we anticipate our test to be severely underpowered and the likelihood of observing any effect </w:t>
      </w:r>
      <w:r w:rsidR="002A5F93" w:rsidRPr="00D94C75">
        <w:t xml:space="preserve">to be </w:t>
      </w:r>
      <w:r w:rsidR="007C6AAA" w:rsidRPr="00D94C75">
        <w:t>slim.</w:t>
      </w:r>
    </w:p>
    <w:p w14:paraId="4A43B8FB" w14:textId="77777777" w:rsidR="004E5F70" w:rsidRPr="00D94C75" w:rsidRDefault="004E5F70" w:rsidP="00101B1B">
      <w:pPr>
        <w:jc w:val="both"/>
      </w:pPr>
    </w:p>
    <w:p w14:paraId="2B202E55" w14:textId="77777777" w:rsidR="00BC0966" w:rsidRPr="00D94C75" w:rsidRDefault="00FE2369" w:rsidP="00101B1B">
      <w:pPr>
        <w:jc w:val="both"/>
        <w:rPr>
          <w:b/>
          <w:bCs/>
        </w:rPr>
      </w:pPr>
      <w:r w:rsidRPr="00D94C75">
        <w:rPr>
          <w:b/>
          <w:bCs/>
        </w:rPr>
        <w:t>Experimental Design</w:t>
      </w:r>
    </w:p>
    <w:p w14:paraId="4AC0EB44" w14:textId="0C3A06E5" w:rsidR="00FE2369" w:rsidRPr="00D94C75" w:rsidRDefault="00FE2369" w:rsidP="00101B1B">
      <w:pPr>
        <w:jc w:val="both"/>
      </w:pPr>
      <w:r w:rsidRPr="00D94C75">
        <w:rPr>
          <w:i/>
          <w:iCs/>
        </w:rPr>
        <w:t>Experimental Design:</w:t>
      </w:r>
      <w:r w:rsidR="00BC0966" w:rsidRPr="00D94C75">
        <w:rPr>
          <w:i/>
          <w:iCs/>
        </w:rPr>
        <w:t xml:space="preserve"> </w:t>
      </w:r>
      <w:r w:rsidRPr="00D94C75">
        <w:t>Experimental Design details:</w:t>
      </w:r>
      <w:r w:rsidR="00A8119D" w:rsidRPr="00D94C75">
        <w:t xml:space="preserve"> Across </w:t>
      </w:r>
      <w:r w:rsidR="008D6907" w:rsidRPr="00D94C75">
        <w:t>subjects:</w:t>
      </w:r>
      <w:r w:rsidR="00A8119D" w:rsidRPr="00D94C75">
        <w:t xml:space="preserve"> Field experiment; Survey</w:t>
      </w:r>
    </w:p>
    <w:p w14:paraId="7C041D0D" w14:textId="63788797" w:rsidR="00FE2369" w:rsidRPr="00D94C75" w:rsidRDefault="00FE2369" w:rsidP="00101B1B">
      <w:pPr>
        <w:jc w:val="both"/>
      </w:pPr>
      <w:r w:rsidRPr="00D94C75">
        <w:rPr>
          <w:i/>
          <w:iCs/>
        </w:rPr>
        <w:t>Randomization method:</w:t>
      </w:r>
      <w:r w:rsidR="00976731" w:rsidRPr="00D94C75">
        <w:rPr>
          <w:i/>
          <w:iCs/>
        </w:rPr>
        <w:t xml:space="preserve"> </w:t>
      </w:r>
      <w:r w:rsidRPr="00D94C75">
        <w:t>Software</w:t>
      </w:r>
    </w:p>
    <w:p w14:paraId="7DFD4218" w14:textId="6C25CCB9" w:rsidR="006271B0" w:rsidRPr="00D94C75" w:rsidRDefault="006271B0" w:rsidP="00101B1B">
      <w:pPr>
        <w:jc w:val="both"/>
      </w:pPr>
      <w:r w:rsidRPr="00D94C75">
        <w:rPr>
          <w:i/>
          <w:iCs/>
        </w:rPr>
        <w:t>Randomization unit:</w:t>
      </w:r>
      <w:r w:rsidR="00976731" w:rsidRPr="00D94C75">
        <w:rPr>
          <w:i/>
          <w:iCs/>
        </w:rPr>
        <w:t xml:space="preserve"> </w:t>
      </w:r>
      <w:r w:rsidRPr="00D94C75">
        <w:t>Individual</w:t>
      </w:r>
    </w:p>
    <w:p w14:paraId="2C6D0AB3" w14:textId="67105E0E" w:rsidR="006271B0" w:rsidRPr="00D94C75" w:rsidRDefault="006271B0" w:rsidP="00101B1B">
      <w:pPr>
        <w:jc w:val="both"/>
      </w:pPr>
      <w:r w:rsidRPr="00D94C75">
        <w:rPr>
          <w:i/>
          <w:iCs/>
        </w:rPr>
        <w:t>Was the treatment clustered?</w:t>
      </w:r>
      <w:r w:rsidR="00976731" w:rsidRPr="00D94C75">
        <w:rPr>
          <w:i/>
          <w:iCs/>
        </w:rPr>
        <w:t xml:space="preserve"> </w:t>
      </w:r>
      <w:r w:rsidRPr="00D94C75">
        <w:t>No</w:t>
      </w:r>
    </w:p>
    <w:p w14:paraId="0B104B24" w14:textId="77777777" w:rsidR="00CA4ADD" w:rsidRPr="00D94C75" w:rsidRDefault="00CA4ADD" w:rsidP="00101B1B">
      <w:pPr>
        <w:jc w:val="both"/>
        <w:rPr>
          <w:b/>
          <w:bCs/>
        </w:rPr>
      </w:pPr>
    </w:p>
    <w:p w14:paraId="4323901C" w14:textId="2CB8136D" w:rsidR="006271B0" w:rsidRPr="00D94C75" w:rsidRDefault="006271B0" w:rsidP="00101B1B">
      <w:pPr>
        <w:jc w:val="both"/>
        <w:rPr>
          <w:b/>
          <w:bCs/>
        </w:rPr>
      </w:pPr>
      <w:r w:rsidRPr="00D94C75">
        <w:rPr>
          <w:b/>
          <w:bCs/>
        </w:rPr>
        <w:t>Experiment Characteristics</w:t>
      </w:r>
    </w:p>
    <w:p w14:paraId="2342C9D1" w14:textId="7D3EB82C" w:rsidR="00975532" w:rsidRPr="00D94C75" w:rsidRDefault="00975532" w:rsidP="00101B1B">
      <w:pPr>
        <w:jc w:val="both"/>
        <w:rPr>
          <w:i/>
          <w:iCs/>
        </w:rPr>
      </w:pPr>
      <w:r w:rsidRPr="00D94C75">
        <w:rPr>
          <w:i/>
          <w:iCs/>
        </w:rPr>
        <w:t>Sample size: planned number of clusters</w:t>
      </w:r>
      <w:r w:rsidR="009A0A5C" w:rsidRPr="00D94C75">
        <w:rPr>
          <w:i/>
          <w:iCs/>
        </w:rPr>
        <w:t>:</w:t>
      </w:r>
    </w:p>
    <w:p w14:paraId="642FDE61" w14:textId="34F19875" w:rsidR="00975532" w:rsidRPr="00D94C75" w:rsidRDefault="0028325E" w:rsidP="00101B1B">
      <w:pPr>
        <w:jc w:val="both"/>
      </w:pPr>
      <w:r w:rsidRPr="00D94C75">
        <w:t>We send emails to 220k participants</w:t>
      </w:r>
      <w:r w:rsidR="00172E0C" w:rsidRPr="00D94C75">
        <w:t>. Bauer et al. (2021) found that the same pension fund's response rates were 6.3% to 6.7%.</w:t>
      </w:r>
      <w:r w:rsidR="00BA0394" w:rsidRPr="00D94C75">
        <w:t xml:space="preserve"> We </w:t>
      </w:r>
      <w:proofErr w:type="gramStart"/>
      <w:r w:rsidR="00BA0394" w:rsidRPr="00D94C75">
        <w:t>take</w:t>
      </w:r>
      <w:proofErr w:type="gramEnd"/>
      <w:r w:rsidR="00BA0394" w:rsidRPr="00D94C75">
        <w:t xml:space="preserve"> </w:t>
      </w:r>
      <w:r w:rsidR="00C86802" w:rsidRPr="00D94C75">
        <w:t>a conservative</w:t>
      </w:r>
      <w:r w:rsidR="00BA0394" w:rsidRPr="00D94C75">
        <w:t xml:space="preserve"> </w:t>
      </w:r>
      <w:r w:rsidR="00D05454" w:rsidRPr="00D94C75">
        <w:t>lower-bound</w:t>
      </w:r>
      <w:r w:rsidR="00BA0394" w:rsidRPr="00D94C75">
        <w:t xml:space="preserve"> </w:t>
      </w:r>
      <w:r w:rsidR="00C86802" w:rsidRPr="00D94C75">
        <w:t xml:space="preserve">response rate of 3% </w:t>
      </w:r>
      <w:r w:rsidR="00BA0394" w:rsidRPr="00D94C75">
        <w:t xml:space="preserve">and expect </w:t>
      </w:r>
      <w:r w:rsidR="009559BD" w:rsidRPr="00D94C75">
        <w:t>3%* 222k</w:t>
      </w:r>
      <w:r w:rsidR="00BA0394" w:rsidRPr="00D94C75">
        <w:t xml:space="preserve"> = </w:t>
      </w:r>
      <w:r w:rsidR="00101B1B" w:rsidRPr="00D94C75">
        <w:t>6,660 participants</w:t>
      </w:r>
      <w:r w:rsidR="009A0A5C" w:rsidRPr="00D94C75">
        <w:t>.</w:t>
      </w:r>
    </w:p>
    <w:p w14:paraId="0A9F5EB8" w14:textId="62298164" w:rsidR="00A354BA" w:rsidRPr="00D94C75" w:rsidRDefault="00A354BA" w:rsidP="00101B1B">
      <w:pPr>
        <w:jc w:val="both"/>
      </w:pPr>
      <w:r w:rsidRPr="00D94C75">
        <w:t>Bauer, R., Ruof, T., &amp; Smeets, P. (2021). Get real! Individuals prefer more sustainable investments. </w:t>
      </w:r>
      <w:r w:rsidRPr="00D94C75">
        <w:rPr>
          <w:i/>
          <w:iCs/>
        </w:rPr>
        <w:t>The Review of Financial Studies</w:t>
      </w:r>
      <w:r w:rsidRPr="00D94C75">
        <w:t>, </w:t>
      </w:r>
      <w:r w:rsidRPr="00D94C75">
        <w:rPr>
          <w:i/>
          <w:iCs/>
        </w:rPr>
        <w:t>34</w:t>
      </w:r>
      <w:r w:rsidRPr="00D94C75">
        <w:t>(8), 3976-4043.</w:t>
      </w:r>
    </w:p>
    <w:p w14:paraId="282A2AB0" w14:textId="38AA6DB0" w:rsidR="00975532" w:rsidRPr="00D94C75" w:rsidRDefault="00265DCC" w:rsidP="00101B1B">
      <w:pPr>
        <w:jc w:val="both"/>
      </w:pPr>
      <w:r w:rsidRPr="00D94C75">
        <w:t>Sample size: planned number of observations</w:t>
      </w:r>
      <w:r w:rsidR="009A0A5C" w:rsidRPr="00D94C75">
        <w:t>:</w:t>
      </w:r>
    </w:p>
    <w:p w14:paraId="76C1CABD" w14:textId="36E72865" w:rsidR="00D05454" w:rsidRPr="00D94C75" w:rsidRDefault="00D05454" w:rsidP="00101B1B">
      <w:pPr>
        <w:jc w:val="both"/>
      </w:pPr>
      <w:r w:rsidRPr="00D94C75">
        <w:t xml:space="preserve">We send emails to 220k participants. Bauer et al. (2021) found that the same pension fund's response rates were 6.3% to 6.7%. We </w:t>
      </w:r>
      <w:proofErr w:type="gramStart"/>
      <w:r w:rsidRPr="00D94C75">
        <w:t>take</w:t>
      </w:r>
      <w:proofErr w:type="gramEnd"/>
      <w:r w:rsidRPr="00D94C75">
        <w:t xml:space="preserve"> a conservative lower-bound response rate of 3% and expect 3%* 222k = </w:t>
      </w:r>
      <w:r w:rsidR="00101B1B" w:rsidRPr="00D94C75">
        <w:t>6,660 participants</w:t>
      </w:r>
      <w:r w:rsidRPr="00D94C75">
        <w:t>.</w:t>
      </w:r>
    </w:p>
    <w:p w14:paraId="6B32B97E" w14:textId="77777777" w:rsidR="00265DCC" w:rsidRPr="00D94C75" w:rsidRDefault="00265DCC" w:rsidP="00101B1B">
      <w:pPr>
        <w:jc w:val="both"/>
      </w:pPr>
    </w:p>
    <w:p w14:paraId="55DD2342" w14:textId="1ED43C32" w:rsidR="00265DCC" w:rsidRPr="00D94C75" w:rsidRDefault="00265DCC" w:rsidP="00101B1B">
      <w:pPr>
        <w:jc w:val="both"/>
        <w:rPr>
          <w:i/>
          <w:iCs/>
        </w:rPr>
      </w:pPr>
      <w:r w:rsidRPr="00D94C75">
        <w:rPr>
          <w:i/>
          <w:iCs/>
        </w:rPr>
        <w:t>Sample size (or number of clusters) by treatment arms</w:t>
      </w:r>
    </w:p>
    <w:p w14:paraId="5EB039D7" w14:textId="1D8A2216" w:rsidR="00265DCC" w:rsidRPr="00D94C75" w:rsidRDefault="0053315B" w:rsidP="00101B1B">
      <w:pPr>
        <w:jc w:val="both"/>
      </w:pPr>
      <w:r w:rsidRPr="00D94C75">
        <w:t>We expect</w:t>
      </w:r>
      <w:r w:rsidR="009A0A5C" w:rsidRPr="00D94C75">
        <w:t xml:space="preserve"> </w:t>
      </w:r>
      <w:r w:rsidR="00816604" w:rsidRPr="00D94C75">
        <w:t>6,660</w:t>
      </w:r>
      <w:r w:rsidR="009A0A5C" w:rsidRPr="00D94C75">
        <w:t xml:space="preserve"> participants</w:t>
      </w:r>
      <w:r w:rsidRPr="00D94C75">
        <w:t>. We assign 40% of them to the control group (</w:t>
      </w:r>
      <w:r w:rsidR="00816604" w:rsidRPr="00D94C75">
        <w:t>2,664</w:t>
      </w:r>
      <w:r w:rsidR="001C50B8" w:rsidRPr="00D94C75">
        <w:t>), 30% to the deliberative forum treatment (</w:t>
      </w:r>
      <w:r w:rsidR="00546542" w:rsidRPr="00D94C75">
        <w:t>1,998</w:t>
      </w:r>
      <w:r w:rsidR="001C50B8" w:rsidRPr="00D94C75">
        <w:t>), and 30% to the peer effects treatment (</w:t>
      </w:r>
      <w:r w:rsidR="00546542" w:rsidRPr="00D94C75">
        <w:t>1,998</w:t>
      </w:r>
      <w:r w:rsidR="001C50B8" w:rsidRPr="00D94C75">
        <w:t>).</w:t>
      </w:r>
    </w:p>
    <w:p w14:paraId="7C5729B4" w14:textId="77777777" w:rsidR="00265DCC" w:rsidRPr="00D94C75" w:rsidRDefault="00265DCC" w:rsidP="00101B1B">
      <w:pPr>
        <w:jc w:val="both"/>
      </w:pPr>
    </w:p>
    <w:p w14:paraId="7511A478" w14:textId="36B88064" w:rsidR="00265DCC" w:rsidRPr="00D94C75" w:rsidRDefault="00265DCC" w:rsidP="00101B1B">
      <w:pPr>
        <w:jc w:val="both"/>
        <w:rPr>
          <w:i/>
          <w:iCs/>
        </w:rPr>
      </w:pPr>
      <w:r w:rsidRPr="00D94C75">
        <w:rPr>
          <w:i/>
          <w:iCs/>
        </w:rPr>
        <w:lastRenderedPageBreak/>
        <w:t xml:space="preserve">Minimum detectable effect size for </w:t>
      </w:r>
      <w:r w:rsidR="007537E3" w:rsidRPr="00D94C75">
        <w:rPr>
          <w:i/>
          <w:iCs/>
        </w:rPr>
        <w:t>primary</w:t>
      </w:r>
      <w:r w:rsidRPr="00D94C75">
        <w:rPr>
          <w:i/>
          <w:iCs/>
        </w:rPr>
        <w:t xml:space="preserve"> outcomes (accounting for sample design and clustering)</w:t>
      </w:r>
    </w:p>
    <w:p w14:paraId="3637F432" w14:textId="00637ACB" w:rsidR="00505987" w:rsidRPr="00D94C75" w:rsidRDefault="001D34DD" w:rsidP="00101B1B">
      <w:pPr>
        <w:pStyle w:val="ListParagraph"/>
        <w:numPr>
          <w:ilvl w:val="0"/>
          <w:numId w:val="1"/>
        </w:numPr>
        <w:jc w:val="both"/>
      </w:pPr>
      <w:r w:rsidRPr="00D94C75">
        <w:t xml:space="preserve">For the first main question, we </w:t>
      </w:r>
      <w:r w:rsidR="00505987" w:rsidRPr="00D94C75">
        <w:t>assess the share of participants voting for impact investing. Since it is a fraction</w:t>
      </w:r>
      <w:r w:rsidR="00831498" w:rsidRPr="00D94C75">
        <w:t xml:space="preserve"> rather than a difference in effect sizes, power calculations are not needed.</w:t>
      </w:r>
    </w:p>
    <w:p w14:paraId="4E84EDC3" w14:textId="6FC14254" w:rsidR="00572DA1" w:rsidRPr="00D94C75" w:rsidRDefault="00572DA1" w:rsidP="00101B1B">
      <w:pPr>
        <w:pStyle w:val="ListParagraph"/>
        <w:numPr>
          <w:ilvl w:val="0"/>
          <w:numId w:val="1"/>
        </w:numPr>
        <w:jc w:val="both"/>
      </w:pPr>
      <w:r w:rsidRPr="00D94C75">
        <w:t xml:space="preserve">For the second main question, whether the effectiveness of </w:t>
      </w:r>
      <w:r w:rsidR="00F523A9" w:rsidRPr="00D94C75">
        <w:t xml:space="preserve">forum information is higher than peer effects, we compare the share of participants voting to expand impact investing across treatments, each with an N of </w:t>
      </w:r>
      <w:r w:rsidR="00A34D8D" w:rsidRPr="00D94C75">
        <w:t>4,158</w:t>
      </w:r>
      <w:r w:rsidR="00F523A9" w:rsidRPr="00D94C75">
        <w:t>. Assuming a power of 80% and a significance level of 5%, we can detect effect sizes of 0.</w:t>
      </w:r>
      <w:r w:rsidR="00371EF2" w:rsidRPr="00D94C75">
        <w:t>063</w:t>
      </w:r>
      <w:r w:rsidR="004A6768" w:rsidRPr="00D94C75">
        <w:t xml:space="preserve"> </w:t>
      </w:r>
      <w:r w:rsidR="00F523A9" w:rsidRPr="00D94C75">
        <w:t>standard deviations.</w:t>
      </w:r>
    </w:p>
    <w:p w14:paraId="68314FAD" w14:textId="77777777" w:rsidR="001410BE" w:rsidRPr="00D94C75" w:rsidRDefault="001410BE" w:rsidP="00101B1B">
      <w:pPr>
        <w:jc w:val="both"/>
      </w:pPr>
    </w:p>
    <w:p w14:paraId="4B664028" w14:textId="77777777" w:rsidR="00CA4ADD" w:rsidRPr="00D94C75" w:rsidRDefault="00CA4ADD" w:rsidP="00101B1B">
      <w:pPr>
        <w:jc w:val="both"/>
        <w:rPr>
          <w:b/>
          <w:bCs/>
        </w:rPr>
      </w:pPr>
    </w:p>
    <w:p w14:paraId="6170BFB7" w14:textId="781785AD" w:rsidR="007A0B6C" w:rsidRPr="00D94C75" w:rsidRDefault="001410BE" w:rsidP="00101B1B">
      <w:pPr>
        <w:jc w:val="both"/>
        <w:rPr>
          <w:b/>
          <w:bCs/>
        </w:rPr>
      </w:pPr>
      <w:r w:rsidRPr="00D94C75">
        <w:rPr>
          <w:b/>
          <w:bCs/>
        </w:rPr>
        <w:t>Institutional Review Board</w:t>
      </w:r>
    </w:p>
    <w:p w14:paraId="705E8F29" w14:textId="4DB93B54" w:rsidR="001410BE" w:rsidRPr="00D94C75" w:rsidRDefault="001410BE" w:rsidP="00101B1B">
      <w:pPr>
        <w:jc w:val="both"/>
        <w:rPr>
          <w:i/>
          <w:iCs/>
        </w:rPr>
      </w:pPr>
      <w:r w:rsidRPr="00D94C75">
        <w:rPr>
          <w:i/>
          <w:iCs/>
        </w:rPr>
        <w:t>IRB name</w:t>
      </w:r>
      <w:r w:rsidR="000935B1" w:rsidRPr="00D94C75">
        <w:rPr>
          <w:i/>
          <w:iCs/>
        </w:rPr>
        <w:t>:</w:t>
      </w:r>
    </w:p>
    <w:p w14:paraId="3AA368C0" w14:textId="31B445E2" w:rsidR="000935B1" w:rsidRPr="00D94C75" w:rsidRDefault="000935B1" w:rsidP="00101B1B">
      <w:pPr>
        <w:jc w:val="both"/>
      </w:pPr>
      <w:r w:rsidRPr="00D94C75">
        <w:t>MIT Committee on the Use of Humans as Experimental Subjects</w:t>
      </w:r>
    </w:p>
    <w:p w14:paraId="771BCB6E" w14:textId="799C9669" w:rsidR="000935B1" w:rsidRPr="00D94C75" w:rsidRDefault="000935B1" w:rsidP="00101B1B">
      <w:pPr>
        <w:jc w:val="both"/>
        <w:rPr>
          <w:i/>
          <w:iCs/>
        </w:rPr>
      </w:pPr>
      <w:r w:rsidRPr="00D94C75">
        <w:rPr>
          <w:i/>
          <w:iCs/>
        </w:rPr>
        <w:t>IRB Approval Date:</w:t>
      </w:r>
    </w:p>
    <w:p w14:paraId="6BA64C66" w14:textId="5AC6EEB5" w:rsidR="000935B1" w:rsidRPr="00D94C75" w:rsidRDefault="003F1A66" w:rsidP="00101B1B">
      <w:pPr>
        <w:jc w:val="both"/>
      </w:pPr>
      <w:r w:rsidRPr="00D94C75">
        <w:t>2025/Feb/01</w:t>
      </w:r>
    </w:p>
    <w:p w14:paraId="569EE481" w14:textId="03DF0453" w:rsidR="003F1A66" w:rsidRPr="00D94C75" w:rsidRDefault="003F1A66" w:rsidP="00101B1B">
      <w:pPr>
        <w:jc w:val="both"/>
        <w:rPr>
          <w:i/>
          <w:iCs/>
        </w:rPr>
      </w:pPr>
      <w:r w:rsidRPr="00D94C75">
        <w:rPr>
          <w:i/>
          <w:iCs/>
        </w:rPr>
        <w:t>IRB</w:t>
      </w:r>
      <w:r w:rsidR="002F4CB6" w:rsidRPr="00D94C75">
        <w:rPr>
          <w:i/>
          <w:iCs/>
        </w:rPr>
        <w:t xml:space="preserve"> Approval Number:</w:t>
      </w:r>
    </w:p>
    <w:p w14:paraId="504D8D13" w14:textId="16FA4617" w:rsidR="007A5DE4" w:rsidRPr="00D94C75" w:rsidRDefault="003F1A66" w:rsidP="00101B1B">
      <w:pPr>
        <w:jc w:val="both"/>
      </w:pPr>
      <w:r w:rsidRPr="00D94C75">
        <w:rPr>
          <w:b/>
          <w:bCs/>
        </w:rPr>
        <w:t>E-6389</w:t>
      </w:r>
      <w:r w:rsidRPr="00D94C75">
        <w:t> - ESG preferences (impact investing) of retail investors with information treatment</w:t>
      </w:r>
      <w:r w:rsidR="007A5DE4" w:rsidRPr="00D94C75">
        <w:br w:type="page"/>
      </w:r>
    </w:p>
    <w:p w14:paraId="53BFE804" w14:textId="45F9D545" w:rsidR="00976731" w:rsidRPr="00D94C75" w:rsidRDefault="00227A36" w:rsidP="00101B1B">
      <w:pPr>
        <w:jc w:val="both"/>
        <w:rPr>
          <w:b/>
          <w:bCs/>
        </w:rPr>
      </w:pPr>
      <w:r w:rsidRPr="00D94C75">
        <w:rPr>
          <w:b/>
          <w:bCs/>
        </w:rPr>
        <w:lastRenderedPageBreak/>
        <w:t xml:space="preserve">Additional </w:t>
      </w:r>
      <w:r w:rsidR="007A5DE4" w:rsidRPr="00D94C75">
        <w:rPr>
          <w:b/>
          <w:bCs/>
        </w:rPr>
        <w:t xml:space="preserve">Document: </w:t>
      </w:r>
      <w:r w:rsidR="00976731" w:rsidRPr="00D94C75">
        <w:rPr>
          <w:b/>
          <w:bCs/>
        </w:rPr>
        <w:t>Exact treatment text for the Forum information treatment:</w:t>
      </w:r>
    </w:p>
    <w:p w14:paraId="797BAC1C" w14:textId="3CDA900F" w:rsidR="00976731" w:rsidRPr="00D94C75" w:rsidRDefault="00976731" w:rsidP="00101B1B">
      <w:pPr>
        <w:jc w:val="both"/>
        <w:rPr>
          <w:i/>
          <w:iCs/>
        </w:rPr>
      </w:pPr>
      <w:r w:rsidRPr="00D94C75">
        <w:rPr>
          <w:i/>
          <w:iCs/>
        </w:rPr>
        <w:t>Page 1:</w:t>
      </w:r>
    </w:p>
    <w:p w14:paraId="608E2A15" w14:textId="77777777" w:rsidR="007A5DE4" w:rsidRPr="00D94C75" w:rsidRDefault="007A5DE4" w:rsidP="00101B1B">
      <w:pPr>
        <w:jc w:val="both"/>
        <w:rPr>
          <w:b/>
          <w:bCs/>
        </w:rPr>
      </w:pPr>
      <w:r w:rsidRPr="00D94C75">
        <w:rPr>
          <w:b/>
          <w:bCs/>
        </w:rPr>
        <w:t>Participant Dialogue</w:t>
      </w:r>
    </w:p>
    <w:p w14:paraId="6C801235" w14:textId="77777777" w:rsidR="007A5DE4" w:rsidRPr="00D94C75" w:rsidRDefault="007A5DE4" w:rsidP="00101B1B">
      <w:pPr>
        <w:spacing w:line="240" w:lineRule="auto"/>
        <w:jc w:val="both"/>
      </w:pPr>
      <w:r w:rsidRPr="00D94C75">
        <w:rPr>
          <w:rFonts w:hint="eastAsia"/>
        </w:rPr>
        <w:t>•</w:t>
      </w:r>
      <w:r w:rsidRPr="00D94C75">
        <w:t xml:space="preserve"> After this, we will ask you how you want Pensioenfonds Detailhandel to approach impact investing.</w:t>
      </w:r>
    </w:p>
    <w:p w14:paraId="08477BC2" w14:textId="77777777" w:rsidR="007A5DE4" w:rsidRPr="00D94C75" w:rsidRDefault="007A5DE4" w:rsidP="00101B1B">
      <w:pPr>
        <w:spacing w:line="240" w:lineRule="auto"/>
        <w:jc w:val="both"/>
      </w:pPr>
      <w:r w:rsidRPr="00D94C75">
        <w:rPr>
          <w:rFonts w:hint="eastAsia"/>
        </w:rPr>
        <w:t>•</w:t>
      </w:r>
      <w:r w:rsidRPr="00D94C75">
        <w:t xml:space="preserve"> In 2024, Pensioenfonds Detailhandel conducted a participant dialogue involving 43 randomly selected participants and pensioners from Pensioenfonds Detailhandel. We asked them for their opinions on sustainable </w:t>
      </w:r>
      <w:proofErr w:type="gramStart"/>
      <w:r w:rsidRPr="00D94C75">
        <w:t>investing</w:t>
      </w:r>
      <w:proofErr w:type="gramEnd"/>
      <w:r w:rsidRPr="00D94C75">
        <w:t xml:space="preserve"> by Pensioenfonds Detailhandel.</w:t>
      </w:r>
    </w:p>
    <w:p w14:paraId="396388BC" w14:textId="77777777" w:rsidR="007A5DE4" w:rsidRPr="00D94C75" w:rsidRDefault="007A5DE4" w:rsidP="00101B1B">
      <w:pPr>
        <w:spacing w:line="240" w:lineRule="auto"/>
        <w:jc w:val="both"/>
      </w:pPr>
      <w:r w:rsidRPr="00D94C75">
        <w:rPr>
          <w:rFonts w:hint="eastAsia"/>
        </w:rPr>
        <w:t>•</w:t>
      </w:r>
      <w:r w:rsidRPr="00D94C75">
        <w:t xml:space="preserve"> A participant dialogue is a democratic method where participants become well-informed on a topic through extensive discussion and listening to experts’ viewpoints. This is </w:t>
      </w:r>
      <w:proofErr w:type="gramStart"/>
      <w:r w:rsidRPr="00D94C75">
        <w:t>similar to</w:t>
      </w:r>
      <w:proofErr w:type="gramEnd"/>
      <w:r w:rsidRPr="00D94C75">
        <w:t xml:space="preserve"> a citizens' assembly. Such a dialogue aims to formulate recommendations for the pension fund board.</w:t>
      </w:r>
    </w:p>
    <w:p w14:paraId="3A81642C" w14:textId="77777777" w:rsidR="007A5DE4" w:rsidRPr="00D94C75" w:rsidRDefault="007A5DE4" w:rsidP="00101B1B">
      <w:pPr>
        <w:spacing w:line="240" w:lineRule="auto"/>
        <w:jc w:val="both"/>
      </w:pPr>
      <w:r w:rsidRPr="00D94C75">
        <w:rPr>
          <w:rFonts w:hint="eastAsia"/>
        </w:rPr>
        <w:t>•</w:t>
      </w:r>
      <w:r w:rsidRPr="00D94C75">
        <w:t xml:space="preserve"> The dialogue lasted three full days and took place in Utrecht.</w:t>
      </w:r>
    </w:p>
    <w:p w14:paraId="10ECB797" w14:textId="77777777" w:rsidR="007A5DE4" w:rsidRPr="00D94C75" w:rsidRDefault="007A5DE4" w:rsidP="00101B1B">
      <w:pPr>
        <w:spacing w:line="240" w:lineRule="auto"/>
        <w:jc w:val="both"/>
      </w:pPr>
      <w:r w:rsidRPr="00D94C75">
        <w:rPr>
          <w:rFonts w:hint="eastAsia"/>
        </w:rPr>
        <w:t>•</w:t>
      </w:r>
      <w:r w:rsidRPr="00D94C75">
        <w:t xml:space="preserve"> During the dialogue, ten experts provided extensive information on sustainable investing. Participants had ample opportunities to deliberate and form a collective opinion on how Pensioenfonds Detailhandel should handle sustainability. Everyone was encouraged to share their opinion, and professional facilitators safeguarded this.</w:t>
      </w:r>
    </w:p>
    <w:p w14:paraId="644BD9E5" w14:textId="77777777" w:rsidR="007A5DE4" w:rsidRPr="00D94C75" w:rsidRDefault="007A5DE4" w:rsidP="00101B1B">
      <w:pPr>
        <w:spacing w:line="240" w:lineRule="auto"/>
        <w:jc w:val="both"/>
      </w:pPr>
      <w:r w:rsidRPr="00D94C75">
        <w:rPr>
          <w:rFonts w:hint="eastAsia"/>
        </w:rPr>
        <w:t>•</w:t>
      </w:r>
      <w:r w:rsidRPr="00D94C75">
        <w:t xml:space="preserve"> Following the dialogue, participants submitted recommendations to Pensioenfonds Detailhandel. An important recommendation was to expand </w:t>
      </w:r>
      <w:proofErr w:type="gramStart"/>
      <w:r w:rsidRPr="00D94C75">
        <w:t>impact</w:t>
      </w:r>
      <w:proofErr w:type="gramEnd"/>
      <w:r w:rsidRPr="00D94C75">
        <w:t xml:space="preserve"> investing.</w:t>
      </w:r>
    </w:p>
    <w:p w14:paraId="4CF30F51" w14:textId="77777777" w:rsidR="007A5DE4" w:rsidRPr="00D94C75" w:rsidRDefault="007A5DE4" w:rsidP="00101B1B">
      <w:pPr>
        <w:spacing w:line="240" w:lineRule="auto"/>
        <w:jc w:val="both"/>
      </w:pPr>
      <w:r w:rsidRPr="00D94C75">
        <w:rPr>
          <w:rFonts w:hint="eastAsia"/>
        </w:rPr>
        <w:t>•</w:t>
      </w:r>
      <w:r w:rsidRPr="00D94C75">
        <w:t xml:space="preserve"> Participants were randomly selected to take part and are representative of other Pensioenfonds Detailhandel participants in terms of age, gender, and whether they are retired. Participants also represent the average Dutch person in terms of where they live, their place of birth, and their preferences regarding economic growth and the environment.</w:t>
      </w:r>
    </w:p>
    <w:p w14:paraId="239F6A33" w14:textId="77777777" w:rsidR="007A5DE4" w:rsidRPr="00D94C75" w:rsidRDefault="007A5DE4" w:rsidP="00101B1B">
      <w:pPr>
        <w:spacing w:line="240" w:lineRule="auto"/>
        <w:jc w:val="both"/>
      </w:pPr>
      <w:r w:rsidRPr="00D94C75">
        <w:rPr>
          <w:rFonts w:hint="eastAsia"/>
        </w:rPr>
        <w:t>•</w:t>
      </w:r>
      <w:r w:rsidRPr="00D94C75">
        <w:t xml:space="preserve"> At the end of the participant dialogue, we asked participants whether the pension fund should increase, decrease, or maintain the current level of impact investing. We also asked about the perceived effects </w:t>
      </w:r>
      <w:proofErr w:type="gramStart"/>
      <w:r w:rsidRPr="00D94C75">
        <w:t>of impact</w:t>
      </w:r>
      <w:proofErr w:type="gramEnd"/>
      <w:r w:rsidRPr="00D94C75">
        <w:t xml:space="preserve"> investing on environmental and social aspects, and pension payouts. You will see these responses on the next page.</w:t>
      </w:r>
    </w:p>
    <w:p w14:paraId="35B9DCDA" w14:textId="77777777" w:rsidR="007A5DE4" w:rsidRPr="00D94C75" w:rsidRDefault="007A5DE4" w:rsidP="00101B1B">
      <w:pPr>
        <w:spacing w:line="240" w:lineRule="auto"/>
        <w:jc w:val="both"/>
      </w:pPr>
    </w:p>
    <w:p w14:paraId="365A651F" w14:textId="0482AC45" w:rsidR="007A5DE4" w:rsidRPr="00D94C75" w:rsidRDefault="00976731" w:rsidP="00101B1B">
      <w:pPr>
        <w:spacing w:line="240" w:lineRule="auto"/>
        <w:jc w:val="both"/>
        <w:rPr>
          <w:i/>
          <w:iCs/>
        </w:rPr>
      </w:pPr>
      <w:r w:rsidRPr="00D94C75">
        <w:rPr>
          <w:i/>
          <w:iCs/>
        </w:rPr>
        <w:t>Page 2:</w:t>
      </w:r>
    </w:p>
    <w:p w14:paraId="44E62C81" w14:textId="77777777" w:rsidR="007A5DE4" w:rsidRPr="00D94C75" w:rsidRDefault="007A5DE4" w:rsidP="00101B1B">
      <w:pPr>
        <w:spacing w:line="240" w:lineRule="auto"/>
        <w:jc w:val="both"/>
      </w:pPr>
    </w:p>
    <w:p w14:paraId="4D462D53" w14:textId="77777777" w:rsidR="007A5DE4" w:rsidRPr="00D94C75" w:rsidRDefault="007A5DE4" w:rsidP="00101B1B">
      <w:pPr>
        <w:spacing w:line="240" w:lineRule="auto"/>
        <w:jc w:val="both"/>
        <w:rPr>
          <w:b/>
          <w:bCs/>
        </w:rPr>
      </w:pPr>
      <w:r w:rsidRPr="00D94C75">
        <w:rPr>
          <w:b/>
          <w:bCs/>
        </w:rPr>
        <w:t>Responses from the 3-Day Participant Dialogue</w:t>
      </w:r>
    </w:p>
    <w:p w14:paraId="1845A88A" w14:textId="77777777" w:rsidR="007A5DE4" w:rsidRPr="00D94C75" w:rsidRDefault="007A5DE4" w:rsidP="00101B1B">
      <w:pPr>
        <w:spacing w:line="240" w:lineRule="auto"/>
        <w:jc w:val="both"/>
      </w:pPr>
      <w:r w:rsidRPr="00D94C75">
        <w:t>To help you make a better-informed choice, we have illustrated the participants</w:t>
      </w:r>
      <w:r w:rsidRPr="00D94C75">
        <w:rPr>
          <w:rFonts w:hint="eastAsia"/>
        </w:rPr>
        <w:t>’</w:t>
      </w:r>
      <w:r w:rsidRPr="00D94C75">
        <w:t xml:space="preserve"> responses from this 3-day participant dialogue using the pictograph below. The pictograms (of a person) are red if the participants </w:t>
      </w:r>
      <w:proofErr w:type="gramStart"/>
      <w:r w:rsidRPr="00D94C75">
        <w:t>chose less,</w:t>
      </w:r>
      <w:proofErr w:type="gramEnd"/>
      <w:r w:rsidRPr="00D94C75">
        <w:t xml:space="preserve"> orange if they chose the same, and green if they chose more. For example, 85% of participants chose to increase impact investing (in </w:t>
      </w:r>
      <w:r w:rsidRPr="00D94C75">
        <w:lastRenderedPageBreak/>
        <w:t>green) and 15% to keep it the same (in orange). The more pictograms have a specific color, the more frequently participants from Pensioenfonds Detailhandel chose this opinion.</w:t>
      </w:r>
    </w:p>
    <w:p w14:paraId="435F7260" w14:textId="77777777" w:rsidR="007A5DE4" w:rsidRPr="00D94C75" w:rsidRDefault="007A5DE4" w:rsidP="00101B1B">
      <w:pPr>
        <w:spacing w:line="240" w:lineRule="auto"/>
        <w:jc w:val="both"/>
      </w:pPr>
      <w:r w:rsidRPr="00D94C75">
        <w:rPr>
          <w:noProof/>
        </w:rPr>
        <w:drawing>
          <wp:inline distT="0" distB="0" distL="0" distR="0" wp14:anchorId="6416421A" wp14:editId="3352A24C">
            <wp:extent cx="5943600" cy="4457700"/>
            <wp:effectExtent l="0" t="0" r="0" b="0"/>
            <wp:docPr id="2059800780" name="Picture 1" descr="A chart of peop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800780" name="Picture 1" descr="A chart of people with numbers and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3FB3A837" w14:textId="77777777" w:rsidR="007A5DE4" w:rsidRPr="00D94C75" w:rsidRDefault="007A5DE4" w:rsidP="00101B1B">
      <w:pPr>
        <w:spacing w:line="240" w:lineRule="auto"/>
        <w:jc w:val="both"/>
      </w:pPr>
    </w:p>
    <w:p w14:paraId="6A490990" w14:textId="77777777" w:rsidR="007A5DE4" w:rsidRPr="00D94C75" w:rsidRDefault="007A5DE4" w:rsidP="00101B1B">
      <w:pPr>
        <w:spacing w:line="240" w:lineRule="auto"/>
        <w:jc w:val="both"/>
      </w:pPr>
    </w:p>
    <w:p w14:paraId="2DB9B93B" w14:textId="4666FF14" w:rsidR="007A5DE4" w:rsidRPr="00D94C75" w:rsidRDefault="00976731" w:rsidP="00101B1B">
      <w:pPr>
        <w:spacing w:line="240" w:lineRule="auto"/>
        <w:jc w:val="both"/>
        <w:rPr>
          <w:b/>
          <w:bCs/>
        </w:rPr>
      </w:pPr>
      <w:r w:rsidRPr="00D94C75">
        <w:rPr>
          <w:b/>
          <w:bCs/>
        </w:rPr>
        <w:t>Peer information treatment</w:t>
      </w:r>
    </w:p>
    <w:p w14:paraId="59FC4292" w14:textId="58D352B4" w:rsidR="00976731" w:rsidRPr="00D94C75" w:rsidRDefault="00976731" w:rsidP="00101B1B">
      <w:pPr>
        <w:spacing w:line="240" w:lineRule="auto"/>
        <w:jc w:val="both"/>
        <w:rPr>
          <w:i/>
          <w:iCs/>
        </w:rPr>
      </w:pPr>
      <w:r w:rsidRPr="00D94C75">
        <w:rPr>
          <w:i/>
          <w:iCs/>
        </w:rPr>
        <w:t>Page 1:</w:t>
      </w:r>
    </w:p>
    <w:p w14:paraId="4903DE7B" w14:textId="77777777" w:rsidR="007A5DE4" w:rsidRPr="00D94C75" w:rsidRDefault="007A5DE4" w:rsidP="00101B1B">
      <w:pPr>
        <w:spacing w:line="240" w:lineRule="auto"/>
        <w:jc w:val="both"/>
        <w:rPr>
          <w:b/>
          <w:bCs/>
        </w:rPr>
      </w:pPr>
      <w:r w:rsidRPr="00D94C75">
        <w:rPr>
          <w:b/>
          <w:bCs/>
        </w:rPr>
        <w:t>The opinion of other participants and retirees of Pensioenfonds Detailhandel</w:t>
      </w:r>
    </w:p>
    <w:p w14:paraId="6A850334" w14:textId="77777777" w:rsidR="007A5DE4" w:rsidRPr="00D94C75" w:rsidRDefault="007A5DE4" w:rsidP="00101B1B">
      <w:pPr>
        <w:spacing w:line="240" w:lineRule="auto"/>
        <w:jc w:val="both"/>
      </w:pPr>
      <w:r w:rsidRPr="00D94C75">
        <w:rPr>
          <w:rFonts w:hint="eastAsia"/>
        </w:rPr>
        <w:t>•</w:t>
      </w:r>
      <w:r w:rsidRPr="00D94C75">
        <w:t xml:space="preserve"> The following questions concern how you want Pensioenfonds Detailhandel to invest with impact.</w:t>
      </w:r>
    </w:p>
    <w:p w14:paraId="0BD8D5E2" w14:textId="77777777" w:rsidR="007A5DE4" w:rsidRPr="00D94C75" w:rsidRDefault="007A5DE4" w:rsidP="00101B1B">
      <w:pPr>
        <w:spacing w:line="240" w:lineRule="auto"/>
        <w:jc w:val="both"/>
      </w:pPr>
      <w:r w:rsidRPr="00D94C75">
        <w:rPr>
          <w:rFonts w:hint="eastAsia"/>
        </w:rPr>
        <w:t>•</w:t>
      </w:r>
      <w:r w:rsidRPr="00D94C75">
        <w:t xml:space="preserve"> To help you make a better-informed choice, we sent out an extensive questionnaire in 2024 to 43 participants and retirees of Pensioenfonds Detailhandel. We asked them whether the pension fund should increase, decrease, or keep </w:t>
      </w:r>
      <w:proofErr w:type="gramStart"/>
      <w:r w:rsidRPr="00D94C75">
        <w:t>impact investing unchanged</w:t>
      </w:r>
      <w:proofErr w:type="gramEnd"/>
      <w:r w:rsidRPr="00D94C75">
        <w:t>, and what the effect of impact investing is on environmental and social aspects and pension payments. In this questionnaire, participants were informed about impact investing.</w:t>
      </w:r>
    </w:p>
    <w:p w14:paraId="1891F979" w14:textId="77777777" w:rsidR="007A5DE4" w:rsidRPr="00D94C75" w:rsidRDefault="007A5DE4" w:rsidP="00101B1B">
      <w:pPr>
        <w:spacing w:line="240" w:lineRule="auto"/>
        <w:jc w:val="both"/>
      </w:pPr>
      <w:r w:rsidRPr="00D94C75">
        <w:rPr>
          <w:rFonts w:hint="eastAsia"/>
        </w:rPr>
        <w:lastRenderedPageBreak/>
        <w:t>•</w:t>
      </w:r>
      <w:r w:rsidRPr="00D94C75">
        <w:t xml:space="preserve"> Participants </w:t>
      </w:r>
      <w:proofErr w:type="gramStart"/>
      <w:r w:rsidRPr="00D94C75">
        <w:t>took,</w:t>
      </w:r>
      <w:proofErr w:type="gramEnd"/>
      <w:r w:rsidRPr="00D94C75">
        <w:t xml:space="preserve"> on average, 15 minutes to complete this questionnaire and answered carefully.</w:t>
      </w:r>
    </w:p>
    <w:p w14:paraId="331C5D8A" w14:textId="77777777" w:rsidR="007A5DE4" w:rsidRPr="00D94C75" w:rsidRDefault="007A5DE4" w:rsidP="00101B1B">
      <w:pPr>
        <w:spacing w:line="240" w:lineRule="auto"/>
        <w:jc w:val="both"/>
      </w:pPr>
      <w:r w:rsidRPr="00D94C75">
        <w:rPr>
          <w:rFonts w:hint="eastAsia"/>
        </w:rPr>
        <w:t>•</w:t>
      </w:r>
      <w:r w:rsidRPr="00D94C75">
        <w:t xml:space="preserve"> Participants were randomly selected to participate and are comparable to other participants of Pensioenfonds Detailhandel in, among other things, age, gender, and whether they are retired. They also represent the average Dutch person in terms of where they live, where they were born, and their preferences regarding economic growth and the environment.</w:t>
      </w:r>
    </w:p>
    <w:p w14:paraId="623D5504" w14:textId="77777777" w:rsidR="007A5DE4" w:rsidRPr="00D94C75" w:rsidRDefault="007A5DE4" w:rsidP="00101B1B">
      <w:pPr>
        <w:spacing w:line="240" w:lineRule="auto"/>
        <w:jc w:val="both"/>
      </w:pPr>
      <w:r w:rsidRPr="00D94C75">
        <w:rPr>
          <w:rFonts w:hint="eastAsia"/>
        </w:rPr>
        <w:t>•</w:t>
      </w:r>
      <w:r w:rsidRPr="00D94C75">
        <w:t xml:space="preserve"> You will see their answers on the next page.</w:t>
      </w:r>
    </w:p>
    <w:p w14:paraId="65F36B25" w14:textId="77777777" w:rsidR="007A5DE4" w:rsidRPr="00D94C75" w:rsidRDefault="007A5DE4" w:rsidP="00101B1B">
      <w:pPr>
        <w:spacing w:line="240" w:lineRule="auto"/>
        <w:jc w:val="both"/>
      </w:pPr>
    </w:p>
    <w:p w14:paraId="22C8F46E" w14:textId="7B148EEF" w:rsidR="00976731" w:rsidRPr="00D94C75" w:rsidRDefault="00976731" w:rsidP="00101B1B">
      <w:pPr>
        <w:spacing w:line="240" w:lineRule="auto"/>
        <w:jc w:val="both"/>
        <w:rPr>
          <w:i/>
          <w:iCs/>
        </w:rPr>
      </w:pPr>
      <w:r w:rsidRPr="00D94C75">
        <w:rPr>
          <w:i/>
          <w:iCs/>
        </w:rPr>
        <w:t>Page 2:</w:t>
      </w:r>
    </w:p>
    <w:p w14:paraId="43F6436A" w14:textId="77777777" w:rsidR="007A5DE4" w:rsidRPr="00D94C75" w:rsidRDefault="007A5DE4" w:rsidP="00101B1B">
      <w:pPr>
        <w:spacing w:line="240" w:lineRule="auto"/>
        <w:jc w:val="both"/>
      </w:pPr>
    </w:p>
    <w:p w14:paraId="598506E8" w14:textId="77777777" w:rsidR="007A5DE4" w:rsidRPr="00D94C75" w:rsidRDefault="007A5DE4" w:rsidP="00101B1B">
      <w:pPr>
        <w:spacing w:line="240" w:lineRule="auto"/>
        <w:jc w:val="both"/>
        <w:rPr>
          <w:b/>
          <w:bCs/>
        </w:rPr>
      </w:pPr>
      <w:r w:rsidRPr="00D94C75">
        <w:rPr>
          <w:b/>
          <w:bCs/>
        </w:rPr>
        <w:t>Answers from the 15-minute questionnaire</w:t>
      </w:r>
    </w:p>
    <w:p w14:paraId="5F66E478" w14:textId="77777777" w:rsidR="007A5DE4" w:rsidRPr="00D94C75" w:rsidRDefault="007A5DE4" w:rsidP="00101B1B">
      <w:pPr>
        <w:spacing w:line="240" w:lineRule="auto"/>
        <w:jc w:val="both"/>
      </w:pPr>
      <w:r w:rsidRPr="00D94C75">
        <w:t xml:space="preserve">In the pictograph below, you see the answers from participants in the 15-minute questionnaire. The pictograms (of a person) are red if the participants </w:t>
      </w:r>
      <w:proofErr w:type="gramStart"/>
      <w:r w:rsidRPr="00D94C75">
        <w:t>chose less,</w:t>
      </w:r>
      <w:proofErr w:type="gramEnd"/>
      <w:r w:rsidRPr="00D94C75">
        <w:t xml:space="preserve"> orange if they chose the same, and green if they chose more. For example, 85% of participants chose to increase impact investing (in green) and 15% to keep it the same (in orange). The more pictograms have a specific color, the more frequently participants from Pensioenfonds Detailhandel chose this opinion.</w:t>
      </w:r>
    </w:p>
    <w:p w14:paraId="0957C8E8" w14:textId="77777777" w:rsidR="007A5DE4" w:rsidRDefault="007A5DE4" w:rsidP="00101B1B">
      <w:pPr>
        <w:spacing w:line="240" w:lineRule="auto"/>
        <w:jc w:val="both"/>
      </w:pPr>
      <w:r w:rsidRPr="00D94C75">
        <w:t>We included the same pictograph as with the deliberative forum treatment depicted above.</w:t>
      </w:r>
    </w:p>
    <w:p w14:paraId="32743CD1" w14:textId="0429197A" w:rsidR="003F18A0" w:rsidRPr="004859CE" w:rsidRDefault="003F18A0" w:rsidP="00101B1B">
      <w:pPr>
        <w:jc w:val="both"/>
      </w:pPr>
    </w:p>
    <w:sectPr w:rsidR="003F18A0" w:rsidRPr="004859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B66334"/>
    <w:multiLevelType w:val="hybridMultilevel"/>
    <w:tmpl w:val="28406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23415B"/>
    <w:multiLevelType w:val="hybridMultilevel"/>
    <w:tmpl w:val="37F41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985140">
    <w:abstractNumId w:val="0"/>
  </w:num>
  <w:num w:numId="2" w16cid:durableId="10154947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6EB"/>
    <w:rsid w:val="00004E1D"/>
    <w:rsid w:val="00005648"/>
    <w:rsid w:val="000069C9"/>
    <w:rsid w:val="00017F93"/>
    <w:rsid w:val="00032719"/>
    <w:rsid w:val="000367F6"/>
    <w:rsid w:val="00036DA3"/>
    <w:rsid w:val="00046663"/>
    <w:rsid w:val="0005018D"/>
    <w:rsid w:val="00052556"/>
    <w:rsid w:val="00063A7D"/>
    <w:rsid w:val="00063B48"/>
    <w:rsid w:val="00066D07"/>
    <w:rsid w:val="00070393"/>
    <w:rsid w:val="00073AB0"/>
    <w:rsid w:val="0007573B"/>
    <w:rsid w:val="000770C1"/>
    <w:rsid w:val="00087E0F"/>
    <w:rsid w:val="00091262"/>
    <w:rsid w:val="000935B1"/>
    <w:rsid w:val="00094136"/>
    <w:rsid w:val="000A3CA5"/>
    <w:rsid w:val="000B5B7B"/>
    <w:rsid w:val="000C2929"/>
    <w:rsid w:val="000D72F8"/>
    <w:rsid w:val="000E0CD2"/>
    <w:rsid w:val="000E13C6"/>
    <w:rsid w:val="000E180E"/>
    <w:rsid w:val="000E77D7"/>
    <w:rsid w:val="000F094B"/>
    <w:rsid w:val="000F1E48"/>
    <w:rsid w:val="000F3034"/>
    <w:rsid w:val="000F74A0"/>
    <w:rsid w:val="001019D4"/>
    <w:rsid w:val="00101B1B"/>
    <w:rsid w:val="00102166"/>
    <w:rsid w:val="00102C75"/>
    <w:rsid w:val="0010582D"/>
    <w:rsid w:val="00105960"/>
    <w:rsid w:val="001123AA"/>
    <w:rsid w:val="001141C8"/>
    <w:rsid w:val="00115E2A"/>
    <w:rsid w:val="00121106"/>
    <w:rsid w:val="00125101"/>
    <w:rsid w:val="00131D5B"/>
    <w:rsid w:val="00133949"/>
    <w:rsid w:val="001362A1"/>
    <w:rsid w:val="001410BE"/>
    <w:rsid w:val="00142442"/>
    <w:rsid w:val="00144D83"/>
    <w:rsid w:val="0014737C"/>
    <w:rsid w:val="00151BAD"/>
    <w:rsid w:val="001554B9"/>
    <w:rsid w:val="001617DD"/>
    <w:rsid w:val="00164348"/>
    <w:rsid w:val="001656CE"/>
    <w:rsid w:val="001663A6"/>
    <w:rsid w:val="00166F05"/>
    <w:rsid w:val="00170D34"/>
    <w:rsid w:val="00172E0C"/>
    <w:rsid w:val="00180153"/>
    <w:rsid w:val="00180DCE"/>
    <w:rsid w:val="0018295A"/>
    <w:rsid w:val="001874D3"/>
    <w:rsid w:val="00187C7C"/>
    <w:rsid w:val="00190C72"/>
    <w:rsid w:val="00191AE5"/>
    <w:rsid w:val="00192D33"/>
    <w:rsid w:val="00193825"/>
    <w:rsid w:val="00193CB2"/>
    <w:rsid w:val="001B0197"/>
    <w:rsid w:val="001B1437"/>
    <w:rsid w:val="001B5032"/>
    <w:rsid w:val="001B7D5B"/>
    <w:rsid w:val="001C2CF0"/>
    <w:rsid w:val="001C50B8"/>
    <w:rsid w:val="001C618A"/>
    <w:rsid w:val="001D34DD"/>
    <w:rsid w:val="001D54F2"/>
    <w:rsid w:val="001E0820"/>
    <w:rsid w:val="001E47B5"/>
    <w:rsid w:val="001F2017"/>
    <w:rsid w:val="001F2083"/>
    <w:rsid w:val="001F6733"/>
    <w:rsid w:val="001F7ABC"/>
    <w:rsid w:val="002056A1"/>
    <w:rsid w:val="00205E8A"/>
    <w:rsid w:val="002072CB"/>
    <w:rsid w:val="0020750A"/>
    <w:rsid w:val="00211009"/>
    <w:rsid w:val="00215C0D"/>
    <w:rsid w:val="00220810"/>
    <w:rsid w:val="00222841"/>
    <w:rsid w:val="0022440C"/>
    <w:rsid w:val="00224841"/>
    <w:rsid w:val="00226524"/>
    <w:rsid w:val="0022750D"/>
    <w:rsid w:val="00227A36"/>
    <w:rsid w:val="00227CA7"/>
    <w:rsid w:val="00233BEF"/>
    <w:rsid w:val="0023785C"/>
    <w:rsid w:val="002425B6"/>
    <w:rsid w:val="002430B5"/>
    <w:rsid w:val="002452D4"/>
    <w:rsid w:val="00247DA4"/>
    <w:rsid w:val="00252E15"/>
    <w:rsid w:val="00254B7B"/>
    <w:rsid w:val="00255469"/>
    <w:rsid w:val="00256453"/>
    <w:rsid w:val="00257585"/>
    <w:rsid w:val="002579D9"/>
    <w:rsid w:val="0026050A"/>
    <w:rsid w:val="0026375B"/>
    <w:rsid w:val="00265B7D"/>
    <w:rsid w:val="00265DCC"/>
    <w:rsid w:val="0027234D"/>
    <w:rsid w:val="0027503A"/>
    <w:rsid w:val="00276212"/>
    <w:rsid w:val="0028141A"/>
    <w:rsid w:val="0028325E"/>
    <w:rsid w:val="00284088"/>
    <w:rsid w:val="002905E9"/>
    <w:rsid w:val="00290AD1"/>
    <w:rsid w:val="00291F68"/>
    <w:rsid w:val="002A02D5"/>
    <w:rsid w:val="002A2181"/>
    <w:rsid w:val="002A5F93"/>
    <w:rsid w:val="002B0603"/>
    <w:rsid w:val="002B063D"/>
    <w:rsid w:val="002B3EFF"/>
    <w:rsid w:val="002B4246"/>
    <w:rsid w:val="002B5F72"/>
    <w:rsid w:val="002C26D3"/>
    <w:rsid w:val="002C7346"/>
    <w:rsid w:val="002C7ACD"/>
    <w:rsid w:val="002D6F1D"/>
    <w:rsid w:val="002D772C"/>
    <w:rsid w:val="002E3C09"/>
    <w:rsid w:val="002E54E2"/>
    <w:rsid w:val="002F4CB6"/>
    <w:rsid w:val="003018BB"/>
    <w:rsid w:val="003040CA"/>
    <w:rsid w:val="00304298"/>
    <w:rsid w:val="003048B2"/>
    <w:rsid w:val="00304E53"/>
    <w:rsid w:val="00307C09"/>
    <w:rsid w:val="0031083E"/>
    <w:rsid w:val="0031317C"/>
    <w:rsid w:val="003143A5"/>
    <w:rsid w:val="00315DB8"/>
    <w:rsid w:val="00317063"/>
    <w:rsid w:val="00321D84"/>
    <w:rsid w:val="00324FC7"/>
    <w:rsid w:val="00325BCC"/>
    <w:rsid w:val="0032709B"/>
    <w:rsid w:val="00332E81"/>
    <w:rsid w:val="00333A39"/>
    <w:rsid w:val="00344D1C"/>
    <w:rsid w:val="00347DB3"/>
    <w:rsid w:val="003501B4"/>
    <w:rsid w:val="00350E98"/>
    <w:rsid w:val="00351111"/>
    <w:rsid w:val="00353D08"/>
    <w:rsid w:val="003641A0"/>
    <w:rsid w:val="00366184"/>
    <w:rsid w:val="00366E1F"/>
    <w:rsid w:val="00367E4D"/>
    <w:rsid w:val="00371EF2"/>
    <w:rsid w:val="0037463B"/>
    <w:rsid w:val="003750E2"/>
    <w:rsid w:val="00375408"/>
    <w:rsid w:val="00375A95"/>
    <w:rsid w:val="00375D34"/>
    <w:rsid w:val="00391D17"/>
    <w:rsid w:val="00391FAF"/>
    <w:rsid w:val="00396215"/>
    <w:rsid w:val="003A1720"/>
    <w:rsid w:val="003A7485"/>
    <w:rsid w:val="003B718C"/>
    <w:rsid w:val="003C00EA"/>
    <w:rsid w:val="003C4BA3"/>
    <w:rsid w:val="003D4B80"/>
    <w:rsid w:val="003D697E"/>
    <w:rsid w:val="003D714E"/>
    <w:rsid w:val="003D7E70"/>
    <w:rsid w:val="003E1445"/>
    <w:rsid w:val="003E51A6"/>
    <w:rsid w:val="003F18A0"/>
    <w:rsid w:val="003F1A66"/>
    <w:rsid w:val="003F24D0"/>
    <w:rsid w:val="003F3833"/>
    <w:rsid w:val="003F3B57"/>
    <w:rsid w:val="003F5AF5"/>
    <w:rsid w:val="00400951"/>
    <w:rsid w:val="0040447B"/>
    <w:rsid w:val="00405299"/>
    <w:rsid w:val="00405BB3"/>
    <w:rsid w:val="00406C45"/>
    <w:rsid w:val="004102C5"/>
    <w:rsid w:val="0041090A"/>
    <w:rsid w:val="004140B8"/>
    <w:rsid w:val="00424008"/>
    <w:rsid w:val="00426D13"/>
    <w:rsid w:val="00426FAB"/>
    <w:rsid w:val="00427B38"/>
    <w:rsid w:val="004302B1"/>
    <w:rsid w:val="00431AC8"/>
    <w:rsid w:val="00432819"/>
    <w:rsid w:val="00434BAA"/>
    <w:rsid w:val="004362E2"/>
    <w:rsid w:val="00444F6A"/>
    <w:rsid w:val="00451995"/>
    <w:rsid w:val="00455C01"/>
    <w:rsid w:val="004577DD"/>
    <w:rsid w:val="00462B86"/>
    <w:rsid w:val="00464E3D"/>
    <w:rsid w:val="00473EEE"/>
    <w:rsid w:val="004749E5"/>
    <w:rsid w:val="004764B9"/>
    <w:rsid w:val="004859CE"/>
    <w:rsid w:val="004A330D"/>
    <w:rsid w:val="004A4F78"/>
    <w:rsid w:val="004A6768"/>
    <w:rsid w:val="004B58C8"/>
    <w:rsid w:val="004C3337"/>
    <w:rsid w:val="004C5E07"/>
    <w:rsid w:val="004C707D"/>
    <w:rsid w:val="004E0B8D"/>
    <w:rsid w:val="004E1AE9"/>
    <w:rsid w:val="004E2481"/>
    <w:rsid w:val="004E3EE3"/>
    <w:rsid w:val="004E5F70"/>
    <w:rsid w:val="004E63A8"/>
    <w:rsid w:val="004E7765"/>
    <w:rsid w:val="004F1ED8"/>
    <w:rsid w:val="004F2935"/>
    <w:rsid w:val="004F7DE8"/>
    <w:rsid w:val="005007BA"/>
    <w:rsid w:val="00502868"/>
    <w:rsid w:val="00503B13"/>
    <w:rsid w:val="00505987"/>
    <w:rsid w:val="00506639"/>
    <w:rsid w:val="005115E6"/>
    <w:rsid w:val="00514058"/>
    <w:rsid w:val="00515BC6"/>
    <w:rsid w:val="005200E5"/>
    <w:rsid w:val="00527140"/>
    <w:rsid w:val="00527B3A"/>
    <w:rsid w:val="00527C73"/>
    <w:rsid w:val="0053315B"/>
    <w:rsid w:val="00534A0D"/>
    <w:rsid w:val="00534C4C"/>
    <w:rsid w:val="005353FE"/>
    <w:rsid w:val="00535FD0"/>
    <w:rsid w:val="005364AA"/>
    <w:rsid w:val="005368B3"/>
    <w:rsid w:val="00544427"/>
    <w:rsid w:val="005444FA"/>
    <w:rsid w:val="00546542"/>
    <w:rsid w:val="005465C2"/>
    <w:rsid w:val="00546654"/>
    <w:rsid w:val="0055090A"/>
    <w:rsid w:val="00552B63"/>
    <w:rsid w:val="005654D8"/>
    <w:rsid w:val="00565BB2"/>
    <w:rsid w:val="00567E20"/>
    <w:rsid w:val="005717A4"/>
    <w:rsid w:val="00572DA1"/>
    <w:rsid w:val="00585970"/>
    <w:rsid w:val="00585BDC"/>
    <w:rsid w:val="00592833"/>
    <w:rsid w:val="00595831"/>
    <w:rsid w:val="0059755D"/>
    <w:rsid w:val="005A2716"/>
    <w:rsid w:val="005B13BB"/>
    <w:rsid w:val="005B637E"/>
    <w:rsid w:val="005B662B"/>
    <w:rsid w:val="005C14B8"/>
    <w:rsid w:val="005D061B"/>
    <w:rsid w:val="005D1515"/>
    <w:rsid w:val="005D3EEF"/>
    <w:rsid w:val="005D568C"/>
    <w:rsid w:val="005D7B10"/>
    <w:rsid w:val="005E2EC9"/>
    <w:rsid w:val="005E4D8C"/>
    <w:rsid w:val="005E62BD"/>
    <w:rsid w:val="005F73A6"/>
    <w:rsid w:val="006031FE"/>
    <w:rsid w:val="00605C5D"/>
    <w:rsid w:val="00606BC3"/>
    <w:rsid w:val="006108BB"/>
    <w:rsid w:val="00612115"/>
    <w:rsid w:val="00612356"/>
    <w:rsid w:val="00612E90"/>
    <w:rsid w:val="006145D9"/>
    <w:rsid w:val="0061591C"/>
    <w:rsid w:val="00623FD5"/>
    <w:rsid w:val="006271B0"/>
    <w:rsid w:val="00627345"/>
    <w:rsid w:val="006306E5"/>
    <w:rsid w:val="006348D3"/>
    <w:rsid w:val="00635E11"/>
    <w:rsid w:val="00636448"/>
    <w:rsid w:val="006367D5"/>
    <w:rsid w:val="00636B2D"/>
    <w:rsid w:val="00636D95"/>
    <w:rsid w:val="00642DE2"/>
    <w:rsid w:val="00642DF5"/>
    <w:rsid w:val="006435D6"/>
    <w:rsid w:val="00646173"/>
    <w:rsid w:val="00651575"/>
    <w:rsid w:val="00653B33"/>
    <w:rsid w:val="006547C6"/>
    <w:rsid w:val="006549CE"/>
    <w:rsid w:val="00657986"/>
    <w:rsid w:val="0066481B"/>
    <w:rsid w:val="006653F9"/>
    <w:rsid w:val="006670A4"/>
    <w:rsid w:val="0067496E"/>
    <w:rsid w:val="00675CA8"/>
    <w:rsid w:val="00676A40"/>
    <w:rsid w:val="006804B8"/>
    <w:rsid w:val="00682894"/>
    <w:rsid w:val="00685981"/>
    <w:rsid w:val="006905E3"/>
    <w:rsid w:val="006A3EA5"/>
    <w:rsid w:val="006A4179"/>
    <w:rsid w:val="006A435C"/>
    <w:rsid w:val="006A697E"/>
    <w:rsid w:val="006A6CC4"/>
    <w:rsid w:val="006B1B28"/>
    <w:rsid w:val="006B7DA1"/>
    <w:rsid w:val="006C362A"/>
    <w:rsid w:val="006C3AFD"/>
    <w:rsid w:val="006C7715"/>
    <w:rsid w:val="006D1560"/>
    <w:rsid w:val="006D6161"/>
    <w:rsid w:val="006E36FD"/>
    <w:rsid w:val="006E60B7"/>
    <w:rsid w:val="006E7931"/>
    <w:rsid w:val="006F0145"/>
    <w:rsid w:val="006F6D5D"/>
    <w:rsid w:val="006F759F"/>
    <w:rsid w:val="0070192A"/>
    <w:rsid w:val="00701E8E"/>
    <w:rsid w:val="00706D7C"/>
    <w:rsid w:val="00712CB8"/>
    <w:rsid w:val="007138FC"/>
    <w:rsid w:val="00721DC1"/>
    <w:rsid w:val="00723259"/>
    <w:rsid w:val="0073224B"/>
    <w:rsid w:val="00732E97"/>
    <w:rsid w:val="00734C09"/>
    <w:rsid w:val="00735D3E"/>
    <w:rsid w:val="00736D61"/>
    <w:rsid w:val="00752D75"/>
    <w:rsid w:val="007537E3"/>
    <w:rsid w:val="007549AE"/>
    <w:rsid w:val="00754D53"/>
    <w:rsid w:val="00756D1D"/>
    <w:rsid w:val="00756DF5"/>
    <w:rsid w:val="007636FB"/>
    <w:rsid w:val="00763923"/>
    <w:rsid w:val="00767090"/>
    <w:rsid w:val="0076796E"/>
    <w:rsid w:val="00777821"/>
    <w:rsid w:val="00785557"/>
    <w:rsid w:val="0078774F"/>
    <w:rsid w:val="007909F6"/>
    <w:rsid w:val="007928F2"/>
    <w:rsid w:val="00795D97"/>
    <w:rsid w:val="007A03BC"/>
    <w:rsid w:val="007A0B6C"/>
    <w:rsid w:val="007A2936"/>
    <w:rsid w:val="007A328B"/>
    <w:rsid w:val="007A3326"/>
    <w:rsid w:val="007A44FC"/>
    <w:rsid w:val="007A5DE4"/>
    <w:rsid w:val="007A6571"/>
    <w:rsid w:val="007B211A"/>
    <w:rsid w:val="007B7620"/>
    <w:rsid w:val="007C3C4E"/>
    <w:rsid w:val="007C642C"/>
    <w:rsid w:val="007C6AAA"/>
    <w:rsid w:val="007D3C5C"/>
    <w:rsid w:val="007D5A09"/>
    <w:rsid w:val="007D6772"/>
    <w:rsid w:val="007D6FDD"/>
    <w:rsid w:val="007E1780"/>
    <w:rsid w:val="007E1EBA"/>
    <w:rsid w:val="007E5DC8"/>
    <w:rsid w:val="007E7244"/>
    <w:rsid w:val="007F0386"/>
    <w:rsid w:val="007F7163"/>
    <w:rsid w:val="00805554"/>
    <w:rsid w:val="00805567"/>
    <w:rsid w:val="00805EF4"/>
    <w:rsid w:val="00810A1F"/>
    <w:rsid w:val="00816604"/>
    <w:rsid w:val="00817153"/>
    <w:rsid w:val="00817CC5"/>
    <w:rsid w:val="008217EB"/>
    <w:rsid w:val="00821FF6"/>
    <w:rsid w:val="00824DF5"/>
    <w:rsid w:val="00830394"/>
    <w:rsid w:val="00831498"/>
    <w:rsid w:val="00833065"/>
    <w:rsid w:val="00837972"/>
    <w:rsid w:val="00841111"/>
    <w:rsid w:val="008419CE"/>
    <w:rsid w:val="00845B4A"/>
    <w:rsid w:val="008517D3"/>
    <w:rsid w:val="00851E88"/>
    <w:rsid w:val="008665A3"/>
    <w:rsid w:val="0087628D"/>
    <w:rsid w:val="008803D0"/>
    <w:rsid w:val="008806F2"/>
    <w:rsid w:val="00881F25"/>
    <w:rsid w:val="008824F2"/>
    <w:rsid w:val="00882917"/>
    <w:rsid w:val="0088329A"/>
    <w:rsid w:val="00883D63"/>
    <w:rsid w:val="00893ED3"/>
    <w:rsid w:val="00895FB8"/>
    <w:rsid w:val="008A0E36"/>
    <w:rsid w:val="008B5CE0"/>
    <w:rsid w:val="008B611C"/>
    <w:rsid w:val="008C3628"/>
    <w:rsid w:val="008C4F8D"/>
    <w:rsid w:val="008C5D6C"/>
    <w:rsid w:val="008D5642"/>
    <w:rsid w:val="008D6907"/>
    <w:rsid w:val="008D7DAB"/>
    <w:rsid w:val="008E0A5D"/>
    <w:rsid w:val="008E472C"/>
    <w:rsid w:val="008E692D"/>
    <w:rsid w:val="008E79AA"/>
    <w:rsid w:val="008F1C61"/>
    <w:rsid w:val="008F4491"/>
    <w:rsid w:val="008F62A4"/>
    <w:rsid w:val="00902CBE"/>
    <w:rsid w:val="00910DAB"/>
    <w:rsid w:val="009140A7"/>
    <w:rsid w:val="00914877"/>
    <w:rsid w:val="00916BA3"/>
    <w:rsid w:val="00917C09"/>
    <w:rsid w:val="00921537"/>
    <w:rsid w:val="00922D1C"/>
    <w:rsid w:val="009266BB"/>
    <w:rsid w:val="009270EA"/>
    <w:rsid w:val="009338E6"/>
    <w:rsid w:val="00946D25"/>
    <w:rsid w:val="00952AD7"/>
    <w:rsid w:val="00953267"/>
    <w:rsid w:val="00953568"/>
    <w:rsid w:val="009559BD"/>
    <w:rsid w:val="0095773B"/>
    <w:rsid w:val="00957F8C"/>
    <w:rsid w:val="00960D8C"/>
    <w:rsid w:val="00965CE1"/>
    <w:rsid w:val="00966ACC"/>
    <w:rsid w:val="00975532"/>
    <w:rsid w:val="009759F5"/>
    <w:rsid w:val="00976731"/>
    <w:rsid w:val="009776FA"/>
    <w:rsid w:val="0098263D"/>
    <w:rsid w:val="00984271"/>
    <w:rsid w:val="00984BFC"/>
    <w:rsid w:val="009859EE"/>
    <w:rsid w:val="009900CD"/>
    <w:rsid w:val="00993F64"/>
    <w:rsid w:val="00996E55"/>
    <w:rsid w:val="009A0A5C"/>
    <w:rsid w:val="009A3BA0"/>
    <w:rsid w:val="009A67F3"/>
    <w:rsid w:val="009A68BB"/>
    <w:rsid w:val="009A7136"/>
    <w:rsid w:val="009A72E4"/>
    <w:rsid w:val="009B0632"/>
    <w:rsid w:val="009B2E68"/>
    <w:rsid w:val="009B3BE8"/>
    <w:rsid w:val="009C418D"/>
    <w:rsid w:val="009C43C8"/>
    <w:rsid w:val="009C59BB"/>
    <w:rsid w:val="009C5A38"/>
    <w:rsid w:val="009C5F03"/>
    <w:rsid w:val="009D3F96"/>
    <w:rsid w:val="009D5571"/>
    <w:rsid w:val="009E477A"/>
    <w:rsid w:val="009E591C"/>
    <w:rsid w:val="009E6AF7"/>
    <w:rsid w:val="009F44BD"/>
    <w:rsid w:val="009F4F40"/>
    <w:rsid w:val="009F543E"/>
    <w:rsid w:val="00A00B9B"/>
    <w:rsid w:val="00A01A35"/>
    <w:rsid w:val="00A023FD"/>
    <w:rsid w:val="00A024DA"/>
    <w:rsid w:val="00A067A2"/>
    <w:rsid w:val="00A14CAF"/>
    <w:rsid w:val="00A17083"/>
    <w:rsid w:val="00A325E3"/>
    <w:rsid w:val="00A34615"/>
    <w:rsid w:val="00A34D8D"/>
    <w:rsid w:val="00A354BA"/>
    <w:rsid w:val="00A35F3C"/>
    <w:rsid w:val="00A36A66"/>
    <w:rsid w:val="00A37042"/>
    <w:rsid w:val="00A416D6"/>
    <w:rsid w:val="00A4326E"/>
    <w:rsid w:val="00A44F4C"/>
    <w:rsid w:val="00A456E7"/>
    <w:rsid w:val="00A47596"/>
    <w:rsid w:val="00A55416"/>
    <w:rsid w:val="00A725F5"/>
    <w:rsid w:val="00A744C7"/>
    <w:rsid w:val="00A74881"/>
    <w:rsid w:val="00A760ED"/>
    <w:rsid w:val="00A76362"/>
    <w:rsid w:val="00A8094A"/>
    <w:rsid w:val="00A8119D"/>
    <w:rsid w:val="00A83F1F"/>
    <w:rsid w:val="00A85D40"/>
    <w:rsid w:val="00A95B25"/>
    <w:rsid w:val="00A9647E"/>
    <w:rsid w:val="00AA0F62"/>
    <w:rsid w:val="00AA3095"/>
    <w:rsid w:val="00AA5F74"/>
    <w:rsid w:val="00AB58DF"/>
    <w:rsid w:val="00AC1AAF"/>
    <w:rsid w:val="00AD3279"/>
    <w:rsid w:val="00AD6C90"/>
    <w:rsid w:val="00AE00CE"/>
    <w:rsid w:val="00AE116B"/>
    <w:rsid w:val="00AE1776"/>
    <w:rsid w:val="00AE453C"/>
    <w:rsid w:val="00AE62C3"/>
    <w:rsid w:val="00AF25CD"/>
    <w:rsid w:val="00AF6436"/>
    <w:rsid w:val="00B03437"/>
    <w:rsid w:val="00B04DEB"/>
    <w:rsid w:val="00B069AA"/>
    <w:rsid w:val="00B13F6E"/>
    <w:rsid w:val="00B17101"/>
    <w:rsid w:val="00B30430"/>
    <w:rsid w:val="00B30EAF"/>
    <w:rsid w:val="00B33049"/>
    <w:rsid w:val="00B35C51"/>
    <w:rsid w:val="00B40BF8"/>
    <w:rsid w:val="00B42DAF"/>
    <w:rsid w:val="00B42F7B"/>
    <w:rsid w:val="00B44579"/>
    <w:rsid w:val="00B44615"/>
    <w:rsid w:val="00B44982"/>
    <w:rsid w:val="00B46A0B"/>
    <w:rsid w:val="00B557DF"/>
    <w:rsid w:val="00B60DAD"/>
    <w:rsid w:val="00B668DB"/>
    <w:rsid w:val="00B75063"/>
    <w:rsid w:val="00B85274"/>
    <w:rsid w:val="00B92160"/>
    <w:rsid w:val="00B96B5C"/>
    <w:rsid w:val="00B97103"/>
    <w:rsid w:val="00B97E0C"/>
    <w:rsid w:val="00BA0394"/>
    <w:rsid w:val="00BA3C3F"/>
    <w:rsid w:val="00BA51B6"/>
    <w:rsid w:val="00BA58E9"/>
    <w:rsid w:val="00BA7870"/>
    <w:rsid w:val="00BA7DC4"/>
    <w:rsid w:val="00BB0372"/>
    <w:rsid w:val="00BB1BC6"/>
    <w:rsid w:val="00BC0966"/>
    <w:rsid w:val="00BC1297"/>
    <w:rsid w:val="00BC4BD4"/>
    <w:rsid w:val="00BD60B3"/>
    <w:rsid w:val="00BD7EEC"/>
    <w:rsid w:val="00BE212B"/>
    <w:rsid w:val="00BE324D"/>
    <w:rsid w:val="00BE3B8D"/>
    <w:rsid w:val="00BE5E71"/>
    <w:rsid w:val="00BF097F"/>
    <w:rsid w:val="00BF79AC"/>
    <w:rsid w:val="00C0030B"/>
    <w:rsid w:val="00C02F00"/>
    <w:rsid w:val="00C040EA"/>
    <w:rsid w:val="00C043CB"/>
    <w:rsid w:val="00C053B0"/>
    <w:rsid w:val="00C1100E"/>
    <w:rsid w:val="00C26B2E"/>
    <w:rsid w:val="00C26C43"/>
    <w:rsid w:val="00C32E07"/>
    <w:rsid w:val="00C36C1B"/>
    <w:rsid w:val="00C37434"/>
    <w:rsid w:val="00C4020A"/>
    <w:rsid w:val="00C4153A"/>
    <w:rsid w:val="00C41A66"/>
    <w:rsid w:val="00C45ADF"/>
    <w:rsid w:val="00C46491"/>
    <w:rsid w:val="00C46E56"/>
    <w:rsid w:val="00C529CA"/>
    <w:rsid w:val="00C5346B"/>
    <w:rsid w:val="00C55D7B"/>
    <w:rsid w:val="00C638C1"/>
    <w:rsid w:val="00C64F22"/>
    <w:rsid w:val="00C66139"/>
    <w:rsid w:val="00C71F15"/>
    <w:rsid w:val="00C747C5"/>
    <w:rsid w:val="00C757DC"/>
    <w:rsid w:val="00C81C77"/>
    <w:rsid w:val="00C82455"/>
    <w:rsid w:val="00C83354"/>
    <w:rsid w:val="00C83F1F"/>
    <w:rsid w:val="00C84002"/>
    <w:rsid w:val="00C86187"/>
    <w:rsid w:val="00C86802"/>
    <w:rsid w:val="00C86B40"/>
    <w:rsid w:val="00C87891"/>
    <w:rsid w:val="00C928E0"/>
    <w:rsid w:val="00C941E8"/>
    <w:rsid w:val="00CA4ADD"/>
    <w:rsid w:val="00CB2F0F"/>
    <w:rsid w:val="00CB4CED"/>
    <w:rsid w:val="00CB7BC4"/>
    <w:rsid w:val="00CC0365"/>
    <w:rsid w:val="00CC2F57"/>
    <w:rsid w:val="00CD55F6"/>
    <w:rsid w:val="00CD6993"/>
    <w:rsid w:val="00CE1C84"/>
    <w:rsid w:val="00CE4447"/>
    <w:rsid w:val="00CE485E"/>
    <w:rsid w:val="00CE4A6B"/>
    <w:rsid w:val="00CF27F6"/>
    <w:rsid w:val="00CF5989"/>
    <w:rsid w:val="00D05454"/>
    <w:rsid w:val="00D102B4"/>
    <w:rsid w:val="00D1165A"/>
    <w:rsid w:val="00D12564"/>
    <w:rsid w:val="00D13E9A"/>
    <w:rsid w:val="00D17D3D"/>
    <w:rsid w:val="00D20E2C"/>
    <w:rsid w:val="00D21549"/>
    <w:rsid w:val="00D2290D"/>
    <w:rsid w:val="00D25AF2"/>
    <w:rsid w:val="00D263DF"/>
    <w:rsid w:val="00D27C32"/>
    <w:rsid w:val="00D27E62"/>
    <w:rsid w:val="00D34697"/>
    <w:rsid w:val="00D3481B"/>
    <w:rsid w:val="00D35626"/>
    <w:rsid w:val="00D36FB8"/>
    <w:rsid w:val="00D407EB"/>
    <w:rsid w:val="00D428CC"/>
    <w:rsid w:val="00D468E6"/>
    <w:rsid w:val="00D518B1"/>
    <w:rsid w:val="00D53807"/>
    <w:rsid w:val="00D54DD8"/>
    <w:rsid w:val="00D566F3"/>
    <w:rsid w:val="00D577BB"/>
    <w:rsid w:val="00D61FCE"/>
    <w:rsid w:val="00D62C51"/>
    <w:rsid w:val="00D6576D"/>
    <w:rsid w:val="00D663A5"/>
    <w:rsid w:val="00D67ED2"/>
    <w:rsid w:val="00D71D82"/>
    <w:rsid w:val="00D73483"/>
    <w:rsid w:val="00D734A8"/>
    <w:rsid w:val="00D73786"/>
    <w:rsid w:val="00D76AB8"/>
    <w:rsid w:val="00D81515"/>
    <w:rsid w:val="00D841B9"/>
    <w:rsid w:val="00D86E9D"/>
    <w:rsid w:val="00D8749B"/>
    <w:rsid w:val="00D94C75"/>
    <w:rsid w:val="00DA02BD"/>
    <w:rsid w:val="00DA0549"/>
    <w:rsid w:val="00DA14B2"/>
    <w:rsid w:val="00DA4DA9"/>
    <w:rsid w:val="00DA59CB"/>
    <w:rsid w:val="00DB0179"/>
    <w:rsid w:val="00DB02F2"/>
    <w:rsid w:val="00DB1718"/>
    <w:rsid w:val="00DB1FAE"/>
    <w:rsid w:val="00DB2DC7"/>
    <w:rsid w:val="00DB526A"/>
    <w:rsid w:val="00DB549E"/>
    <w:rsid w:val="00DC0514"/>
    <w:rsid w:val="00DC1BB5"/>
    <w:rsid w:val="00DC5F26"/>
    <w:rsid w:val="00DD1CAC"/>
    <w:rsid w:val="00DD2EA7"/>
    <w:rsid w:val="00DD7C15"/>
    <w:rsid w:val="00DE0979"/>
    <w:rsid w:val="00DE23A0"/>
    <w:rsid w:val="00DE375C"/>
    <w:rsid w:val="00DE43F3"/>
    <w:rsid w:val="00DE5DA2"/>
    <w:rsid w:val="00DE6656"/>
    <w:rsid w:val="00DF1935"/>
    <w:rsid w:val="00DF440D"/>
    <w:rsid w:val="00DF5EB7"/>
    <w:rsid w:val="00DF62E7"/>
    <w:rsid w:val="00DF71FB"/>
    <w:rsid w:val="00E00F39"/>
    <w:rsid w:val="00E04329"/>
    <w:rsid w:val="00E077C6"/>
    <w:rsid w:val="00E07B86"/>
    <w:rsid w:val="00E07B98"/>
    <w:rsid w:val="00E10AC1"/>
    <w:rsid w:val="00E1376A"/>
    <w:rsid w:val="00E17DCC"/>
    <w:rsid w:val="00E20A91"/>
    <w:rsid w:val="00E2352C"/>
    <w:rsid w:val="00E23F8D"/>
    <w:rsid w:val="00E267C9"/>
    <w:rsid w:val="00E31D9D"/>
    <w:rsid w:val="00E32FDC"/>
    <w:rsid w:val="00E33C19"/>
    <w:rsid w:val="00E35640"/>
    <w:rsid w:val="00E425E4"/>
    <w:rsid w:val="00E42B99"/>
    <w:rsid w:val="00E431D6"/>
    <w:rsid w:val="00E45C69"/>
    <w:rsid w:val="00E62F18"/>
    <w:rsid w:val="00E71B04"/>
    <w:rsid w:val="00E76487"/>
    <w:rsid w:val="00E76A2F"/>
    <w:rsid w:val="00E76FD6"/>
    <w:rsid w:val="00E76FFA"/>
    <w:rsid w:val="00E82304"/>
    <w:rsid w:val="00E823F0"/>
    <w:rsid w:val="00E87A4B"/>
    <w:rsid w:val="00E95F7A"/>
    <w:rsid w:val="00E976EB"/>
    <w:rsid w:val="00EA5259"/>
    <w:rsid w:val="00EA53EC"/>
    <w:rsid w:val="00EB04F0"/>
    <w:rsid w:val="00EC7187"/>
    <w:rsid w:val="00ED40D9"/>
    <w:rsid w:val="00ED46F2"/>
    <w:rsid w:val="00ED49A1"/>
    <w:rsid w:val="00ED578B"/>
    <w:rsid w:val="00EE6B68"/>
    <w:rsid w:val="00EF3166"/>
    <w:rsid w:val="00EF365F"/>
    <w:rsid w:val="00EF46CF"/>
    <w:rsid w:val="00EF4BA9"/>
    <w:rsid w:val="00EF5C2A"/>
    <w:rsid w:val="00EF7927"/>
    <w:rsid w:val="00F03899"/>
    <w:rsid w:val="00F11FB7"/>
    <w:rsid w:val="00F13618"/>
    <w:rsid w:val="00F15542"/>
    <w:rsid w:val="00F20382"/>
    <w:rsid w:val="00F2314E"/>
    <w:rsid w:val="00F322C5"/>
    <w:rsid w:val="00F32AEB"/>
    <w:rsid w:val="00F37576"/>
    <w:rsid w:val="00F41B4D"/>
    <w:rsid w:val="00F523A9"/>
    <w:rsid w:val="00F538CF"/>
    <w:rsid w:val="00F54D1D"/>
    <w:rsid w:val="00F62843"/>
    <w:rsid w:val="00F633D6"/>
    <w:rsid w:val="00F72B12"/>
    <w:rsid w:val="00F83C1B"/>
    <w:rsid w:val="00F84C5B"/>
    <w:rsid w:val="00F87635"/>
    <w:rsid w:val="00F90678"/>
    <w:rsid w:val="00F91023"/>
    <w:rsid w:val="00F91840"/>
    <w:rsid w:val="00F91FA3"/>
    <w:rsid w:val="00F92DA3"/>
    <w:rsid w:val="00F93095"/>
    <w:rsid w:val="00F93E08"/>
    <w:rsid w:val="00F962DB"/>
    <w:rsid w:val="00FA225D"/>
    <w:rsid w:val="00FA5B1F"/>
    <w:rsid w:val="00FA7B5B"/>
    <w:rsid w:val="00FB38A8"/>
    <w:rsid w:val="00FB3AB9"/>
    <w:rsid w:val="00FB76DC"/>
    <w:rsid w:val="00FC3D01"/>
    <w:rsid w:val="00FC77FE"/>
    <w:rsid w:val="00FD6ED2"/>
    <w:rsid w:val="00FE2369"/>
    <w:rsid w:val="00FE540D"/>
    <w:rsid w:val="00FE6496"/>
    <w:rsid w:val="00FF2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BC80C3"/>
  <w15:chartTrackingRefBased/>
  <w15:docId w15:val="{01E4BC97-0190-48C5-B0CA-5C2D1BC13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6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76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976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76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76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76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6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6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6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6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76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976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76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76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76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6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6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6EB"/>
    <w:rPr>
      <w:rFonts w:eastAsiaTheme="majorEastAsia" w:cstheme="majorBidi"/>
      <w:color w:val="272727" w:themeColor="text1" w:themeTint="D8"/>
    </w:rPr>
  </w:style>
  <w:style w:type="paragraph" w:styleId="Title">
    <w:name w:val="Title"/>
    <w:basedOn w:val="Normal"/>
    <w:next w:val="Normal"/>
    <w:link w:val="TitleChar"/>
    <w:uiPriority w:val="10"/>
    <w:qFormat/>
    <w:rsid w:val="00E976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6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6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6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6EB"/>
    <w:pPr>
      <w:spacing w:before="160"/>
      <w:jc w:val="center"/>
    </w:pPr>
    <w:rPr>
      <w:i/>
      <w:iCs/>
      <w:color w:val="404040" w:themeColor="text1" w:themeTint="BF"/>
    </w:rPr>
  </w:style>
  <w:style w:type="character" w:customStyle="1" w:styleId="QuoteChar">
    <w:name w:val="Quote Char"/>
    <w:basedOn w:val="DefaultParagraphFont"/>
    <w:link w:val="Quote"/>
    <w:uiPriority w:val="29"/>
    <w:rsid w:val="00E976EB"/>
    <w:rPr>
      <w:i/>
      <w:iCs/>
      <w:color w:val="404040" w:themeColor="text1" w:themeTint="BF"/>
    </w:rPr>
  </w:style>
  <w:style w:type="paragraph" w:styleId="ListParagraph">
    <w:name w:val="List Paragraph"/>
    <w:basedOn w:val="Normal"/>
    <w:uiPriority w:val="34"/>
    <w:qFormat/>
    <w:rsid w:val="00E976EB"/>
    <w:pPr>
      <w:ind w:left="720"/>
      <w:contextualSpacing/>
    </w:pPr>
  </w:style>
  <w:style w:type="character" w:styleId="IntenseEmphasis">
    <w:name w:val="Intense Emphasis"/>
    <w:basedOn w:val="DefaultParagraphFont"/>
    <w:uiPriority w:val="21"/>
    <w:qFormat/>
    <w:rsid w:val="00E976EB"/>
    <w:rPr>
      <w:i/>
      <w:iCs/>
      <w:color w:val="0F4761" w:themeColor="accent1" w:themeShade="BF"/>
    </w:rPr>
  </w:style>
  <w:style w:type="paragraph" w:styleId="IntenseQuote">
    <w:name w:val="Intense Quote"/>
    <w:basedOn w:val="Normal"/>
    <w:next w:val="Normal"/>
    <w:link w:val="IntenseQuoteChar"/>
    <w:uiPriority w:val="30"/>
    <w:qFormat/>
    <w:rsid w:val="00E976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76EB"/>
    <w:rPr>
      <w:i/>
      <w:iCs/>
      <w:color w:val="0F4761" w:themeColor="accent1" w:themeShade="BF"/>
    </w:rPr>
  </w:style>
  <w:style w:type="character" w:styleId="IntenseReference">
    <w:name w:val="Intense Reference"/>
    <w:basedOn w:val="DefaultParagraphFont"/>
    <w:uiPriority w:val="32"/>
    <w:qFormat/>
    <w:rsid w:val="00E976EB"/>
    <w:rPr>
      <w:b/>
      <w:bCs/>
      <w:smallCaps/>
      <w:color w:val="0F4761" w:themeColor="accent1" w:themeShade="BF"/>
      <w:spacing w:val="5"/>
    </w:rPr>
  </w:style>
  <w:style w:type="character" w:styleId="Hyperlink">
    <w:name w:val="Hyperlink"/>
    <w:basedOn w:val="DefaultParagraphFont"/>
    <w:uiPriority w:val="99"/>
    <w:unhideWhenUsed/>
    <w:rsid w:val="00DF71FB"/>
    <w:rPr>
      <w:color w:val="467886" w:themeColor="hyperlink"/>
      <w:u w:val="single"/>
    </w:rPr>
  </w:style>
  <w:style w:type="character" w:styleId="UnresolvedMention">
    <w:name w:val="Unresolved Mention"/>
    <w:basedOn w:val="DefaultParagraphFont"/>
    <w:uiPriority w:val="99"/>
    <w:semiHidden/>
    <w:unhideWhenUsed/>
    <w:rsid w:val="00DF71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35615">
      <w:bodyDiv w:val="1"/>
      <w:marLeft w:val="0"/>
      <w:marRight w:val="0"/>
      <w:marTop w:val="0"/>
      <w:marBottom w:val="0"/>
      <w:divBdr>
        <w:top w:val="none" w:sz="0" w:space="0" w:color="auto"/>
        <w:left w:val="none" w:sz="0" w:space="0" w:color="auto"/>
        <w:bottom w:val="none" w:sz="0" w:space="0" w:color="auto"/>
        <w:right w:val="none" w:sz="0" w:space="0" w:color="auto"/>
      </w:divBdr>
    </w:div>
    <w:div w:id="79916702">
      <w:bodyDiv w:val="1"/>
      <w:marLeft w:val="0"/>
      <w:marRight w:val="0"/>
      <w:marTop w:val="0"/>
      <w:marBottom w:val="0"/>
      <w:divBdr>
        <w:top w:val="none" w:sz="0" w:space="0" w:color="auto"/>
        <w:left w:val="none" w:sz="0" w:space="0" w:color="auto"/>
        <w:bottom w:val="none" w:sz="0" w:space="0" w:color="auto"/>
        <w:right w:val="none" w:sz="0" w:space="0" w:color="auto"/>
      </w:divBdr>
    </w:div>
    <w:div w:id="87701078">
      <w:bodyDiv w:val="1"/>
      <w:marLeft w:val="0"/>
      <w:marRight w:val="0"/>
      <w:marTop w:val="0"/>
      <w:marBottom w:val="0"/>
      <w:divBdr>
        <w:top w:val="none" w:sz="0" w:space="0" w:color="auto"/>
        <w:left w:val="none" w:sz="0" w:space="0" w:color="auto"/>
        <w:bottom w:val="none" w:sz="0" w:space="0" w:color="auto"/>
        <w:right w:val="none" w:sz="0" w:space="0" w:color="auto"/>
      </w:divBdr>
    </w:div>
    <w:div w:id="159006662">
      <w:bodyDiv w:val="1"/>
      <w:marLeft w:val="0"/>
      <w:marRight w:val="0"/>
      <w:marTop w:val="0"/>
      <w:marBottom w:val="0"/>
      <w:divBdr>
        <w:top w:val="none" w:sz="0" w:space="0" w:color="auto"/>
        <w:left w:val="none" w:sz="0" w:space="0" w:color="auto"/>
        <w:bottom w:val="none" w:sz="0" w:space="0" w:color="auto"/>
        <w:right w:val="none" w:sz="0" w:space="0" w:color="auto"/>
      </w:divBdr>
    </w:div>
    <w:div w:id="251014756">
      <w:bodyDiv w:val="1"/>
      <w:marLeft w:val="0"/>
      <w:marRight w:val="0"/>
      <w:marTop w:val="0"/>
      <w:marBottom w:val="0"/>
      <w:divBdr>
        <w:top w:val="none" w:sz="0" w:space="0" w:color="auto"/>
        <w:left w:val="none" w:sz="0" w:space="0" w:color="auto"/>
        <w:bottom w:val="none" w:sz="0" w:space="0" w:color="auto"/>
        <w:right w:val="none" w:sz="0" w:space="0" w:color="auto"/>
      </w:divBdr>
    </w:div>
    <w:div w:id="421025763">
      <w:bodyDiv w:val="1"/>
      <w:marLeft w:val="0"/>
      <w:marRight w:val="0"/>
      <w:marTop w:val="0"/>
      <w:marBottom w:val="0"/>
      <w:divBdr>
        <w:top w:val="none" w:sz="0" w:space="0" w:color="auto"/>
        <w:left w:val="none" w:sz="0" w:space="0" w:color="auto"/>
        <w:bottom w:val="none" w:sz="0" w:space="0" w:color="auto"/>
        <w:right w:val="none" w:sz="0" w:space="0" w:color="auto"/>
      </w:divBdr>
    </w:div>
    <w:div w:id="570771357">
      <w:bodyDiv w:val="1"/>
      <w:marLeft w:val="0"/>
      <w:marRight w:val="0"/>
      <w:marTop w:val="0"/>
      <w:marBottom w:val="0"/>
      <w:divBdr>
        <w:top w:val="none" w:sz="0" w:space="0" w:color="auto"/>
        <w:left w:val="none" w:sz="0" w:space="0" w:color="auto"/>
        <w:bottom w:val="none" w:sz="0" w:space="0" w:color="auto"/>
        <w:right w:val="none" w:sz="0" w:space="0" w:color="auto"/>
      </w:divBdr>
    </w:div>
    <w:div w:id="946930202">
      <w:bodyDiv w:val="1"/>
      <w:marLeft w:val="0"/>
      <w:marRight w:val="0"/>
      <w:marTop w:val="0"/>
      <w:marBottom w:val="0"/>
      <w:divBdr>
        <w:top w:val="none" w:sz="0" w:space="0" w:color="auto"/>
        <w:left w:val="none" w:sz="0" w:space="0" w:color="auto"/>
        <w:bottom w:val="none" w:sz="0" w:space="0" w:color="auto"/>
        <w:right w:val="none" w:sz="0" w:space="0" w:color="auto"/>
      </w:divBdr>
    </w:div>
    <w:div w:id="978920055">
      <w:bodyDiv w:val="1"/>
      <w:marLeft w:val="0"/>
      <w:marRight w:val="0"/>
      <w:marTop w:val="0"/>
      <w:marBottom w:val="0"/>
      <w:divBdr>
        <w:top w:val="none" w:sz="0" w:space="0" w:color="auto"/>
        <w:left w:val="none" w:sz="0" w:space="0" w:color="auto"/>
        <w:bottom w:val="none" w:sz="0" w:space="0" w:color="auto"/>
        <w:right w:val="none" w:sz="0" w:space="0" w:color="auto"/>
      </w:divBdr>
    </w:div>
    <w:div w:id="1117480365">
      <w:bodyDiv w:val="1"/>
      <w:marLeft w:val="0"/>
      <w:marRight w:val="0"/>
      <w:marTop w:val="0"/>
      <w:marBottom w:val="0"/>
      <w:divBdr>
        <w:top w:val="none" w:sz="0" w:space="0" w:color="auto"/>
        <w:left w:val="none" w:sz="0" w:space="0" w:color="auto"/>
        <w:bottom w:val="none" w:sz="0" w:space="0" w:color="auto"/>
        <w:right w:val="none" w:sz="0" w:space="0" w:color="auto"/>
      </w:divBdr>
    </w:div>
    <w:div w:id="1177425308">
      <w:bodyDiv w:val="1"/>
      <w:marLeft w:val="0"/>
      <w:marRight w:val="0"/>
      <w:marTop w:val="0"/>
      <w:marBottom w:val="0"/>
      <w:divBdr>
        <w:top w:val="none" w:sz="0" w:space="0" w:color="auto"/>
        <w:left w:val="none" w:sz="0" w:space="0" w:color="auto"/>
        <w:bottom w:val="none" w:sz="0" w:space="0" w:color="auto"/>
        <w:right w:val="none" w:sz="0" w:space="0" w:color="auto"/>
      </w:divBdr>
    </w:div>
    <w:div w:id="1193108541">
      <w:bodyDiv w:val="1"/>
      <w:marLeft w:val="0"/>
      <w:marRight w:val="0"/>
      <w:marTop w:val="0"/>
      <w:marBottom w:val="0"/>
      <w:divBdr>
        <w:top w:val="none" w:sz="0" w:space="0" w:color="auto"/>
        <w:left w:val="none" w:sz="0" w:space="0" w:color="auto"/>
        <w:bottom w:val="none" w:sz="0" w:space="0" w:color="auto"/>
        <w:right w:val="none" w:sz="0" w:space="0" w:color="auto"/>
      </w:divBdr>
    </w:div>
    <w:div w:id="1299727681">
      <w:bodyDiv w:val="1"/>
      <w:marLeft w:val="0"/>
      <w:marRight w:val="0"/>
      <w:marTop w:val="0"/>
      <w:marBottom w:val="0"/>
      <w:divBdr>
        <w:top w:val="none" w:sz="0" w:space="0" w:color="auto"/>
        <w:left w:val="none" w:sz="0" w:space="0" w:color="auto"/>
        <w:bottom w:val="none" w:sz="0" w:space="0" w:color="auto"/>
        <w:right w:val="none" w:sz="0" w:space="0" w:color="auto"/>
      </w:divBdr>
    </w:div>
    <w:div w:id="1591350127">
      <w:bodyDiv w:val="1"/>
      <w:marLeft w:val="0"/>
      <w:marRight w:val="0"/>
      <w:marTop w:val="0"/>
      <w:marBottom w:val="0"/>
      <w:divBdr>
        <w:top w:val="none" w:sz="0" w:space="0" w:color="auto"/>
        <w:left w:val="none" w:sz="0" w:space="0" w:color="auto"/>
        <w:bottom w:val="none" w:sz="0" w:space="0" w:color="auto"/>
        <w:right w:val="none" w:sz="0" w:space="0" w:color="auto"/>
      </w:divBdr>
    </w:div>
    <w:div w:id="1711025969">
      <w:bodyDiv w:val="1"/>
      <w:marLeft w:val="0"/>
      <w:marRight w:val="0"/>
      <w:marTop w:val="0"/>
      <w:marBottom w:val="0"/>
      <w:divBdr>
        <w:top w:val="none" w:sz="0" w:space="0" w:color="auto"/>
        <w:left w:val="none" w:sz="0" w:space="0" w:color="auto"/>
        <w:bottom w:val="none" w:sz="0" w:space="0" w:color="auto"/>
        <w:right w:val="none" w:sz="0" w:space="0" w:color="auto"/>
      </w:divBdr>
    </w:div>
    <w:div w:id="2001419848">
      <w:bodyDiv w:val="1"/>
      <w:marLeft w:val="0"/>
      <w:marRight w:val="0"/>
      <w:marTop w:val="0"/>
      <w:marBottom w:val="0"/>
      <w:divBdr>
        <w:top w:val="none" w:sz="0" w:space="0" w:color="auto"/>
        <w:left w:val="none" w:sz="0" w:space="0" w:color="auto"/>
        <w:bottom w:val="none" w:sz="0" w:space="0" w:color="auto"/>
        <w:right w:val="none" w:sz="0" w:space="0" w:color="auto"/>
      </w:divBdr>
    </w:div>
    <w:div w:id="2036955810">
      <w:bodyDiv w:val="1"/>
      <w:marLeft w:val="0"/>
      <w:marRight w:val="0"/>
      <w:marTop w:val="0"/>
      <w:marBottom w:val="0"/>
      <w:divBdr>
        <w:top w:val="none" w:sz="0" w:space="0" w:color="auto"/>
        <w:left w:val="none" w:sz="0" w:space="0" w:color="auto"/>
        <w:bottom w:val="none" w:sz="0" w:space="0" w:color="auto"/>
        <w:right w:val="none" w:sz="0" w:space="0" w:color="auto"/>
      </w:divBdr>
    </w:div>
    <w:div w:id="2040810106">
      <w:bodyDiv w:val="1"/>
      <w:marLeft w:val="0"/>
      <w:marRight w:val="0"/>
      <w:marTop w:val="0"/>
      <w:marBottom w:val="0"/>
      <w:divBdr>
        <w:top w:val="none" w:sz="0" w:space="0" w:color="auto"/>
        <w:left w:val="none" w:sz="0" w:space="0" w:color="auto"/>
        <w:bottom w:val="none" w:sz="0" w:space="0" w:color="auto"/>
        <w:right w:val="none" w:sz="0" w:space="0" w:color="auto"/>
      </w:divBdr>
    </w:div>
    <w:div w:id="2091996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3097</Words>
  <Characters>18325</Characters>
  <Application>Microsoft Office Word</Application>
  <DocSecurity>0</DocSecurity>
  <Lines>352</Lines>
  <Paragraphs>135</Paragraphs>
  <ScaleCrop>false</ScaleCrop>
  <Company/>
  <LinksUpToDate>false</LinksUpToDate>
  <CharactersWithSpaces>21287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bram van der Kroft</dc:creator>
  <cp:keywords/>
  <dc:description/>
  <cp:lastModifiedBy>bram van der Kroft</cp:lastModifiedBy>
  <cp:revision>2</cp:revision>
  <dcterms:created xsi:type="dcterms:W3CDTF">2025-05-10T16:33:00Z</dcterms:created>
  <dcterms:modified xsi:type="dcterms:W3CDTF">2025-05-10T16:33:00Z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7743104a-e918-497e-8675-4d9f352a63ff</vt:lpwstr>
  </property>
</Properties>
</file>