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5F90F" w14:textId="6008EA2C" w:rsidR="00BC1D16" w:rsidRPr="00941509" w:rsidRDefault="004349FF" w:rsidP="00941509">
      <w:pPr>
        <w:spacing w:line="240" w:lineRule="auto"/>
        <w:jc w:val="center"/>
        <w:rPr>
          <w:rFonts w:cstheme="minorHAnsi"/>
          <w:b/>
          <w:bCs/>
          <w:sz w:val="28"/>
          <w:szCs w:val="28"/>
        </w:rPr>
      </w:pPr>
      <w:r w:rsidRPr="00941509">
        <w:rPr>
          <w:rFonts w:cstheme="minorHAnsi"/>
          <w:b/>
          <w:bCs/>
          <w:sz w:val="28"/>
          <w:szCs w:val="28"/>
        </w:rPr>
        <w:t>RESEARCH</w:t>
      </w:r>
      <w:r w:rsidR="006B5C61" w:rsidRPr="00941509">
        <w:rPr>
          <w:rFonts w:cstheme="minorHAnsi"/>
          <w:b/>
          <w:bCs/>
          <w:sz w:val="28"/>
          <w:szCs w:val="28"/>
        </w:rPr>
        <w:t xml:space="preserve"> STRATEGY/METHODOLOGY</w:t>
      </w:r>
      <w:r w:rsidRPr="00941509">
        <w:rPr>
          <w:rFonts w:cstheme="minorHAnsi"/>
          <w:b/>
          <w:bCs/>
          <w:sz w:val="28"/>
          <w:szCs w:val="28"/>
        </w:rPr>
        <w:t xml:space="preserve"> </w:t>
      </w:r>
      <w:r w:rsidR="006B5C61" w:rsidRPr="00941509">
        <w:rPr>
          <w:rFonts w:cstheme="minorHAnsi"/>
          <w:b/>
          <w:bCs/>
          <w:sz w:val="28"/>
          <w:szCs w:val="28"/>
        </w:rPr>
        <w:t>AND STUDY PROTOCOLS</w:t>
      </w:r>
    </w:p>
    <w:p w14:paraId="7F7D6F3D" w14:textId="77777777" w:rsidR="00850144" w:rsidRPr="00941509" w:rsidRDefault="006B5C61" w:rsidP="00941509">
      <w:pPr>
        <w:spacing w:line="240" w:lineRule="auto"/>
        <w:rPr>
          <w:rFonts w:cstheme="minorHAnsi"/>
        </w:rPr>
      </w:pPr>
      <w:r w:rsidRPr="00941509">
        <w:rPr>
          <w:rFonts w:cstheme="minorHAnsi"/>
          <w:b/>
          <w:bCs/>
        </w:rPr>
        <w:t>PROJECT TITLE</w:t>
      </w:r>
    </w:p>
    <w:p w14:paraId="5C57FC0A" w14:textId="4082A164" w:rsidR="006B5C61" w:rsidRPr="00941509" w:rsidRDefault="006B5C61" w:rsidP="00941509">
      <w:pPr>
        <w:spacing w:line="240" w:lineRule="auto"/>
        <w:rPr>
          <w:rFonts w:cstheme="minorHAnsi"/>
        </w:rPr>
      </w:pPr>
      <w:r w:rsidRPr="00941509">
        <w:rPr>
          <w:rFonts w:cstheme="minorHAnsi"/>
          <w:bCs/>
        </w:rPr>
        <w:t>Delivering on Universal Health Coverage promises in the hardest-to-reach areas of Madagascar through drone delivery services</w:t>
      </w:r>
      <w:r w:rsidR="00850144" w:rsidRPr="00941509">
        <w:rPr>
          <w:rFonts w:cstheme="minorHAnsi"/>
          <w:bCs/>
        </w:rPr>
        <w:t>.</w:t>
      </w:r>
    </w:p>
    <w:p w14:paraId="366CE805" w14:textId="0A217498" w:rsidR="006B5C61" w:rsidRPr="00941509" w:rsidRDefault="006B5C61" w:rsidP="00941509">
      <w:pPr>
        <w:spacing w:line="240" w:lineRule="auto"/>
        <w:rPr>
          <w:rFonts w:cstheme="minorHAnsi"/>
          <w:b/>
          <w:bCs/>
        </w:rPr>
      </w:pPr>
      <w:r w:rsidRPr="00941509">
        <w:rPr>
          <w:rFonts w:cstheme="minorHAnsi"/>
          <w:b/>
          <w:bCs/>
        </w:rPr>
        <w:t>BRIEF SUMMARY</w:t>
      </w:r>
    </w:p>
    <w:p w14:paraId="0B0DE03C" w14:textId="77777777" w:rsidR="006B5C61" w:rsidRPr="00941509" w:rsidRDefault="006B5C61" w:rsidP="00941509">
      <w:pPr>
        <w:spacing w:line="240" w:lineRule="auto"/>
        <w:rPr>
          <w:rFonts w:cstheme="minorHAnsi"/>
        </w:rPr>
      </w:pPr>
      <w:r w:rsidRPr="00941509">
        <w:rPr>
          <w:rFonts w:cstheme="minorHAnsi"/>
          <w:i/>
          <w:iCs/>
        </w:rPr>
        <w:t>Purpose:</w:t>
      </w:r>
      <w:r w:rsidRPr="00941509">
        <w:rPr>
          <w:rFonts w:cstheme="minorHAnsi"/>
        </w:rPr>
        <w:t xml:space="preserve"> Drones can provide reliable on-demand delivery of medical commodities to healthcare facilities that are hard-to-reach via land-based transportation. Although drone delivery has been implemented in several countries in sub-Saharan Africa as a means of improving supply chain logistics, there is little evidence of the impact of drone delivery on supply availability, service utilization, quality of care, and health outcomes in low- and middle-income countries (LMICs). This study aims to quantify the impact of drone delivery on supply availability, quality of care, and health outcomes in rural Madagascar.</w:t>
      </w:r>
    </w:p>
    <w:p w14:paraId="2E601E29" w14:textId="5AA4B922" w:rsidR="006B5C61" w:rsidRPr="00941509" w:rsidRDefault="006B5C61" w:rsidP="00941509">
      <w:pPr>
        <w:spacing w:line="240" w:lineRule="auto"/>
        <w:rPr>
          <w:rFonts w:cstheme="minorHAnsi"/>
        </w:rPr>
      </w:pPr>
      <w:r w:rsidRPr="00941509">
        <w:rPr>
          <w:rFonts w:cstheme="minorHAnsi"/>
          <w:i/>
          <w:iCs/>
        </w:rPr>
        <w:t>Participants:</w:t>
      </w:r>
      <w:r w:rsidRPr="00941509">
        <w:rPr>
          <w:rFonts w:cstheme="minorHAnsi"/>
        </w:rPr>
        <w:t xml:space="preserve"> Study participants will include healthcare providers</w:t>
      </w:r>
      <w:r w:rsidR="00526124" w:rsidRPr="00941509">
        <w:rPr>
          <w:rFonts w:cstheme="minorHAnsi"/>
        </w:rPr>
        <w:t>, community health workers,</w:t>
      </w:r>
      <w:r w:rsidRPr="00941509">
        <w:rPr>
          <w:rFonts w:cstheme="minorHAnsi"/>
        </w:rPr>
        <w:t xml:space="preserve"> and exiting clients at 109 public-sector healthcare facilities </w:t>
      </w:r>
      <w:r w:rsidR="00F677CA" w:rsidRPr="00941509">
        <w:rPr>
          <w:rFonts w:cstheme="minorHAnsi"/>
        </w:rPr>
        <w:t>as well as</w:t>
      </w:r>
      <w:r w:rsidRPr="00941509">
        <w:rPr>
          <w:rFonts w:cstheme="minorHAnsi"/>
        </w:rPr>
        <w:t xml:space="preserve"> women of reproductive age living in the catchment areas of these facilities in three regions of Madagascar (Alaotra Mangoro, Atsinanana, and Vatovavy Fitovinany).</w:t>
      </w:r>
    </w:p>
    <w:p w14:paraId="13AF3DB1" w14:textId="5EF3130E" w:rsidR="00A97AFC" w:rsidRPr="00941509" w:rsidRDefault="006B5C61" w:rsidP="00941509">
      <w:pPr>
        <w:spacing w:line="240" w:lineRule="auto"/>
        <w:rPr>
          <w:rFonts w:cstheme="minorHAnsi"/>
        </w:rPr>
      </w:pPr>
      <w:r w:rsidRPr="00941509">
        <w:rPr>
          <w:rFonts w:cstheme="minorHAnsi"/>
          <w:i/>
          <w:iCs/>
        </w:rPr>
        <w:t>Procedures:</w:t>
      </w:r>
      <w:r w:rsidRPr="00941509">
        <w:rPr>
          <w:rFonts w:cstheme="minorHAnsi"/>
        </w:rPr>
        <w:t xml:space="preserve"> This is a cluster randomized experiment in which 109 hard-to-reach public healthcare facilities located in three regions of Madagascar will be randomly assigned to receive either drone delivery or standard land-based delivery of medical supplies. </w:t>
      </w:r>
      <w:r w:rsidR="00917FD2" w:rsidRPr="00941509">
        <w:rPr>
          <w:rFonts w:cstheme="minorHAnsi"/>
        </w:rPr>
        <w:t xml:space="preserve">Prior to facility randomization, we will first stratify by </w:t>
      </w:r>
      <w:r w:rsidR="00DF5305" w:rsidRPr="00941509">
        <w:rPr>
          <w:rFonts w:cstheme="minorHAnsi"/>
        </w:rPr>
        <w:t xml:space="preserve">the seven </w:t>
      </w:r>
      <w:r w:rsidR="00917FD2" w:rsidRPr="00941509">
        <w:rPr>
          <w:rFonts w:cstheme="minorHAnsi"/>
        </w:rPr>
        <w:t>district</w:t>
      </w:r>
      <w:r w:rsidR="00DF5305" w:rsidRPr="00941509">
        <w:rPr>
          <w:rFonts w:cstheme="minorHAnsi"/>
        </w:rPr>
        <w:t>s</w:t>
      </w:r>
      <w:r w:rsidR="00917FD2" w:rsidRPr="00941509">
        <w:rPr>
          <w:rFonts w:cstheme="minorHAnsi"/>
        </w:rPr>
        <w:t xml:space="preserve"> </w:t>
      </w:r>
      <w:r w:rsidR="00C60D14" w:rsidRPr="00941509">
        <w:rPr>
          <w:rFonts w:cstheme="minorHAnsi"/>
        </w:rPr>
        <w:t xml:space="preserve">and by a binary measure of </w:t>
      </w:r>
      <w:r w:rsidR="0098708C" w:rsidRPr="00941509">
        <w:rPr>
          <w:rFonts w:cstheme="minorHAnsi"/>
        </w:rPr>
        <w:t>facility remoteness</w:t>
      </w:r>
      <w:r w:rsidR="00C60D14" w:rsidRPr="00941509">
        <w:rPr>
          <w:rFonts w:cstheme="minorHAnsi"/>
        </w:rPr>
        <w:t xml:space="preserve">. This will ensure </w:t>
      </w:r>
      <w:r w:rsidR="006C5676" w:rsidRPr="00941509">
        <w:rPr>
          <w:rFonts w:cstheme="minorHAnsi"/>
        </w:rPr>
        <w:t xml:space="preserve">treatment balance across the districts and </w:t>
      </w:r>
      <w:r w:rsidR="00A97AFC" w:rsidRPr="00941509">
        <w:rPr>
          <w:rFonts w:cstheme="minorHAnsi"/>
        </w:rPr>
        <w:t xml:space="preserve">by facility </w:t>
      </w:r>
      <w:r w:rsidR="0098708C" w:rsidRPr="00941509">
        <w:rPr>
          <w:rFonts w:cstheme="minorHAnsi"/>
        </w:rPr>
        <w:t>location</w:t>
      </w:r>
      <w:r w:rsidR="00A97AFC" w:rsidRPr="00941509">
        <w:rPr>
          <w:rFonts w:cstheme="minorHAnsi"/>
        </w:rPr>
        <w:t>.</w:t>
      </w:r>
      <w:r w:rsidR="00902BFF" w:rsidRPr="00941509">
        <w:rPr>
          <w:rFonts w:cstheme="minorHAnsi"/>
        </w:rPr>
        <w:t xml:space="preserve"> </w:t>
      </w:r>
    </w:p>
    <w:p w14:paraId="3871E5DC" w14:textId="6BC398A1" w:rsidR="006B5C61" w:rsidRDefault="006B5C61" w:rsidP="00941509">
      <w:pPr>
        <w:spacing w:line="240" w:lineRule="auto"/>
        <w:rPr>
          <w:rFonts w:cstheme="minorHAnsi"/>
        </w:rPr>
      </w:pPr>
      <w:r w:rsidRPr="00941509">
        <w:rPr>
          <w:rFonts w:cstheme="minorHAnsi"/>
        </w:rPr>
        <w:t xml:space="preserve">Each study arm will contain approximately 54 facilities, which, on average, serve approximately 9,000 people. Pre- and post-intervention data will be collected at both the facility and individual level, and we will use </w:t>
      </w:r>
      <w:r w:rsidR="00F636E8">
        <w:rPr>
          <w:rFonts w:cstheme="minorHAnsi"/>
        </w:rPr>
        <w:t>ANCOVA regression</w:t>
      </w:r>
      <w:r w:rsidRPr="00941509">
        <w:rPr>
          <w:rFonts w:cstheme="minorHAnsi"/>
        </w:rPr>
        <w:t xml:space="preserve"> to estimate </w:t>
      </w:r>
      <w:r w:rsidR="00F636E8">
        <w:rPr>
          <w:rFonts w:cstheme="minorHAnsi"/>
        </w:rPr>
        <w:t>treatment effects</w:t>
      </w:r>
      <w:r w:rsidRPr="00941509">
        <w:rPr>
          <w:rFonts w:cstheme="minorHAnsi"/>
        </w:rPr>
        <w:t>.</w:t>
      </w:r>
    </w:p>
    <w:p w14:paraId="210782A3" w14:textId="3CBED87A" w:rsidR="00EC589A" w:rsidRPr="00941509" w:rsidRDefault="00EC589A" w:rsidP="00941509">
      <w:pPr>
        <w:spacing w:after="0" w:line="240" w:lineRule="auto"/>
        <w:rPr>
          <w:rFonts w:cstheme="minorHAnsi"/>
        </w:rPr>
      </w:pPr>
      <w:r w:rsidRPr="00941509">
        <w:rPr>
          <w:rFonts w:cstheme="minorHAnsi"/>
          <w:i/>
          <w:iCs/>
        </w:rPr>
        <w:t>Generalizable knowledge</w:t>
      </w:r>
      <w:r w:rsidRPr="00941509">
        <w:rPr>
          <w:rFonts w:cstheme="minorHAnsi"/>
        </w:rPr>
        <w:t>: By the conclusion of the proposed research, we expect to have established an evidence base for the impact of drone delivery on medical commodity availability</w:t>
      </w:r>
      <w:r w:rsidR="001E282B" w:rsidRPr="00941509">
        <w:rPr>
          <w:rFonts w:cstheme="minorHAnsi"/>
        </w:rPr>
        <w:t xml:space="preserve"> </w:t>
      </w:r>
      <w:r w:rsidRPr="00941509">
        <w:rPr>
          <w:rFonts w:cstheme="minorHAnsi"/>
        </w:rPr>
        <w:t xml:space="preserve">in hard-to-reach public-sector healthcare facilities in Madagascar. Additionally, we expect to have established the evidence on how increased reliability of medical stocks, if observed, impacts several additional outcomes further down the causal chain including quality of care, service utilization, contraceptive use, and vaccine coverage. </w:t>
      </w:r>
    </w:p>
    <w:p w14:paraId="53DAA746" w14:textId="77777777" w:rsidR="001E282B" w:rsidRPr="00941509" w:rsidRDefault="001E282B" w:rsidP="00941509">
      <w:pPr>
        <w:spacing w:after="0" w:line="240" w:lineRule="auto"/>
        <w:rPr>
          <w:rFonts w:cstheme="minorHAnsi"/>
        </w:rPr>
      </w:pPr>
    </w:p>
    <w:p w14:paraId="7C825E04" w14:textId="5105580C" w:rsidR="006B5C61" w:rsidRPr="00941509" w:rsidRDefault="00850144" w:rsidP="00941509">
      <w:pPr>
        <w:spacing w:line="240" w:lineRule="auto"/>
        <w:rPr>
          <w:rFonts w:cstheme="minorHAnsi"/>
          <w:b/>
          <w:bCs/>
        </w:rPr>
      </w:pPr>
      <w:r w:rsidRPr="00941509">
        <w:rPr>
          <w:rFonts w:cstheme="minorHAnsi"/>
          <w:b/>
          <w:bCs/>
        </w:rPr>
        <w:t>STUDY AIMS</w:t>
      </w:r>
    </w:p>
    <w:p w14:paraId="537F98D6" w14:textId="77777777" w:rsidR="00850144" w:rsidRPr="00941509" w:rsidRDefault="00850144" w:rsidP="00941509">
      <w:pPr>
        <w:spacing w:line="240" w:lineRule="auto"/>
        <w:rPr>
          <w:rFonts w:cstheme="minorHAnsi"/>
          <w:color w:val="000000" w:themeColor="text1"/>
        </w:rPr>
      </w:pPr>
      <w:r w:rsidRPr="00941509">
        <w:rPr>
          <w:rFonts w:cstheme="minorHAnsi"/>
          <w:color w:val="000000" w:themeColor="text1"/>
        </w:rPr>
        <w:t xml:space="preserve">Our overall study aim is to quantify the impact of drone delivery on supply availability, quality of care, and health outcomes in rural Madagascar. </w:t>
      </w:r>
    </w:p>
    <w:p w14:paraId="61172B13" w14:textId="539C02CF" w:rsidR="00850144" w:rsidRPr="00941509" w:rsidRDefault="00850144" w:rsidP="00941509">
      <w:pPr>
        <w:spacing w:line="240" w:lineRule="auto"/>
        <w:rPr>
          <w:rFonts w:cstheme="minorHAnsi"/>
          <w:color w:val="000000" w:themeColor="text1"/>
        </w:rPr>
      </w:pPr>
      <w:r w:rsidRPr="00941509">
        <w:rPr>
          <w:rFonts w:cstheme="minorHAnsi"/>
          <w:color w:val="000000" w:themeColor="text1"/>
        </w:rPr>
        <w:t>Our central hypothesis is that drone delivery will decrease the frequency and duration of stockouts of medical products such as contraceptive commodities and vaccines, which will subsequently improve provider and client satisfaction, which, in turn, will improve service utilization and health outcomes.</w:t>
      </w:r>
    </w:p>
    <w:p w14:paraId="0B651C10" w14:textId="377E6A90" w:rsidR="005733AF" w:rsidRPr="00941509" w:rsidRDefault="001F27C4" w:rsidP="00941509">
      <w:pPr>
        <w:spacing w:line="240" w:lineRule="auto"/>
        <w:rPr>
          <w:rFonts w:cstheme="minorHAnsi"/>
          <w:b/>
          <w:bCs/>
        </w:rPr>
      </w:pPr>
      <w:r w:rsidRPr="00941509">
        <w:rPr>
          <w:rFonts w:cstheme="minorHAnsi"/>
          <w:b/>
          <w:bCs/>
        </w:rPr>
        <w:t>STUDY DESIGN</w:t>
      </w:r>
    </w:p>
    <w:p w14:paraId="40F24D61" w14:textId="77777777" w:rsidR="005733AF" w:rsidRPr="00941509" w:rsidRDefault="005733AF" w:rsidP="00941509">
      <w:pPr>
        <w:spacing w:line="240" w:lineRule="auto"/>
        <w:rPr>
          <w:rFonts w:cstheme="minorHAnsi"/>
        </w:rPr>
      </w:pPr>
      <w:r w:rsidRPr="00941509">
        <w:rPr>
          <w:rFonts w:cstheme="minorHAnsi"/>
        </w:rPr>
        <w:t xml:space="preserve">This is a two-arm cluster randomized experiment in which 109 hard-to-reach public-sector healthcare facilities located in three regions on the eastern side of Madagascar will be randomly assigned to the treatment (drone technology) or control.  The study PI will execute the facility randomization. Each </w:t>
      </w:r>
      <w:r w:rsidRPr="00941509">
        <w:rPr>
          <w:rFonts w:cstheme="minorHAnsi"/>
        </w:rPr>
        <w:lastRenderedPageBreak/>
        <w:t xml:space="preserve">study arm will contain approximately 54 facilities, which, on average, serve approximately 9,000 people each. Prior to randomization, we will ensure each arm is balanced with respect to district and remoteness of the facility using stratification. </w:t>
      </w:r>
    </w:p>
    <w:p w14:paraId="2A8F6B97" w14:textId="77777777" w:rsidR="005733AF" w:rsidRPr="00941509" w:rsidRDefault="005733AF" w:rsidP="00941509">
      <w:pPr>
        <w:spacing w:line="240" w:lineRule="auto"/>
        <w:rPr>
          <w:rFonts w:cstheme="minorHAnsi"/>
        </w:rPr>
      </w:pPr>
      <w:r w:rsidRPr="00941509">
        <w:rPr>
          <w:rFonts w:cstheme="minorHAnsi"/>
        </w:rPr>
        <w:t>All data collection tools will be implemented at two time points: pre- and post-intervention. The same 109 facilities selected for the study will be included at both baseline and endline, however the individual providers and exiting clients may vary and no provider or client will be linked to prior data collection efforts. The women participating in the individual-level surveys will not be followed up as we will conduct a repeated cross-sectional survey in the post-intervention period.</w:t>
      </w:r>
    </w:p>
    <w:p w14:paraId="5B1F422A" w14:textId="77777777" w:rsidR="005733AF" w:rsidRPr="00941509" w:rsidRDefault="005733AF" w:rsidP="00941509">
      <w:pPr>
        <w:spacing w:line="240" w:lineRule="auto"/>
        <w:rPr>
          <w:rFonts w:cstheme="minorHAnsi"/>
        </w:rPr>
      </w:pPr>
      <w:r w:rsidRPr="00941509">
        <w:rPr>
          <w:rFonts w:cstheme="minorHAnsi"/>
        </w:rPr>
        <w:t>Pre-intervention, or baseline, data will be collected in early to mid-2023. Interventions will commence soon after completion of baseline data collection in the targeted facilities. Post-intervention, or endline, data will be collected approximately one year after the intervention has started. Informed consent will be obtained for each facility from the facility manager for all facility-level study components for both baseline and endline data collection.</w:t>
      </w:r>
    </w:p>
    <w:p w14:paraId="13030EC1" w14:textId="77777777" w:rsidR="001F27C4" w:rsidRPr="00941509" w:rsidRDefault="001F27C4" w:rsidP="5C5C1CA7">
      <w:pPr>
        <w:spacing w:line="240" w:lineRule="auto"/>
        <w:rPr>
          <w:b/>
          <w:bCs/>
        </w:rPr>
      </w:pPr>
      <w:r w:rsidRPr="5C5C1CA7">
        <w:rPr>
          <w:b/>
          <w:bCs/>
        </w:rPr>
        <w:t>DATA ANALYSIS</w:t>
      </w:r>
    </w:p>
    <w:p w14:paraId="7759C95E" w14:textId="77777777" w:rsidR="001F27C4" w:rsidRPr="00941509" w:rsidRDefault="001F27C4" w:rsidP="00941509">
      <w:pPr>
        <w:spacing w:line="240" w:lineRule="auto"/>
        <w:rPr>
          <w:rFonts w:cstheme="minorHAnsi"/>
        </w:rPr>
      </w:pPr>
      <w:r w:rsidRPr="00941509">
        <w:rPr>
          <w:rFonts w:cstheme="minorHAnsi"/>
        </w:rPr>
        <w:t xml:space="preserve">Aim 1: Estimate the impact of drone delivery on availability of medical commodities in hard-to-reach public-sector facilities. </w:t>
      </w:r>
    </w:p>
    <w:p w14:paraId="4A8F1163" w14:textId="45529CE2" w:rsidR="001F27C4" w:rsidRDefault="001F27C4" w:rsidP="00941509">
      <w:pPr>
        <w:spacing w:after="0" w:line="240" w:lineRule="auto"/>
        <w:rPr>
          <w:rFonts w:cstheme="minorHAnsi"/>
        </w:rPr>
      </w:pPr>
      <w:r w:rsidRPr="00941509">
        <w:rPr>
          <w:rFonts w:cstheme="minorHAnsi"/>
        </w:rPr>
        <w:t xml:space="preserve">This study will collect data on current and historical availability of medical commodities in all 109 public-sector facilities, pre- and post-intervention. To assess the causal effect of the intervention on availability of medical commodities, we will use </w:t>
      </w:r>
      <w:r w:rsidR="00F636E8">
        <w:rPr>
          <w:rFonts w:cstheme="minorHAnsi"/>
        </w:rPr>
        <w:t>ANCOVA regression</w:t>
      </w:r>
      <w:r w:rsidRPr="004154DC">
        <w:rPr>
          <w:rFonts w:cstheme="minorHAnsi"/>
        </w:rPr>
        <w:t xml:space="preserve"> to estimate </w:t>
      </w:r>
      <w:r w:rsidR="00F636E8">
        <w:rPr>
          <w:rFonts w:cstheme="minorHAnsi"/>
        </w:rPr>
        <w:t>the effect</w:t>
      </w:r>
      <w:r w:rsidRPr="00941509">
        <w:rPr>
          <w:rFonts w:cstheme="minorHAnsi"/>
        </w:rPr>
        <w:t xml:space="preserve"> in treatment facilities (those receiving drone delivery) versus the control facilities (those receiving standard land-based delivery of medical supplies).</w:t>
      </w:r>
    </w:p>
    <w:p w14:paraId="6D9ACEB7" w14:textId="77777777" w:rsidR="001F27C4" w:rsidRPr="00941509" w:rsidRDefault="001F27C4" w:rsidP="00941509">
      <w:pPr>
        <w:spacing w:line="240" w:lineRule="auto"/>
        <w:rPr>
          <w:rFonts w:cstheme="minorHAnsi"/>
        </w:rPr>
      </w:pPr>
      <w:r w:rsidRPr="00941509">
        <w:rPr>
          <w:rFonts w:cstheme="minorHAnsi"/>
        </w:rPr>
        <w:br/>
        <w:t xml:space="preserve">Aim 2: Estimate the impact of drone delivery on quality of care, job satisfaction, service utilization and uptake of contraceptive and vaccine services in hard-to-reach public-sector facilities. </w:t>
      </w:r>
    </w:p>
    <w:p w14:paraId="66F934D2" w14:textId="3B66FE63" w:rsidR="001F27C4" w:rsidRPr="00941509" w:rsidRDefault="001F27C4" w:rsidP="00941509">
      <w:pPr>
        <w:spacing w:line="240" w:lineRule="auto"/>
        <w:rPr>
          <w:rFonts w:cstheme="minorHAnsi"/>
        </w:rPr>
      </w:pPr>
      <w:r w:rsidRPr="00941509">
        <w:rPr>
          <w:rFonts w:cstheme="minorHAnsi"/>
        </w:rPr>
        <w:t>The facility-level data described above will also be used to assess changes in the facility-level quality of care, provider job satisfaction, and changes in service utilization. Additionally, this study will interview women of reproductive age, pre- and post-intervention, that have been randomly sampled from the catchment areas of approximately 109 public-sector facilities</w:t>
      </w:r>
      <w:r w:rsidR="00BF2490">
        <w:rPr>
          <w:rFonts w:cstheme="minorHAnsi"/>
        </w:rPr>
        <w:t>; approximately 1200 women will be interviewed at baseline and 3300 at endline</w:t>
      </w:r>
      <w:r w:rsidRPr="00941509">
        <w:rPr>
          <w:rFonts w:cstheme="minorHAnsi"/>
        </w:rPr>
        <w:t xml:space="preserve">.  As in Aim 1, we will use </w:t>
      </w:r>
      <w:r w:rsidR="000E1E4C">
        <w:rPr>
          <w:rFonts w:cstheme="minorHAnsi"/>
        </w:rPr>
        <w:t>an ANCOVA regression</w:t>
      </w:r>
      <w:r w:rsidRPr="00941509">
        <w:rPr>
          <w:rFonts w:cstheme="minorHAnsi"/>
        </w:rPr>
        <w:t xml:space="preserve"> </w:t>
      </w:r>
      <w:r w:rsidR="000E1E4C">
        <w:rPr>
          <w:rFonts w:cstheme="minorHAnsi"/>
        </w:rPr>
        <w:t xml:space="preserve">specification </w:t>
      </w:r>
      <w:r w:rsidRPr="00941509">
        <w:rPr>
          <w:rFonts w:cstheme="minorHAnsi"/>
        </w:rPr>
        <w:t xml:space="preserve">to estimate </w:t>
      </w:r>
      <w:r w:rsidR="000E1E4C">
        <w:rPr>
          <w:rFonts w:cstheme="minorHAnsi"/>
        </w:rPr>
        <w:t>the treatment effect</w:t>
      </w:r>
      <w:r w:rsidRPr="00941509">
        <w:rPr>
          <w:rFonts w:cstheme="minorHAnsi"/>
        </w:rPr>
        <w:t>. The individual pre and post intervention surveys will include measures of perceived quality of care and prevalence of contraception and vaccination while the facility-level surveys will measure actual quality of care. Additionally, the provider survey will include measures on provider job satisfaction.</w:t>
      </w:r>
    </w:p>
    <w:p w14:paraId="6A237479" w14:textId="20AC9217" w:rsidR="6E0B760C" w:rsidRPr="009575F2" w:rsidRDefault="6E0B760C" w:rsidP="5C5C1CA7">
      <w:pPr>
        <w:spacing w:line="240" w:lineRule="auto"/>
      </w:pPr>
      <w:r w:rsidRPr="009575F2">
        <w:t>To assess the causal effect of the interventions, we will estimate treatment effects using an ANCOVA regression specification:</w:t>
      </w:r>
    </w:p>
    <w:p w14:paraId="66467AA6" w14:textId="5DDC4C8E" w:rsidR="5C5C1CA7" w:rsidRPr="00004749" w:rsidRDefault="6E0B760C" w:rsidP="00004749">
      <w:pPr>
        <w:spacing w:line="240" w:lineRule="auto"/>
        <w:jc w:val="center"/>
        <w:rPr>
          <w:i/>
          <w:iCs/>
          <w:lang w:val="fr-FR"/>
        </w:rPr>
      </w:pPr>
      <w:r w:rsidRPr="009575F2">
        <w:rPr>
          <w:i/>
          <w:iCs/>
          <w:lang w:val="fr-FR"/>
        </w:rPr>
        <w:t>Y=</w:t>
      </w:r>
      <w:r w:rsidRPr="009575F2">
        <w:rPr>
          <w:i/>
          <w:iCs/>
        </w:rPr>
        <w:t>β</w:t>
      </w:r>
      <w:r w:rsidRPr="009575F2">
        <w:rPr>
          <w:i/>
          <w:iCs/>
          <w:lang w:val="fr-FR"/>
        </w:rPr>
        <w:t xml:space="preserve">0 + </w:t>
      </w:r>
      <w:r w:rsidRPr="009575F2">
        <w:rPr>
          <w:i/>
          <w:iCs/>
        </w:rPr>
        <w:t>β</w:t>
      </w:r>
      <w:r w:rsidRPr="009575F2">
        <w:rPr>
          <w:i/>
          <w:iCs/>
          <w:lang w:val="fr-FR"/>
        </w:rPr>
        <w:t xml:space="preserve">1Treatment + </w:t>
      </w:r>
      <w:r w:rsidRPr="009575F2">
        <w:rPr>
          <w:i/>
          <w:iCs/>
        </w:rPr>
        <w:t>β</w:t>
      </w:r>
      <w:r w:rsidRPr="009575F2">
        <w:rPr>
          <w:i/>
          <w:iCs/>
          <w:lang w:val="fr-FR"/>
        </w:rPr>
        <w:t>2Y</w:t>
      </w:r>
      <w:r w:rsidR="771A08F3" w:rsidRPr="009575F2">
        <w:rPr>
          <w:i/>
          <w:iCs/>
          <w:lang w:val="fr-FR"/>
        </w:rPr>
        <w:t>_{t-1}</w:t>
      </w:r>
      <w:r w:rsidRPr="009575F2">
        <w:rPr>
          <w:i/>
          <w:iCs/>
          <w:lang w:val="fr-FR"/>
        </w:rPr>
        <w:t xml:space="preserve"> + X’\gamma+</w:t>
      </w:r>
      <w:r w:rsidR="2494C323" w:rsidRPr="009575F2">
        <w:rPr>
          <w:i/>
          <w:iCs/>
          <w:lang w:val="fr-FR"/>
        </w:rPr>
        <w:t xml:space="preserve"> \delta_s+</w:t>
      </w:r>
      <w:r w:rsidRPr="009575F2">
        <w:rPr>
          <w:i/>
          <w:iCs/>
          <w:lang w:val="fr-FR"/>
        </w:rPr>
        <w:t xml:space="preserve"> ui (1)</w:t>
      </w:r>
    </w:p>
    <w:p w14:paraId="1302D0F0" w14:textId="0D05EF6A" w:rsidR="5C5C1CA7" w:rsidRPr="00004749" w:rsidRDefault="6E0B760C" w:rsidP="00004749">
      <w:pPr>
        <w:spacing w:after="0" w:line="240" w:lineRule="auto"/>
      </w:pPr>
      <w:r w:rsidRPr="009575F2">
        <w:t xml:space="preserve">In this equation, Y </w:t>
      </w:r>
      <w:r w:rsidR="03E735BC" w:rsidRPr="009575F2">
        <w:t>denotes</w:t>
      </w:r>
      <w:r w:rsidRPr="009575F2">
        <w:t xml:space="preserve"> the various outcomes of interest </w:t>
      </w:r>
      <w:r w:rsidR="304B22FD" w:rsidRPr="009575F2">
        <w:t xml:space="preserve">at endline </w:t>
      </w:r>
      <w:r w:rsidRPr="009575F2">
        <w:t>(for example, current modern contraceptive use (0=non-use; 1=use))</w:t>
      </w:r>
      <w:r w:rsidR="5291BA21" w:rsidRPr="009575F2">
        <w:t xml:space="preserve">, </w:t>
      </w:r>
      <w:r w:rsidR="5291BA21" w:rsidRPr="009575F2">
        <w:rPr>
          <w:i/>
          <w:iCs/>
          <w:lang w:val="fr-FR"/>
        </w:rPr>
        <w:t>Y_{t-1}</w:t>
      </w:r>
      <w:r w:rsidR="2F03B3FC" w:rsidRPr="009575F2">
        <w:rPr>
          <w:i/>
          <w:iCs/>
          <w:lang w:val="fr-FR"/>
        </w:rPr>
        <w:t xml:space="preserve"> </w:t>
      </w:r>
      <w:r w:rsidR="5291BA21" w:rsidRPr="00004749">
        <w:t>is the baseline measure of the outcome, X is a vector of controls included to increase efficiency</w:t>
      </w:r>
      <w:r w:rsidR="1B77F722" w:rsidRPr="00004749">
        <w:t>; and \delta_s are dummy variables for randomization strata. We will present estimates with and without X.</w:t>
      </w:r>
      <w:r w:rsidR="5E336FE2" w:rsidRPr="00004749">
        <w:t xml:space="preserve"> Variables included in X will be chosen using the double-LASSO variable selection method.</w:t>
      </w:r>
      <w:r w:rsidR="16F5F0D2" w:rsidRPr="00004749">
        <w:t xml:space="preserve"> We will present standard p-values as well as q-values that control the False Dis</w:t>
      </w:r>
      <w:r w:rsidR="030026BB" w:rsidRPr="00004749">
        <w:t>covery Rate (FDR) to account for multiple hypotheses.</w:t>
      </w:r>
    </w:p>
    <w:p w14:paraId="1ED9DCB4" w14:textId="77777777" w:rsidR="009575F2" w:rsidRPr="00004749" w:rsidRDefault="009575F2" w:rsidP="00004749">
      <w:pPr>
        <w:spacing w:after="0" w:line="240" w:lineRule="auto"/>
      </w:pPr>
    </w:p>
    <w:p w14:paraId="70855CBA" w14:textId="479AE399" w:rsidR="1E9FB32F" w:rsidRPr="00941509" w:rsidRDefault="1E9FB32F" w:rsidP="5C5C1CA7">
      <w:pPr>
        <w:spacing w:line="240" w:lineRule="auto"/>
      </w:pPr>
      <w:r w:rsidRPr="5C5C1CA7">
        <w:t>Aim 3: COMPARATIVE COST EFFECTIVENESS</w:t>
      </w:r>
    </w:p>
    <w:p w14:paraId="113365D5" w14:textId="7F11CBBD" w:rsidR="1E9FB32F" w:rsidRPr="00941509" w:rsidRDefault="42BE1113" w:rsidP="5C5C1CA7">
      <w:pPr>
        <w:spacing w:line="240" w:lineRule="auto"/>
      </w:pPr>
      <w:r w:rsidRPr="5C5C1CA7">
        <w:t>We will conduct a comparative cost effectiveness analysis (CEA) of the program by relating the incremental costs of the program to the incremental effects estimated from the RCT. The incremental costs, to be collected during implementation, will include the costs of the program over and above the standard of care, as well as costs averted. Costs will include both monetary and non-monetary costs facing program administrators and beneficiaries and will be itemized using the ingredients method. As the trial assesses effects on multiple outcomes, we will estimate cost effectiveness using each individual outcome as well as a combined outcome in terms of DALYs averted (cost-utility). Data permitting, we will also conduct a limited cost-benefit analysis to estimate total returns of the program by modeling the relationship between short-run trial outcomes and longer-term measures of well-being. All analyses will be presented in terms of programmatic as well as social perspectives.</w:t>
      </w:r>
    </w:p>
    <w:p w14:paraId="2232D431" w14:textId="3738D8BA" w:rsidR="001F27C4" w:rsidRPr="00BD24BA" w:rsidRDefault="00012EE9" w:rsidP="00941509">
      <w:pPr>
        <w:spacing w:line="240" w:lineRule="auto"/>
        <w:rPr>
          <w:rFonts w:cstheme="minorHAnsi"/>
          <w:b/>
          <w:bCs/>
        </w:rPr>
      </w:pPr>
      <w:r>
        <w:rPr>
          <w:rFonts w:cstheme="minorHAnsi"/>
          <w:b/>
          <w:bCs/>
        </w:rPr>
        <w:t>SELECT</w:t>
      </w:r>
      <w:r w:rsidR="00BD24BA" w:rsidRPr="00BD24BA">
        <w:rPr>
          <w:rFonts w:cstheme="minorHAnsi"/>
          <w:b/>
          <w:bCs/>
        </w:rPr>
        <w:t xml:space="preserve"> MEASURES </w:t>
      </w:r>
      <w:r>
        <w:rPr>
          <w:rFonts w:cstheme="minorHAnsi"/>
          <w:b/>
          <w:bCs/>
        </w:rPr>
        <w:t>INCLUDED IN DATA COLLECTION TOOLS</w:t>
      </w:r>
    </w:p>
    <w:tbl>
      <w:tblPr>
        <w:tblStyle w:val="TableGrid"/>
        <w:tblW w:w="9445" w:type="dxa"/>
        <w:tblLayout w:type="fixed"/>
        <w:tblLook w:val="04A0" w:firstRow="1" w:lastRow="0" w:firstColumn="1" w:lastColumn="0" w:noHBand="0" w:noVBand="1"/>
      </w:tblPr>
      <w:tblGrid>
        <w:gridCol w:w="2054"/>
        <w:gridCol w:w="4961"/>
        <w:gridCol w:w="1350"/>
        <w:gridCol w:w="1080"/>
      </w:tblGrid>
      <w:tr w:rsidR="00C112A8" w:rsidRPr="00E24254" w14:paraId="5D20C761" w14:textId="77777777" w:rsidTr="00914EDE">
        <w:tc>
          <w:tcPr>
            <w:tcW w:w="2054" w:type="dxa"/>
          </w:tcPr>
          <w:p w14:paraId="7FA4F619" w14:textId="4FB977E4" w:rsidR="00C112A8" w:rsidRPr="00E24254" w:rsidRDefault="00C112A8" w:rsidP="00941509">
            <w:pPr>
              <w:rPr>
                <w:rFonts w:cstheme="minorHAnsi"/>
                <w:b/>
                <w:bCs/>
                <w:sz w:val="18"/>
                <w:szCs w:val="18"/>
              </w:rPr>
            </w:pPr>
            <w:r w:rsidRPr="00E24254">
              <w:rPr>
                <w:rFonts w:cstheme="minorHAnsi"/>
                <w:b/>
                <w:bCs/>
                <w:sz w:val="18"/>
                <w:szCs w:val="18"/>
              </w:rPr>
              <w:t>Measure</w:t>
            </w:r>
          </w:p>
        </w:tc>
        <w:tc>
          <w:tcPr>
            <w:tcW w:w="4961" w:type="dxa"/>
          </w:tcPr>
          <w:p w14:paraId="768217A9" w14:textId="629B7C2D" w:rsidR="00C112A8" w:rsidRPr="00E24254" w:rsidRDefault="00DF5975" w:rsidP="00941509">
            <w:pPr>
              <w:rPr>
                <w:rFonts w:cstheme="minorHAnsi"/>
                <w:b/>
                <w:bCs/>
                <w:sz w:val="18"/>
                <w:szCs w:val="18"/>
              </w:rPr>
            </w:pPr>
            <w:r w:rsidRPr="00E24254">
              <w:rPr>
                <w:rFonts w:cstheme="minorHAnsi"/>
                <w:b/>
                <w:bCs/>
                <w:sz w:val="18"/>
                <w:szCs w:val="18"/>
              </w:rPr>
              <w:t>Indicator</w:t>
            </w:r>
          </w:p>
        </w:tc>
        <w:tc>
          <w:tcPr>
            <w:tcW w:w="1350" w:type="dxa"/>
          </w:tcPr>
          <w:p w14:paraId="77D2B4E3" w14:textId="17988A45" w:rsidR="00C112A8" w:rsidRPr="00E24254" w:rsidRDefault="00DF5975" w:rsidP="00941509">
            <w:pPr>
              <w:rPr>
                <w:rFonts w:cstheme="minorHAnsi"/>
                <w:b/>
                <w:bCs/>
                <w:sz w:val="18"/>
                <w:szCs w:val="18"/>
              </w:rPr>
            </w:pPr>
            <w:r w:rsidRPr="00E24254">
              <w:rPr>
                <w:rFonts w:cstheme="minorHAnsi"/>
                <w:b/>
                <w:bCs/>
                <w:sz w:val="18"/>
                <w:szCs w:val="18"/>
              </w:rPr>
              <w:t>Categorization</w:t>
            </w:r>
          </w:p>
        </w:tc>
        <w:tc>
          <w:tcPr>
            <w:tcW w:w="1080" w:type="dxa"/>
          </w:tcPr>
          <w:p w14:paraId="656B36C3" w14:textId="444A54FF" w:rsidR="00C112A8" w:rsidRPr="00E24254" w:rsidRDefault="00DF5975" w:rsidP="00941509">
            <w:pPr>
              <w:rPr>
                <w:rFonts w:cstheme="minorHAnsi"/>
                <w:b/>
                <w:bCs/>
                <w:sz w:val="18"/>
                <w:szCs w:val="18"/>
              </w:rPr>
            </w:pPr>
            <w:r w:rsidRPr="00E24254">
              <w:rPr>
                <w:rFonts w:cstheme="minorHAnsi"/>
                <w:b/>
                <w:bCs/>
                <w:sz w:val="18"/>
                <w:szCs w:val="18"/>
              </w:rPr>
              <w:t>Instrument</w:t>
            </w:r>
          </w:p>
        </w:tc>
      </w:tr>
      <w:tr w:rsidR="00C112A8" w:rsidRPr="00E24254" w14:paraId="73871809" w14:textId="77777777" w:rsidTr="00914EDE">
        <w:tc>
          <w:tcPr>
            <w:tcW w:w="2054" w:type="dxa"/>
            <w:shd w:val="clear" w:color="auto" w:fill="A8D08D" w:themeFill="accent6" w:themeFillTint="99"/>
          </w:tcPr>
          <w:p w14:paraId="4D8DCDB2" w14:textId="15D3A452" w:rsidR="00C112A8" w:rsidRPr="00E24254" w:rsidRDefault="00C112A8" w:rsidP="00941509">
            <w:pPr>
              <w:rPr>
                <w:rFonts w:cstheme="minorHAnsi"/>
                <w:i/>
                <w:iCs/>
                <w:sz w:val="18"/>
                <w:szCs w:val="18"/>
              </w:rPr>
            </w:pPr>
            <w:r w:rsidRPr="00E24254">
              <w:rPr>
                <w:rFonts w:cstheme="minorHAnsi"/>
                <w:i/>
                <w:iCs/>
                <w:sz w:val="18"/>
                <w:szCs w:val="18"/>
              </w:rPr>
              <w:t>Exposure</w:t>
            </w:r>
          </w:p>
        </w:tc>
        <w:tc>
          <w:tcPr>
            <w:tcW w:w="4961" w:type="dxa"/>
            <w:shd w:val="clear" w:color="auto" w:fill="A8D08D" w:themeFill="accent6" w:themeFillTint="99"/>
          </w:tcPr>
          <w:p w14:paraId="5419105C" w14:textId="77777777" w:rsidR="00C112A8" w:rsidRPr="00E24254" w:rsidRDefault="00C112A8" w:rsidP="00941509">
            <w:pPr>
              <w:rPr>
                <w:rFonts w:cstheme="minorHAnsi"/>
                <w:sz w:val="18"/>
                <w:szCs w:val="18"/>
              </w:rPr>
            </w:pPr>
          </w:p>
        </w:tc>
        <w:tc>
          <w:tcPr>
            <w:tcW w:w="1350" w:type="dxa"/>
            <w:shd w:val="clear" w:color="auto" w:fill="A8D08D" w:themeFill="accent6" w:themeFillTint="99"/>
          </w:tcPr>
          <w:p w14:paraId="60958C6F" w14:textId="292DF046" w:rsidR="00C112A8" w:rsidRPr="00E24254" w:rsidRDefault="00C112A8" w:rsidP="00941509">
            <w:pPr>
              <w:rPr>
                <w:rFonts w:cstheme="minorHAnsi"/>
                <w:sz w:val="18"/>
                <w:szCs w:val="18"/>
              </w:rPr>
            </w:pPr>
          </w:p>
        </w:tc>
        <w:tc>
          <w:tcPr>
            <w:tcW w:w="1080" w:type="dxa"/>
            <w:shd w:val="clear" w:color="auto" w:fill="A8D08D" w:themeFill="accent6" w:themeFillTint="99"/>
          </w:tcPr>
          <w:p w14:paraId="0BAC7EBF" w14:textId="77777777" w:rsidR="00C112A8" w:rsidRPr="00E24254" w:rsidRDefault="00C112A8" w:rsidP="00941509">
            <w:pPr>
              <w:rPr>
                <w:rFonts w:cstheme="minorHAnsi"/>
                <w:sz w:val="18"/>
                <w:szCs w:val="18"/>
              </w:rPr>
            </w:pPr>
          </w:p>
        </w:tc>
      </w:tr>
      <w:tr w:rsidR="007F3937" w:rsidRPr="00E24254" w14:paraId="7BC59B7F" w14:textId="77777777" w:rsidTr="057489ED">
        <w:tc>
          <w:tcPr>
            <w:tcW w:w="9445" w:type="dxa"/>
            <w:gridSpan w:val="4"/>
          </w:tcPr>
          <w:p w14:paraId="71CDB5D5" w14:textId="38073F84" w:rsidR="007F3937" w:rsidRPr="007F3937" w:rsidRDefault="007F3937" w:rsidP="007F3937">
            <w:pPr>
              <w:rPr>
                <w:rFonts w:cstheme="minorHAnsi"/>
                <w:i/>
                <w:iCs/>
                <w:sz w:val="18"/>
                <w:szCs w:val="18"/>
              </w:rPr>
            </w:pPr>
            <w:r w:rsidRPr="007F3937">
              <w:rPr>
                <w:rFonts w:cstheme="minorHAnsi"/>
                <w:i/>
                <w:iCs/>
                <w:sz w:val="18"/>
                <w:szCs w:val="18"/>
              </w:rPr>
              <w:t>Drone delivery</w:t>
            </w:r>
            <w:r w:rsidR="00491AEB">
              <w:rPr>
                <w:rFonts w:cstheme="minorHAnsi"/>
                <w:i/>
                <w:iCs/>
                <w:sz w:val="18"/>
                <w:szCs w:val="18"/>
              </w:rPr>
              <w:t xml:space="preserve"> treatment</w:t>
            </w:r>
            <w:r w:rsidRPr="007F3937">
              <w:rPr>
                <w:rFonts w:cstheme="minorHAnsi"/>
                <w:i/>
                <w:iCs/>
                <w:sz w:val="18"/>
                <w:szCs w:val="18"/>
              </w:rPr>
              <w:t>: Randomly assigned</w:t>
            </w:r>
            <w:r w:rsidR="00491AEB">
              <w:rPr>
                <w:rFonts w:cstheme="minorHAnsi"/>
                <w:i/>
                <w:iCs/>
                <w:sz w:val="18"/>
                <w:szCs w:val="18"/>
              </w:rPr>
              <w:t xml:space="preserve"> to 54</w:t>
            </w:r>
            <w:r w:rsidRPr="007F3937">
              <w:rPr>
                <w:rFonts w:cstheme="minorHAnsi"/>
                <w:i/>
                <w:iCs/>
                <w:sz w:val="18"/>
                <w:szCs w:val="18"/>
              </w:rPr>
              <w:t xml:space="preserve"> Facility-Fokontany Dyad</w:t>
            </w:r>
          </w:p>
        </w:tc>
      </w:tr>
      <w:tr w:rsidR="00C112A8" w:rsidRPr="00E24254" w14:paraId="2584BA17" w14:textId="77777777" w:rsidTr="00914EDE">
        <w:tc>
          <w:tcPr>
            <w:tcW w:w="2054" w:type="dxa"/>
            <w:shd w:val="clear" w:color="auto" w:fill="FFF2CC" w:themeFill="accent4" w:themeFillTint="33"/>
          </w:tcPr>
          <w:p w14:paraId="126E513A" w14:textId="2B0BDA86" w:rsidR="00C112A8" w:rsidRPr="00E24254" w:rsidRDefault="00C112A8" w:rsidP="00941509">
            <w:pPr>
              <w:rPr>
                <w:rFonts w:cstheme="minorHAnsi"/>
                <w:sz w:val="18"/>
                <w:szCs w:val="18"/>
              </w:rPr>
            </w:pPr>
            <w:r w:rsidRPr="00E24254">
              <w:rPr>
                <w:rFonts w:cstheme="minorHAnsi"/>
                <w:sz w:val="18"/>
                <w:szCs w:val="18"/>
              </w:rPr>
              <w:t>Facility-level outcomes</w:t>
            </w:r>
          </w:p>
        </w:tc>
        <w:tc>
          <w:tcPr>
            <w:tcW w:w="4961" w:type="dxa"/>
            <w:shd w:val="clear" w:color="auto" w:fill="FFF2CC" w:themeFill="accent4" w:themeFillTint="33"/>
          </w:tcPr>
          <w:p w14:paraId="2D2EC975" w14:textId="77777777" w:rsidR="00C112A8" w:rsidRPr="00E24254" w:rsidRDefault="00C112A8" w:rsidP="00941509">
            <w:pPr>
              <w:rPr>
                <w:rFonts w:cstheme="minorHAnsi"/>
                <w:sz w:val="18"/>
                <w:szCs w:val="18"/>
              </w:rPr>
            </w:pPr>
          </w:p>
        </w:tc>
        <w:tc>
          <w:tcPr>
            <w:tcW w:w="1350" w:type="dxa"/>
            <w:shd w:val="clear" w:color="auto" w:fill="FFF2CC" w:themeFill="accent4" w:themeFillTint="33"/>
          </w:tcPr>
          <w:p w14:paraId="76F3477F" w14:textId="77777777" w:rsidR="00C112A8" w:rsidRPr="00E24254" w:rsidRDefault="00C112A8" w:rsidP="00941509">
            <w:pPr>
              <w:rPr>
                <w:rFonts w:cstheme="minorHAnsi"/>
                <w:sz w:val="18"/>
                <w:szCs w:val="18"/>
              </w:rPr>
            </w:pPr>
          </w:p>
        </w:tc>
        <w:tc>
          <w:tcPr>
            <w:tcW w:w="1080" w:type="dxa"/>
            <w:shd w:val="clear" w:color="auto" w:fill="FFF2CC" w:themeFill="accent4" w:themeFillTint="33"/>
          </w:tcPr>
          <w:p w14:paraId="2DFEDD83" w14:textId="77777777" w:rsidR="00C112A8" w:rsidRPr="00E24254" w:rsidRDefault="00C112A8" w:rsidP="00941509">
            <w:pPr>
              <w:rPr>
                <w:rFonts w:cstheme="minorHAnsi"/>
                <w:sz w:val="18"/>
                <w:szCs w:val="18"/>
              </w:rPr>
            </w:pPr>
          </w:p>
        </w:tc>
      </w:tr>
      <w:tr w:rsidR="00C112A8" w:rsidRPr="00E24254" w14:paraId="14A651E1" w14:textId="77777777" w:rsidTr="00914EDE">
        <w:tc>
          <w:tcPr>
            <w:tcW w:w="2054" w:type="dxa"/>
          </w:tcPr>
          <w:p w14:paraId="6FE3D37A" w14:textId="7517BD18" w:rsidR="00C112A8" w:rsidRPr="00E24254" w:rsidRDefault="00C112A8" w:rsidP="00941509">
            <w:pPr>
              <w:rPr>
                <w:sz w:val="18"/>
                <w:szCs w:val="18"/>
              </w:rPr>
            </w:pPr>
            <w:r w:rsidRPr="057489ED">
              <w:rPr>
                <w:sz w:val="18"/>
                <w:szCs w:val="18"/>
              </w:rPr>
              <w:t>Current stock out</w:t>
            </w:r>
          </w:p>
        </w:tc>
        <w:tc>
          <w:tcPr>
            <w:tcW w:w="4961" w:type="dxa"/>
          </w:tcPr>
          <w:p w14:paraId="775211BD" w14:textId="72BF8E21" w:rsidR="00EE28D4" w:rsidRPr="00EE28D4" w:rsidRDefault="00EE28D4" w:rsidP="00EE28D4">
            <w:pPr>
              <w:rPr>
                <w:i/>
                <w:iCs/>
                <w:sz w:val="18"/>
                <w:szCs w:val="18"/>
              </w:rPr>
            </w:pPr>
            <w:r w:rsidRPr="00EE28D4">
              <w:rPr>
                <w:sz w:val="18"/>
                <w:szCs w:val="18"/>
              </w:rPr>
              <w:t>Audit:</w:t>
            </w:r>
            <w:r>
              <w:rPr>
                <w:rStyle w:val="markedcontent"/>
                <w:rFonts w:cstheme="minorHAnsi"/>
              </w:rPr>
              <w:t xml:space="preserve"> </w:t>
            </w:r>
            <w:r w:rsidRPr="00EE28D4">
              <w:rPr>
                <w:i/>
                <w:iCs/>
                <w:sz w:val="18"/>
                <w:szCs w:val="18"/>
              </w:rPr>
              <w:t>You mentioned that you typically provide</w:t>
            </w:r>
            <w:r>
              <w:rPr>
                <w:i/>
                <w:iCs/>
                <w:sz w:val="18"/>
                <w:szCs w:val="18"/>
              </w:rPr>
              <w:t xml:space="preserve"> </w:t>
            </w:r>
            <w:r w:rsidRPr="00EE28D4">
              <w:rPr>
                <w:i/>
                <w:iCs/>
                <w:sz w:val="18"/>
                <w:szCs w:val="18"/>
              </w:rPr>
              <w:t>the [</w:t>
            </w:r>
            <w:r w:rsidR="00F90C4C" w:rsidRPr="00E46959">
              <w:rPr>
                <w:i/>
                <w:iCs/>
                <w:sz w:val="18"/>
                <w:szCs w:val="18"/>
              </w:rPr>
              <w:t>METHOD OR MEDICINE</w:t>
            </w:r>
            <w:r w:rsidRPr="00EE28D4">
              <w:rPr>
                <w:i/>
                <w:iCs/>
                <w:sz w:val="18"/>
                <w:szCs w:val="18"/>
              </w:rPr>
              <w:t>] at this facility, can you show</w:t>
            </w:r>
            <w:r>
              <w:rPr>
                <w:i/>
                <w:iCs/>
                <w:sz w:val="18"/>
                <w:szCs w:val="18"/>
              </w:rPr>
              <w:t xml:space="preserve"> </w:t>
            </w:r>
            <w:r w:rsidRPr="00EE28D4">
              <w:rPr>
                <w:i/>
                <w:iCs/>
                <w:sz w:val="18"/>
                <w:szCs w:val="18"/>
              </w:rPr>
              <w:t>it to me?</w:t>
            </w:r>
          </w:p>
          <w:p w14:paraId="4AD8B7B0" w14:textId="77777777" w:rsidR="00EE28D4" w:rsidRDefault="00EE28D4" w:rsidP="00941509">
            <w:pPr>
              <w:rPr>
                <w:i/>
                <w:iCs/>
                <w:sz w:val="18"/>
                <w:szCs w:val="18"/>
              </w:rPr>
            </w:pPr>
          </w:p>
          <w:p w14:paraId="159F04E4" w14:textId="77777777" w:rsidR="00EE28D4" w:rsidRDefault="00EE28D4" w:rsidP="00941509">
            <w:pPr>
              <w:rPr>
                <w:i/>
                <w:iCs/>
                <w:sz w:val="18"/>
                <w:szCs w:val="18"/>
              </w:rPr>
            </w:pPr>
          </w:p>
          <w:p w14:paraId="5B3BA2C9" w14:textId="77777777" w:rsidR="002D5168" w:rsidRDefault="002D5168" w:rsidP="00941509">
            <w:pPr>
              <w:rPr>
                <w:i/>
                <w:iCs/>
                <w:sz w:val="18"/>
                <w:szCs w:val="18"/>
              </w:rPr>
            </w:pPr>
          </w:p>
          <w:p w14:paraId="6319DBAB" w14:textId="77777777" w:rsidR="002D5168" w:rsidRDefault="002D5168" w:rsidP="00941509">
            <w:pPr>
              <w:rPr>
                <w:i/>
                <w:iCs/>
                <w:sz w:val="18"/>
                <w:szCs w:val="18"/>
              </w:rPr>
            </w:pPr>
          </w:p>
          <w:p w14:paraId="1234E855" w14:textId="2B690784" w:rsidR="00C112A8" w:rsidRPr="00E46959" w:rsidRDefault="00EE28D4" w:rsidP="00941509">
            <w:pPr>
              <w:rPr>
                <w:i/>
                <w:iCs/>
                <w:sz w:val="18"/>
                <w:szCs w:val="18"/>
              </w:rPr>
            </w:pPr>
            <w:r w:rsidRPr="00EE28D4">
              <w:rPr>
                <w:sz w:val="18"/>
                <w:szCs w:val="18"/>
              </w:rPr>
              <w:t>CHW</w:t>
            </w:r>
            <w:r>
              <w:rPr>
                <w:i/>
                <w:iCs/>
                <w:sz w:val="18"/>
                <w:szCs w:val="18"/>
              </w:rPr>
              <w:t xml:space="preserve">: </w:t>
            </w:r>
            <w:r w:rsidR="00B875D2" w:rsidRPr="00E46959">
              <w:rPr>
                <w:i/>
                <w:iCs/>
                <w:sz w:val="18"/>
                <w:szCs w:val="18"/>
              </w:rPr>
              <w:t>Are you currently out of stock of [METHOD OR MEDICINE X] today?</w:t>
            </w:r>
          </w:p>
        </w:tc>
        <w:tc>
          <w:tcPr>
            <w:tcW w:w="1350" w:type="dxa"/>
          </w:tcPr>
          <w:p w14:paraId="147C6232" w14:textId="52CE0829" w:rsidR="00EE28D4" w:rsidRDefault="002D5168" w:rsidP="00941509">
            <w:pPr>
              <w:rPr>
                <w:rFonts w:cstheme="minorHAnsi"/>
                <w:sz w:val="18"/>
                <w:szCs w:val="18"/>
              </w:rPr>
            </w:pPr>
            <w:r>
              <w:rPr>
                <w:rFonts w:cstheme="minorHAnsi"/>
                <w:sz w:val="18"/>
                <w:szCs w:val="18"/>
              </w:rPr>
              <w:t>In stock (observed); in stock (not observed); out of stock</w:t>
            </w:r>
          </w:p>
          <w:p w14:paraId="6B73EA50" w14:textId="77777777" w:rsidR="00EE28D4" w:rsidRDefault="00EE28D4" w:rsidP="00941509">
            <w:pPr>
              <w:rPr>
                <w:rFonts w:cstheme="minorHAnsi"/>
                <w:sz w:val="18"/>
                <w:szCs w:val="18"/>
              </w:rPr>
            </w:pPr>
          </w:p>
          <w:p w14:paraId="12C1C5D8" w14:textId="564335CD" w:rsidR="00C112A8" w:rsidRPr="00E24254" w:rsidRDefault="009B3F0C" w:rsidP="00941509">
            <w:pPr>
              <w:rPr>
                <w:rFonts w:cstheme="minorHAnsi"/>
                <w:sz w:val="18"/>
                <w:szCs w:val="18"/>
              </w:rPr>
            </w:pPr>
            <w:r>
              <w:rPr>
                <w:rFonts w:cstheme="minorHAnsi"/>
                <w:sz w:val="18"/>
                <w:szCs w:val="18"/>
              </w:rPr>
              <w:t>Binary</w:t>
            </w:r>
          </w:p>
        </w:tc>
        <w:tc>
          <w:tcPr>
            <w:tcW w:w="1080" w:type="dxa"/>
          </w:tcPr>
          <w:p w14:paraId="57D34A28" w14:textId="77777777" w:rsidR="002D5168" w:rsidRDefault="002D5168" w:rsidP="00941509">
            <w:pPr>
              <w:rPr>
                <w:rFonts w:cstheme="minorHAnsi"/>
                <w:sz w:val="18"/>
                <w:szCs w:val="18"/>
              </w:rPr>
            </w:pPr>
            <w:r>
              <w:rPr>
                <w:rFonts w:cstheme="minorHAnsi"/>
                <w:sz w:val="18"/>
                <w:szCs w:val="18"/>
              </w:rPr>
              <w:t>Facility Audit</w:t>
            </w:r>
          </w:p>
          <w:p w14:paraId="66201975" w14:textId="77777777" w:rsidR="002D5168" w:rsidRDefault="002D5168" w:rsidP="00941509">
            <w:pPr>
              <w:rPr>
                <w:rFonts w:cstheme="minorHAnsi"/>
                <w:sz w:val="18"/>
                <w:szCs w:val="18"/>
              </w:rPr>
            </w:pPr>
          </w:p>
          <w:p w14:paraId="02A86201" w14:textId="77777777" w:rsidR="002D5168" w:rsidRDefault="002D5168" w:rsidP="00941509">
            <w:pPr>
              <w:rPr>
                <w:rFonts w:cstheme="minorHAnsi"/>
                <w:sz w:val="18"/>
                <w:szCs w:val="18"/>
              </w:rPr>
            </w:pPr>
          </w:p>
          <w:p w14:paraId="5ACDDA17" w14:textId="77777777" w:rsidR="002D5168" w:rsidRDefault="002D5168" w:rsidP="00941509">
            <w:pPr>
              <w:rPr>
                <w:rFonts w:cstheme="minorHAnsi"/>
                <w:sz w:val="18"/>
                <w:szCs w:val="18"/>
              </w:rPr>
            </w:pPr>
          </w:p>
          <w:p w14:paraId="48B4607F" w14:textId="77777777" w:rsidR="002D5168" w:rsidRDefault="002D5168" w:rsidP="00941509">
            <w:pPr>
              <w:rPr>
                <w:rFonts w:cstheme="minorHAnsi"/>
                <w:sz w:val="18"/>
                <w:szCs w:val="18"/>
              </w:rPr>
            </w:pPr>
          </w:p>
          <w:p w14:paraId="7170EFA4" w14:textId="26348A8F" w:rsidR="00C112A8" w:rsidRPr="00E24254" w:rsidRDefault="00E46959" w:rsidP="00941509">
            <w:pPr>
              <w:rPr>
                <w:rFonts w:cstheme="minorHAnsi"/>
                <w:sz w:val="18"/>
                <w:szCs w:val="18"/>
              </w:rPr>
            </w:pPr>
            <w:r>
              <w:rPr>
                <w:rFonts w:cstheme="minorHAnsi"/>
                <w:sz w:val="18"/>
                <w:szCs w:val="18"/>
              </w:rPr>
              <w:t>CHW</w:t>
            </w:r>
          </w:p>
        </w:tc>
      </w:tr>
      <w:tr w:rsidR="00C112A8" w:rsidRPr="00E24254" w14:paraId="36138BDF" w14:textId="77777777" w:rsidTr="00914EDE">
        <w:tc>
          <w:tcPr>
            <w:tcW w:w="2054" w:type="dxa"/>
          </w:tcPr>
          <w:p w14:paraId="5C474D98" w14:textId="2BE6D196" w:rsidR="00C112A8" w:rsidRPr="00E24254" w:rsidRDefault="00C112A8" w:rsidP="00941509">
            <w:pPr>
              <w:rPr>
                <w:rFonts w:cstheme="minorHAnsi"/>
                <w:sz w:val="18"/>
                <w:szCs w:val="18"/>
              </w:rPr>
            </w:pPr>
            <w:r w:rsidRPr="00E24254">
              <w:rPr>
                <w:rFonts w:cstheme="minorHAnsi"/>
                <w:sz w:val="18"/>
                <w:szCs w:val="18"/>
              </w:rPr>
              <w:t>Mean days stocked out in last 3 months</w:t>
            </w:r>
          </w:p>
        </w:tc>
        <w:tc>
          <w:tcPr>
            <w:tcW w:w="4961" w:type="dxa"/>
          </w:tcPr>
          <w:p w14:paraId="56B61C29" w14:textId="77777777" w:rsidR="00C112A8" w:rsidRPr="00E46959" w:rsidRDefault="00D4597D" w:rsidP="00941509">
            <w:pPr>
              <w:rPr>
                <w:i/>
                <w:iCs/>
                <w:sz w:val="18"/>
                <w:szCs w:val="18"/>
              </w:rPr>
            </w:pPr>
            <w:r w:rsidRPr="00E46959">
              <w:rPr>
                <w:i/>
                <w:iCs/>
                <w:sz w:val="18"/>
                <w:szCs w:val="18"/>
              </w:rPr>
              <w:t>Have you been out of stock of [METHOD OR MEDICINE X] at any time in the last 3 months?</w:t>
            </w:r>
          </w:p>
          <w:p w14:paraId="322E34A5" w14:textId="77777777" w:rsidR="00D4597D" w:rsidRPr="00E46959" w:rsidRDefault="00D4597D" w:rsidP="00941509">
            <w:pPr>
              <w:rPr>
                <w:i/>
                <w:iCs/>
                <w:sz w:val="18"/>
                <w:szCs w:val="18"/>
              </w:rPr>
            </w:pPr>
          </w:p>
          <w:p w14:paraId="76B20C78" w14:textId="77777777" w:rsidR="00D4597D" w:rsidRDefault="00E46959" w:rsidP="00941509">
            <w:pPr>
              <w:rPr>
                <w:i/>
                <w:iCs/>
                <w:sz w:val="18"/>
                <w:szCs w:val="18"/>
              </w:rPr>
            </w:pPr>
            <w:r w:rsidRPr="00E46959">
              <w:rPr>
                <w:i/>
                <w:iCs/>
                <w:sz w:val="18"/>
                <w:szCs w:val="18"/>
              </w:rPr>
              <w:t>How many days have you been out of stock of [METHOD OR MEDICINE X] in the last 3 months?</w:t>
            </w:r>
          </w:p>
          <w:p w14:paraId="271C8172" w14:textId="77777777" w:rsidR="003C62F7" w:rsidRDefault="003C62F7" w:rsidP="00941509">
            <w:pPr>
              <w:rPr>
                <w:i/>
                <w:iCs/>
                <w:sz w:val="18"/>
                <w:szCs w:val="18"/>
              </w:rPr>
            </w:pPr>
          </w:p>
          <w:p w14:paraId="36789E1B" w14:textId="3DF064E9" w:rsidR="003C62F7" w:rsidRPr="003C62F7" w:rsidRDefault="003C62F7" w:rsidP="00941509">
            <w:pPr>
              <w:rPr>
                <w:sz w:val="18"/>
                <w:szCs w:val="18"/>
              </w:rPr>
            </w:pPr>
            <w:r>
              <w:rPr>
                <w:sz w:val="18"/>
                <w:szCs w:val="18"/>
              </w:rPr>
              <w:t>We also assess reasons why the CHW or facility is out of stock of X medicine or method.</w:t>
            </w:r>
          </w:p>
        </w:tc>
        <w:tc>
          <w:tcPr>
            <w:tcW w:w="1350" w:type="dxa"/>
          </w:tcPr>
          <w:p w14:paraId="1ED8BB5B" w14:textId="77777777" w:rsidR="00C112A8" w:rsidRDefault="009B3F0C" w:rsidP="00941509">
            <w:pPr>
              <w:rPr>
                <w:rFonts w:cstheme="minorHAnsi"/>
                <w:sz w:val="18"/>
                <w:szCs w:val="18"/>
              </w:rPr>
            </w:pPr>
            <w:r>
              <w:rPr>
                <w:rFonts w:cstheme="minorHAnsi"/>
                <w:sz w:val="18"/>
                <w:szCs w:val="18"/>
              </w:rPr>
              <w:t>Binary</w:t>
            </w:r>
          </w:p>
          <w:p w14:paraId="1FA43CEC" w14:textId="77777777" w:rsidR="00DA6E06" w:rsidRDefault="00DA6E06" w:rsidP="00941509">
            <w:pPr>
              <w:rPr>
                <w:rFonts w:cstheme="minorHAnsi"/>
                <w:sz w:val="18"/>
                <w:szCs w:val="18"/>
              </w:rPr>
            </w:pPr>
          </w:p>
          <w:p w14:paraId="7B58A663" w14:textId="77777777" w:rsidR="00DA6E06" w:rsidRDefault="00DA6E06" w:rsidP="00941509">
            <w:pPr>
              <w:rPr>
                <w:rFonts w:cstheme="minorHAnsi"/>
                <w:sz w:val="18"/>
                <w:szCs w:val="18"/>
              </w:rPr>
            </w:pPr>
          </w:p>
          <w:p w14:paraId="4C563C23" w14:textId="5355F789" w:rsidR="00DA6E06" w:rsidRPr="00E24254" w:rsidRDefault="00DA6E06" w:rsidP="00941509">
            <w:pPr>
              <w:rPr>
                <w:rFonts w:cstheme="minorHAnsi"/>
                <w:sz w:val="18"/>
                <w:szCs w:val="18"/>
              </w:rPr>
            </w:pPr>
            <w:r>
              <w:rPr>
                <w:rFonts w:cstheme="minorHAnsi"/>
                <w:sz w:val="18"/>
                <w:szCs w:val="18"/>
              </w:rPr>
              <w:t>Mean # of days</w:t>
            </w:r>
          </w:p>
        </w:tc>
        <w:tc>
          <w:tcPr>
            <w:tcW w:w="1080" w:type="dxa"/>
          </w:tcPr>
          <w:p w14:paraId="7F59E0D7" w14:textId="2C3FB14F" w:rsidR="00C112A8" w:rsidRPr="00E24254" w:rsidRDefault="004D34CA" w:rsidP="00941509">
            <w:pPr>
              <w:rPr>
                <w:rFonts w:cstheme="minorHAnsi"/>
                <w:sz w:val="18"/>
                <w:szCs w:val="18"/>
              </w:rPr>
            </w:pPr>
            <w:r>
              <w:rPr>
                <w:rFonts w:cstheme="minorHAnsi"/>
                <w:sz w:val="18"/>
                <w:szCs w:val="18"/>
              </w:rPr>
              <w:t xml:space="preserve">Facility audit &amp; </w:t>
            </w:r>
            <w:r w:rsidR="00E46959">
              <w:rPr>
                <w:rFonts w:cstheme="minorHAnsi"/>
                <w:sz w:val="18"/>
                <w:szCs w:val="18"/>
              </w:rPr>
              <w:t>CHW</w:t>
            </w:r>
          </w:p>
        </w:tc>
      </w:tr>
      <w:tr w:rsidR="00476125" w:rsidRPr="00E24254" w14:paraId="612B41FA" w14:textId="77777777" w:rsidTr="00914EDE">
        <w:tc>
          <w:tcPr>
            <w:tcW w:w="2054" w:type="dxa"/>
          </w:tcPr>
          <w:p w14:paraId="5F639B69" w14:textId="59A5F873" w:rsidR="00476125" w:rsidRPr="00E24254" w:rsidRDefault="00476125" w:rsidP="00941509">
            <w:pPr>
              <w:rPr>
                <w:rFonts w:cstheme="minorHAnsi"/>
                <w:sz w:val="18"/>
                <w:szCs w:val="18"/>
              </w:rPr>
            </w:pPr>
            <w:r>
              <w:rPr>
                <w:rFonts w:cstheme="minorHAnsi"/>
                <w:sz w:val="18"/>
                <w:szCs w:val="18"/>
              </w:rPr>
              <w:t>Contraceptive use</w:t>
            </w:r>
          </w:p>
        </w:tc>
        <w:tc>
          <w:tcPr>
            <w:tcW w:w="4961" w:type="dxa"/>
          </w:tcPr>
          <w:p w14:paraId="64F9065D" w14:textId="43EE9F13" w:rsidR="00476125" w:rsidRDefault="00476125" w:rsidP="00941509">
            <w:pPr>
              <w:rPr>
                <w:i/>
                <w:iCs/>
                <w:sz w:val="18"/>
                <w:szCs w:val="18"/>
              </w:rPr>
            </w:pPr>
            <w:r>
              <w:rPr>
                <w:i/>
                <w:iCs/>
                <w:sz w:val="18"/>
                <w:szCs w:val="18"/>
              </w:rPr>
              <w:t xml:space="preserve">Continuing users: </w:t>
            </w:r>
            <w:r w:rsidRPr="00476125">
              <w:rPr>
                <w:i/>
                <w:iCs/>
                <w:sz w:val="18"/>
                <w:szCs w:val="18"/>
              </w:rPr>
              <w:t>What was the outcome of this visit—did you decide to continue (restart) the same method or to switch methods?</w:t>
            </w:r>
          </w:p>
          <w:p w14:paraId="0BE5618E" w14:textId="77777777" w:rsidR="00476125" w:rsidRDefault="00476125" w:rsidP="00941509">
            <w:pPr>
              <w:rPr>
                <w:i/>
                <w:iCs/>
                <w:sz w:val="18"/>
                <w:szCs w:val="18"/>
              </w:rPr>
            </w:pPr>
          </w:p>
          <w:p w14:paraId="0B4E019C" w14:textId="6055E87B" w:rsidR="00476125" w:rsidRPr="00E46959" w:rsidRDefault="00476125" w:rsidP="00941509">
            <w:pPr>
              <w:rPr>
                <w:i/>
                <w:iCs/>
                <w:sz w:val="18"/>
                <w:szCs w:val="18"/>
              </w:rPr>
            </w:pPr>
            <w:r>
              <w:rPr>
                <w:i/>
                <w:iCs/>
                <w:sz w:val="18"/>
                <w:szCs w:val="18"/>
              </w:rPr>
              <w:t>New users: Did you receive the method you wanted today?</w:t>
            </w:r>
          </w:p>
        </w:tc>
        <w:tc>
          <w:tcPr>
            <w:tcW w:w="1350" w:type="dxa"/>
          </w:tcPr>
          <w:p w14:paraId="5C5C5047" w14:textId="77777777" w:rsidR="00476125" w:rsidRDefault="00DA6E06" w:rsidP="00941509">
            <w:pPr>
              <w:rPr>
                <w:rFonts w:cstheme="minorHAnsi"/>
                <w:sz w:val="18"/>
                <w:szCs w:val="18"/>
              </w:rPr>
            </w:pPr>
            <w:r>
              <w:rPr>
                <w:rFonts w:cstheme="minorHAnsi"/>
                <w:sz w:val="18"/>
                <w:szCs w:val="18"/>
              </w:rPr>
              <w:t>Categorical</w:t>
            </w:r>
          </w:p>
          <w:p w14:paraId="4F583CE3" w14:textId="77777777" w:rsidR="00DA6E06" w:rsidRDefault="00DA6E06" w:rsidP="00941509">
            <w:pPr>
              <w:rPr>
                <w:rFonts w:cstheme="minorHAnsi"/>
                <w:sz w:val="18"/>
                <w:szCs w:val="18"/>
              </w:rPr>
            </w:pPr>
          </w:p>
          <w:p w14:paraId="2630124B" w14:textId="77777777" w:rsidR="00DA6E06" w:rsidRDefault="00DA6E06" w:rsidP="00941509">
            <w:pPr>
              <w:rPr>
                <w:rFonts w:cstheme="minorHAnsi"/>
                <w:sz w:val="18"/>
                <w:szCs w:val="18"/>
              </w:rPr>
            </w:pPr>
          </w:p>
          <w:p w14:paraId="7931119B" w14:textId="77777777" w:rsidR="00DA6E06" w:rsidRDefault="00DA6E06" w:rsidP="00941509">
            <w:pPr>
              <w:rPr>
                <w:rFonts w:cstheme="minorHAnsi"/>
                <w:sz w:val="18"/>
                <w:szCs w:val="18"/>
              </w:rPr>
            </w:pPr>
          </w:p>
          <w:p w14:paraId="4AA077D1" w14:textId="02AAAC8C" w:rsidR="00DA6E06" w:rsidRPr="00E24254" w:rsidRDefault="00DA6E06" w:rsidP="00941509">
            <w:pPr>
              <w:rPr>
                <w:rFonts w:cstheme="minorHAnsi"/>
                <w:sz w:val="18"/>
                <w:szCs w:val="18"/>
              </w:rPr>
            </w:pPr>
            <w:r>
              <w:rPr>
                <w:rFonts w:cstheme="minorHAnsi"/>
                <w:sz w:val="18"/>
                <w:szCs w:val="18"/>
              </w:rPr>
              <w:t>Binary</w:t>
            </w:r>
          </w:p>
        </w:tc>
        <w:tc>
          <w:tcPr>
            <w:tcW w:w="1080" w:type="dxa"/>
          </w:tcPr>
          <w:p w14:paraId="092164F8" w14:textId="540B9F5D" w:rsidR="00476125" w:rsidRDefault="00476125" w:rsidP="00941509">
            <w:pPr>
              <w:rPr>
                <w:rFonts w:cstheme="minorHAnsi"/>
                <w:sz w:val="18"/>
                <w:szCs w:val="18"/>
              </w:rPr>
            </w:pPr>
            <w:r>
              <w:rPr>
                <w:rFonts w:cstheme="minorHAnsi"/>
                <w:sz w:val="18"/>
                <w:szCs w:val="18"/>
              </w:rPr>
              <w:t>CEI</w:t>
            </w:r>
          </w:p>
        </w:tc>
      </w:tr>
      <w:tr w:rsidR="009B3F0C" w:rsidRPr="00E24254" w14:paraId="48A8EA0E" w14:textId="77777777" w:rsidTr="00914EDE">
        <w:tc>
          <w:tcPr>
            <w:tcW w:w="2054" w:type="dxa"/>
          </w:tcPr>
          <w:p w14:paraId="018542E6" w14:textId="3C3F8080" w:rsidR="009B3F0C" w:rsidRDefault="009B3F0C" w:rsidP="00941509">
            <w:pPr>
              <w:rPr>
                <w:rFonts w:cstheme="minorHAnsi"/>
                <w:sz w:val="18"/>
                <w:szCs w:val="18"/>
              </w:rPr>
            </w:pPr>
            <w:r>
              <w:rPr>
                <w:rFonts w:cstheme="minorHAnsi"/>
                <w:sz w:val="18"/>
                <w:szCs w:val="18"/>
              </w:rPr>
              <w:t>Contraceptive autonomy</w:t>
            </w:r>
          </w:p>
        </w:tc>
        <w:tc>
          <w:tcPr>
            <w:tcW w:w="4961" w:type="dxa"/>
          </w:tcPr>
          <w:p w14:paraId="70642E65" w14:textId="6B318364" w:rsidR="009B3F0C" w:rsidRDefault="009B3F0C" w:rsidP="00941509">
            <w:pPr>
              <w:rPr>
                <w:i/>
                <w:iCs/>
                <w:sz w:val="18"/>
                <w:szCs w:val="18"/>
              </w:rPr>
            </w:pPr>
            <w:r w:rsidRPr="009B3F0C">
              <w:rPr>
                <w:i/>
                <w:iCs/>
                <w:sz w:val="18"/>
                <w:szCs w:val="18"/>
              </w:rPr>
              <w:t>What is the main reason you did not receive any method today?</w:t>
            </w:r>
          </w:p>
        </w:tc>
        <w:tc>
          <w:tcPr>
            <w:tcW w:w="1350" w:type="dxa"/>
          </w:tcPr>
          <w:p w14:paraId="4E54C56A" w14:textId="495A8146" w:rsidR="009B3F0C" w:rsidRPr="00E24254" w:rsidRDefault="00DA6E06" w:rsidP="00941509">
            <w:pPr>
              <w:rPr>
                <w:rFonts w:cstheme="minorHAnsi"/>
                <w:sz w:val="18"/>
                <w:szCs w:val="18"/>
              </w:rPr>
            </w:pPr>
            <w:r>
              <w:rPr>
                <w:rFonts w:cstheme="minorHAnsi"/>
                <w:sz w:val="18"/>
                <w:szCs w:val="18"/>
              </w:rPr>
              <w:t>Categorical</w:t>
            </w:r>
          </w:p>
        </w:tc>
        <w:tc>
          <w:tcPr>
            <w:tcW w:w="1080" w:type="dxa"/>
          </w:tcPr>
          <w:p w14:paraId="2526481B" w14:textId="043686F1" w:rsidR="009B3F0C" w:rsidRDefault="00DA6E06" w:rsidP="00941509">
            <w:pPr>
              <w:rPr>
                <w:rFonts w:cstheme="minorHAnsi"/>
                <w:sz w:val="18"/>
                <w:szCs w:val="18"/>
              </w:rPr>
            </w:pPr>
            <w:r>
              <w:rPr>
                <w:rFonts w:cstheme="minorHAnsi"/>
                <w:sz w:val="18"/>
                <w:szCs w:val="18"/>
              </w:rPr>
              <w:t>CEI</w:t>
            </w:r>
          </w:p>
        </w:tc>
      </w:tr>
      <w:tr w:rsidR="00B243D1" w:rsidRPr="00E24254" w14:paraId="0F01E18E" w14:textId="77777777" w:rsidTr="00914EDE">
        <w:tc>
          <w:tcPr>
            <w:tcW w:w="2054" w:type="dxa"/>
          </w:tcPr>
          <w:p w14:paraId="10DB17E3" w14:textId="6EFE63DA" w:rsidR="00B243D1" w:rsidRDefault="00B243D1" w:rsidP="00941509">
            <w:pPr>
              <w:rPr>
                <w:rFonts w:cstheme="minorHAnsi"/>
                <w:sz w:val="18"/>
                <w:szCs w:val="18"/>
              </w:rPr>
            </w:pPr>
            <w:r>
              <w:rPr>
                <w:rFonts w:cstheme="minorHAnsi"/>
                <w:sz w:val="18"/>
                <w:szCs w:val="18"/>
              </w:rPr>
              <w:t>Method mix</w:t>
            </w:r>
          </w:p>
        </w:tc>
        <w:tc>
          <w:tcPr>
            <w:tcW w:w="4961" w:type="dxa"/>
          </w:tcPr>
          <w:p w14:paraId="40302466" w14:textId="5B263F18" w:rsidR="00B243D1" w:rsidRDefault="00B243D1" w:rsidP="00941509">
            <w:pPr>
              <w:rPr>
                <w:i/>
                <w:iCs/>
                <w:sz w:val="18"/>
                <w:szCs w:val="18"/>
              </w:rPr>
            </w:pPr>
            <w:r w:rsidRPr="00B243D1">
              <w:rPr>
                <w:i/>
                <w:iCs/>
                <w:sz w:val="18"/>
                <w:szCs w:val="18"/>
              </w:rPr>
              <w:t>What family planning method did you either receive counseling/information for, receive the method, or get a prescription or referral for?</w:t>
            </w:r>
          </w:p>
        </w:tc>
        <w:tc>
          <w:tcPr>
            <w:tcW w:w="1350" w:type="dxa"/>
          </w:tcPr>
          <w:p w14:paraId="11F13B18" w14:textId="0A577F8B" w:rsidR="00B243D1" w:rsidRPr="00E24254" w:rsidRDefault="00DA6E06" w:rsidP="00941509">
            <w:pPr>
              <w:rPr>
                <w:rFonts w:cstheme="minorHAnsi"/>
                <w:sz w:val="18"/>
                <w:szCs w:val="18"/>
              </w:rPr>
            </w:pPr>
            <w:r>
              <w:rPr>
                <w:rFonts w:cstheme="minorHAnsi"/>
                <w:sz w:val="18"/>
                <w:szCs w:val="18"/>
              </w:rPr>
              <w:t>Categorical</w:t>
            </w:r>
          </w:p>
        </w:tc>
        <w:tc>
          <w:tcPr>
            <w:tcW w:w="1080" w:type="dxa"/>
          </w:tcPr>
          <w:p w14:paraId="6E74B99E" w14:textId="0E0766C0" w:rsidR="00B243D1" w:rsidRDefault="00B243D1" w:rsidP="00941509">
            <w:pPr>
              <w:rPr>
                <w:rFonts w:cstheme="minorHAnsi"/>
                <w:sz w:val="18"/>
                <w:szCs w:val="18"/>
              </w:rPr>
            </w:pPr>
            <w:r>
              <w:rPr>
                <w:rFonts w:cstheme="minorHAnsi"/>
                <w:sz w:val="18"/>
                <w:szCs w:val="18"/>
              </w:rPr>
              <w:t>CEI</w:t>
            </w:r>
          </w:p>
        </w:tc>
      </w:tr>
      <w:tr w:rsidR="00D022CF" w:rsidRPr="00E24254" w14:paraId="59550FC1" w14:textId="77777777" w:rsidTr="00914EDE">
        <w:tc>
          <w:tcPr>
            <w:tcW w:w="2054" w:type="dxa"/>
          </w:tcPr>
          <w:p w14:paraId="26454217" w14:textId="39CE24A3" w:rsidR="00D022CF" w:rsidRDefault="00D022CF" w:rsidP="00941509">
            <w:pPr>
              <w:rPr>
                <w:rFonts w:cstheme="minorHAnsi"/>
                <w:sz w:val="18"/>
                <w:szCs w:val="18"/>
              </w:rPr>
            </w:pPr>
            <w:r>
              <w:rPr>
                <w:rFonts w:cstheme="minorHAnsi"/>
                <w:sz w:val="18"/>
                <w:szCs w:val="18"/>
              </w:rPr>
              <w:t xml:space="preserve">FP Quality of Care (validated </w:t>
            </w:r>
            <w:r w:rsidR="00772F68">
              <w:rPr>
                <w:rFonts w:cstheme="minorHAnsi"/>
                <w:sz w:val="18"/>
                <w:szCs w:val="18"/>
              </w:rPr>
              <w:t>index)</w:t>
            </w:r>
          </w:p>
        </w:tc>
        <w:tc>
          <w:tcPr>
            <w:tcW w:w="4961" w:type="dxa"/>
          </w:tcPr>
          <w:p w14:paraId="0A726C37" w14:textId="77777777" w:rsidR="00D022CF" w:rsidRDefault="00772F68" w:rsidP="00941509">
            <w:pPr>
              <w:rPr>
                <w:sz w:val="18"/>
                <w:szCs w:val="18"/>
              </w:rPr>
            </w:pPr>
            <w:r>
              <w:rPr>
                <w:sz w:val="18"/>
                <w:szCs w:val="18"/>
              </w:rPr>
              <w:t>Multiple validated questions from Holt scale</w:t>
            </w:r>
          </w:p>
          <w:p w14:paraId="4E3B1CE0" w14:textId="77777777" w:rsidR="001C1285" w:rsidRDefault="001C1285" w:rsidP="00941509">
            <w:pPr>
              <w:rPr>
                <w:sz w:val="18"/>
                <w:szCs w:val="18"/>
              </w:rPr>
            </w:pPr>
          </w:p>
          <w:p w14:paraId="4A052A8C" w14:textId="406A51E2" w:rsidR="001C1285" w:rsidRPr="00772F68" w:rsidRDefault="001C1285" w:rsidP="00941509">
            <w:pPr>
              <w:rPr>
                <w:sz w:val="18"/>
                <w:szCs w:val="18"/>
              </w:rPr>
            </w:pPr>
            <w:r>
              <w:rPr>
                <w:sz w:val="18"/>
                <w:szCs w:val="18"/>
              </w:rPr>
              <w:t>Multiple validated questions</w:t>
            </w:r>
            <w:r w:rsidR="002405C3">
              <w:rPr>
                <w:sz w:val="18"/>
                <w:szCs w:val="18"/>
              </w:rPr>
              <w:t xml:space="preserve"> on provider person-centered care and provider bias</w:t>
            </w:r>
            <w:r w:rsidR="00B93432">
              <w:rPr>
                <w:sz w:val="18"/>
                <w:szCs w:val="18"/>
              </w:rPr>
              <w:t xml:space="preserve"> related to client age, parity, and marital status</w:t>
            </w:r>
          </w:p>
        </w:tc>
        <w:tc>
          <w:tcPr>
            <w:tcW w:w="1350" w:type="dxa"/>
          </w:tcPr>
          <w:p w14:paraId="30655550" w14:textId="77777777" w:rsidR="00D022CF" w:rsidRDefault="00772F68" w:rsidP="00941509">
            <w:pPr>
              <w:rPr>
                <w:rFonts w:cstheme="minorHAnsi"/>
                <w:sz w:val="18"/>
                <w:szCs w:val="18"/>
              </w:rPr>
            </w:pPr>
            <w:r>
              <w:rPr>
                <w:rFonts w:cstheme="minorHAnsi"/>
                <w:sz w:val="18"/>
                <w:szCs w:val="18"/>
              </w:rPr>
              <w:t>Index Score</w:t>
            </w:r>
          </w:p>
          <w:p w14:paraId="589B4084" w14:textId="77777777" w:rsidR="002405C3" w:rsidRDefault="002405C3" w:rsidP="00941509">
            <w:pPr>
              <w:rPr>
                <w:rFonts w:cstheme="minorHAnsi"/>
                <w:sz w:val="18"/>
                <w:szCs w:val="18"/>
              </w:rPr>
            </w:pPr>
          </w:p>
          <w:p w14:paraId="433E0D8F" w14:textId="3260DAEE" w:rsidR="002405C3" w:rsidRDefault="002405C3" w:rsidP="00941509">
            <w:pPr>
              <w:rPr>
                <w:rFonts w:cstheme="minorHAnsi"/>
                <w:sz w:val="18"/>
                <w:szCs w:val="18"/>
              </w:rPr>
            </w:pPr>
            <w:r>
              <w:rPr>
                <w:rFonts w:cstheme="minorHAnsi"/>
                <w:sz w:val="18"/>
                <w:szCs w:val="18"/>
              </w:rPr>
              <w:t>Categorical</w:t>
            </w:r>
          </w:p>
        </w:tc>
        <w:tc>
          <w:tcPr>
            <w:tcW w:w="1080" w:type="dxa"/>
          </w:tcPr>
          <w:p w14:paraId="64D49390" w14:textId="77777777" w:rsidR="00D022CF" w:rsidRDefault="00772F68" w:rsidP="00941509">
            <w:pPr>
              <w:rPr>
                <w:rFonts w:cstheme="minorHAnsi"/>
                <w:sz w:val="18"/>
                <w:szCs w:val="18"/>
              </w:rPr>
            </w:pPr>
            <w:r>
              <w:rPr>
                <w:rFonts w:cstheme="minorHAnsi"/>
                <w:sz w:val="18"/>
                <w:szCs w:val="18"/>
              </w:rPr>
              <w:t>CEI</w:t>
            </w:r>
          </w:p>
          <w:p w14:paraId="60BDACA2" w14:textId="77777777" w:rsidR="002405C3" w:rsidRDefault="002405C3" w:rsidP="00941509">
            <w:pPr>
              <w:rPr>
                <w:rFonts w:cstheme="minorHAnsi"/>
                <w:sz w:val="18"/>
                <w:szCs w:val="18"/>
              </w:rPr>
            </w:pPr>
          </w:p>
          <w:p w14:paraId="3E9AF27A" w14:textId="7CA3D7E0" w:rsidR="002405C3" w:rsidRDefault="002405C3" w:rsidP="00941509">
            <w:pPr>
              <w:rPr>
                <w:rFonts w:cstheme="minorHAnsi"/>
                <w:sz w:val="18"/>
                <w:szCs w:val="18"/>
              </w:rPr>
            </w:pPr>
            <w:r>
              <w:rPr>
                <w:rFonts w:cstheme="minorHAnsi"/>
                <w:sz w:val="18"/>
                <w:szCs w:val="18"/>
              </w:rPr>
              <w:t>Provider Interview</w:t>
            </w:r>
          </w:p>
        </w:tc>
      </w:tr>
      <w:tr w:rsidR="00C112A8" w:rsidRPr="00E24254" w14:paraId="502B64C5" w14:textId="77777777" w:rsidTr="00914EDE">
        <w:tc>
          <w:tcPr>
            <w:tcW w:w="2054" w:type="dxa"/>
          </w:tcPr>
          <w:p w14:paraId="2B71140E" w14:textId="43C44DF9" w:rsidR="00C112A8" w:rsidRPr="00E24254" w:rsidRDefault="00D15A7C" w:rsidP="00941509">
            <w:pPr>
              <w:rPr>
                <w:rFonts w:cstheme="minorHAnsi"/>
                <w:sz w:val="18"/>
                <w:szCs w:val="18"/>
              </w:rPr>
            </w:pPr>
            <w:r w:rsidRPr="00E24254">
              <w:rPr>
                <w:rFonts w:cstheme="minorHAnsi"/>
                <w:sz w:val="18"/>
                <w:szCs w:val="18"/>
              </w:rPr>
              <w:t>Facility readiness to provide contraception (by method)</w:t>
            </w:r>
          </w:p>
        </w:tc>
        <w:tc>
          <w:tcPr>
            <w:tcW w:w="4961" w:type="dxa"/>
          </w:tcPr>
          <w:p w14:paraId="1A58C356" w14:textId="7107D91C" w:rsidR="00C112A8" w:rsidRPr="00485C1B" w:rsidRDefault="00DA719B" w:rsidP="00941509">
            <w:pPr>
              <w:rPr>
                <w:sz w:val="18"/>
                <w:szCs w:val="18"/>
              </w:rPr>
            </w:pPr>
            <w:r w:rsidRPr="00485C1B">
              <w:rPr>
                <w:i/>
                <w:iCs/>
                <w:sz w:val="18"/>
                <w:szCs w:val="18"/>
              </w:rPr>
              <w:t>Have you received any training in the last 12 months…</w:t>
            </w:r>
            <w:r w:rsidR="00485C1B" w:rsidRPr="00485C1B">
              <w:rPr>
                <w:i/>
                <w:iCs/>
                <w:sz w:val="18"/>
                <w:szCs w:val="18"/>
              </w:rPr>
              <w:t xml:space="preserve"> that included a component on performing contraceptive injections?</w:t>
            </w:r>
            <w:r w:rsidR="00485C1B">
              <w:t xml:space="preserve"> </w:t>
            </w:r>
            <w:r w:rsidR="00485C1B" w:rsidRPr="00485C1B">
              <w:rPr>
                <w:sz w:val="18"/>
                <w:szCs w:val="18"/>
              </w:rPr>
              <w:t>(asked for all modern methods)</w:t>
            </w:r>
          </w:p>
          <w:p w14:paraId="7D31483F" w14:textId="77777777" w:rsidR="001C2532" w:rsidRDefault="001C2532" w:rsidP="00941509">
            <w:pPr>
              <w:rPr>
                <w:rFonts w:cstheme="minorHAnsi"/>
                <w:sz w:val="18"/>
                <w:szCs w:val="18"/>
              </w:rPr>
            </w:pPr>
          </w:p>
          <w:p w14:paraId="2C05029F" w14:textId="574248A7" w:rsidR="001C2532" w:rsidRPr="00FF263D" w:rsidRDefault="001C2532" w:rsidP="00941509">
            <w:pPr>
              <w:rPr>
                <w:i/>
                <w:iCs/>
                <w:sz w:val="18"/>
                <w:szCs w:val="18"/>
              </w:rPr>
            </w:pPr>
            <w:r w:rsidRPr="00FF263D">
              <w:rPr>
                <w:i/>
                <w:iCs/>
                <w:sz w:val="18"/>
                <w:szCs w:val="18"/>
              </w:rPr>
              <w:t>Are you trained in implant insertion?</w:t>
            </w:r>
          </w:p>
          <w:p w14:paraId="27445EE7" w14:textId="77777777" w:rsidR="005A3D2E" w:rsidRPr="00FF263D" w:rsidRDefault="001C2532" w:rsidP="00941509">
            <w:pPr>
              <w:rPr>
                <w:i/>
                <w:iCs/>
                <w:sz w:val="18"/>
                <w:szCs w:val="18"/>
              </w:rPr>
            </w:pPr>
            <w:r w:rsidRPr="00FF263D">
              <w:rPr>
                <w:i/>
                <w:iCs/>
                <w:sz w:val="18"/>
                <w:szCs w:val="18"/>
              </w:rPr>
              <w:t>Are you trained in implant removal?</w:t>
            </w:r>
          </w:p>
          <w:p w14:paraId="2C1B3773" w14:textId="0AF2380B" w:rsidR="00FF263D" w:rsidRPr="00E24254" w:rsidRDefault="00FF263D" w:rsidP="00941509">
            <w:pPr>
              <w:rPr>
                <w:rFonts w:cstheme="minorHAnsi"/>
                <w:sz w:val="18"/>
                <w:szCs w:val="18"/>
              </w:rPr>
            </w:pPr>
            <w:r w:rsidRPr="00FF263D">
              <w:rPr>
                <w:i/>
                <w:iCs/>
                <w:sz w:val="18"/>
                <w:szCs w:val="18"/>
              </w:rPr>
              <w:t>Are you trained to remove deeply placed implants?</w:t>
            </w:r>
          </w:p>
        </w:tc>
        <w:tc>
          <w:tcPr>
            <w:tcW w:w="1350" w:type="dxa"/>
          </w:tcPr>
          <w:p w14:paraId="2B2B12DE" w14:textId="730D7B87" w:rsidR="00C112A8" w:rsidRPr="00E24254" w:rsidRDefault="00485C1B" w:rsidP="00941509">
            <w:pPr>
              <w:rPr>
                <w:rFonts w:cstheme="minorHAnsi"/>
                <w:sz w:val="18"/>
                <w:szCs w:val="18"/>
              </w:rPr>
            </w:pPr>
            <w:r>
              <w:rPr>
                <w:rFonts w:cstheme="minorHAnsi"/>
                <w:sz w:val="18"/>
                <w:szCs w:val="18"/>
              </w:rPr>
              <w:t>Binary</w:t>
            </w:r>
          </w:p>
        </w:tc>
        <w:tc>
          <w:tcPr>
            <w:tcW w:w="1080" w:type="dxa"/>
          </w:tcPr>
          <w:p w14:paraId="6E0BA7A5" w14:textId="6C5DD748" w:rsidR="00C112A8" w:rsidRPr="00E24254" w:rsidRDefault="001C2532" w:rsidP="00941509">
            <w:pPr>
              <w:rPr>
                <w:rFonts w:cstheme="minorHAnsi"/>
                <w:sz w:val="18"/>
                <w:szCs w:val="18"/>
              </w:rPr>
            </w:pPr>
            <w:r>
              <w:rPr>
                <w:rFonts w:cstheme="minorHAnsi"/>
                <w:sz w:val="18"/>
                <w:szCs w:val="18"/>
              </w:rPr>
              <w:t>Provider Interview</w:t>
            </w:r>
          </w:p>
        </w:tc>
      </w:tr>
      <w:tr w:rsidR="00D912A0" w:rsidRPr="00E24254" w14:paraId="78F82A27" w14:textId="77777777" w:rsidTr="00914EDE">
        <w:tc>
          <w:tcPr>
            <w:tcW w:w="2054" w:type="dxa"/>
          </w:tcPr>
          <w:p w14:paraId="71EFD9C0" w14:textId="7D6EF3E6" w:rsidR="00D912A0" w:rsidRPr="00E24254" w:rsidRDefault="00D912A0" w:rsidP="00941509">
            <w:pPr>
              <w:rPr>
                <w:rFonts w:cstheme="minorHAnsi"/>
                <w:sz w:val="18"/>
                <w:szCs w:val="18"/>
              </w:rPr>
            </w:pPr>
            <w:r>
              <w:rPr>
                <w:rFonts w:cstheme="minorHAnsi"/>
                <w:sz w:val="18"/>
                <w:szCs w:val="18"/>
              </w:rPr>
              <w:lastRenderedPageBreak/>
              <w:t>Child treatment</w:t>
            </w:r>
          </w:p>
        </w:tc>
        <w:tc>
          <w:tcPr>
            <w:tcW w:w="4961" w:type="dxa"/>
          </w:tcPr>
          <w:p w14:paraId="38E8E67E" w14:textId="77777777" w:rsidR="00D912A0" w:rsidRPr="00E56E43" w:rsidRDefault="00D912A0" w:rsidP="00941509">
            <w:pPr>
              <w:rPr>
                <w:i/>
                <w:iCs/>
                <w:sz w:val="18"/>
                <w:szCs w:val="18"/>
              </w:rPr>
            </w:pPr>
            <w:r w:rsidRPr="00E56E43">
              <w:rPr>
                <w:i/>
                <w:iCs/>
                <w:sz w:val="18"/>
                <w:szCs w:val="18"/>
              </w:rPr>
              <w:t>Did the provider give any medicines for (NAME) to take home?</w:t>
            </w:r>
          </w:p>
          <w:p w14:paraId="632C7F54" w14:textId="77777777" w:rsidR="00E56E43" w:rsidRPr="00E56E43" w:rsidRDefault="00E56E43" w:rsidP="00941509">
            <w:pPr>
              <w:rPr>
                <w:i/>
                <w:iCs/>
                <w:sz w:val="18"/>
                <w:szCs w:val="18"/>
              </w:rPr>
            </w:pPr>
          </w:p>
          <w:p w14:paraId="19818287" w14:textId="676DE61F" w:rsidR="00E56E43" w:rsidRPr="00E24254" w:rsidRDefault="00E56E43" w:rsidP="00941509">
            <w:pPr>
              <w:rPr>
                <w:rFonts w:cstheme="minorHAnsi"/>
                <w:sz w:val="18"/>
                <w:szCs w:val="18"/>
              </w:rPr>
            </w:pPr>
            <w:r>
              <w:rPr>
                <w:rFonts w:cstheme="minorHAnsi"/>
                <w:sz w:val="18"/>
                <w:szCs w:val="18"/>
              </w:rPr>
              <w:t>List all medicines provided and amount paid.</w:t>
            </w:r>
          </w:p>
        </w:tc>
        <w:tc>
          <w:tcPr>
            <w:tcW w:w="1350" w:type="dxa"/>
          </w:tcPr>
          <w:p w14:paraId="068A71BD" w14:textId="77777777" w:rsidR="00D912A0" w:rsidRDefault="00E56E43" w:rsidP="00941509">
            <w:pPr>
              <w:rPr>
                <w:rFonts w:cstheme="minorHAnsi"/>
                <w:sz w:val="18"/>
                <w:szCs w:val="18"/>
              </w:rPr>
            </w:pPr>
            <w:r>
              <w:rPr>
                <w:rFonts w:cstheme="minorHAnsi"/>
                <w:sz w:val="18"/>
                <w:szCs w:val="18"/>
              </w:rPr>
              <w:t>Binary</w:t>
            </w:r>
          </w:p>
          <w:p w14:paraId="38D1824F" w14:textId="77777777" w:rsidR="00E56E43" w:rsidRDefault="00E56E43" w:rsidP="00941509">
            <w:pPr>
              <w:rPr>
                <w:rFonts w:cstheme="minorHAnsi"/>
                <w:sz w:val="18"/>
                <w:szCs w:val="18"/>
              </w:rPr>
            </w:pPr>
          </w:p>
          <w:p w14:paraId="18793E8D" w14:textId="10FBFEF8" w:rsidR="00E56E43" w:rsidRPr="00E24254" w:rsidRDefault="00E56E43" w:rsidP="00941509">
            <w:pPr>
              <w:rPr>
                <w:rFonts w:cstheme="minorHAnsi"/>
                <w:sz w:val="18"/>
                <w:szCs w:val="18"/>
              </w:rPr>
            </w:pPr>
            <w:r>
              <w:rPr>
                <w:rFonts w:cstheme="minorHAnsi"/>
                <w:sz w:val="18"/>
                <w:szCs w:val="18"/>
              </w:rPr>
              <w:t>Categorical</w:t>
            </w:r>
          </w:p>
        </w:tc>
        <w:tc>
          <w:tcPr>
            <w:tcW w:w="1080" w:type="dxa"/>
          </w:tcPr>
          <w:p w14:paraId="7E6161F7" w14:textId="29CF596B" w:rsidR="00D912A0" w:rsidRPr="00E24254" w:rsidRDefault="00E56E43" w:rsidP="00941509">
            <w:pPr>
              <w:rPr>
                <w:rFonts w:cstheme="minorHAnsi"/>
                <w:sz w:val="18"/>
                <w:szCs w:val="18"/>
              </w:rPr>
            </w:pPr>
            <w:r>
              <w:rPr>
                <w:rFonts w:cstheme="minorHAnsi"/>
                <w:sz w:val="18"/>
                <w:szCs w:val="18"/>
              </w:rPr>
              <w:t>CEI</w:t>
            </w:r>
          </w:p>
        </w:tc>
      </w:tr>
      <w:tr w:rsidR="00912AD6" w:rsidRPr="00E24254" w14:paraId="6AD24EA3" w14:textId="77777777" w:rsidTr="00914EDE">
        <w:tc>
          <w:tcPr>
            <w:tcW w:w="2054" w:type="dxa"/>
          </w:tcPr>
          <w:p w14:paraId="7875324A" w14:textId="0448A53B" w:rsidR="00912AD6" w:rsidRDefault="00912AD6" w:rsidP="00941509">
            <w:pPr>
              <w:rPr>
                <w:rFonts w:cstheme="minorHAnsi"/>
                <w:sz w:val="18"/>
                <w:szCs w:val="18"/>
              </w:rPr>
            </w:pPr>
            <w:r>
              <w:rPr>
                <w:rFonts w:cstheme="minorHAnsi"/>
                <w:sz w:val="18"/>
                <w:szCs w:val="18"/>
              </w:rPr>
              <w:t>Postnatal care</w:t>
            </w:r>
          </w:p>
        </w:tc>
        <w:tc>
          <w:tcPr>
            <w:tcW w:w="4961" w:type="dxa"/>
          </w:tcPr>
          <w:p w14:paraId="1B4C2077" w14:textId="77777777" w:rsidR="00912AD6" w:rsidRPr="00912AD6" w:rsidRDefault="00912AD6" w:rsidP="00941509">
            <w:pPr>
              <w:rPr>
                <w:i/>
                <w:iCs/>
                <w:sz w:val="18"/>
                <w:szCs w:val="18"/>
              </w:rPr>
            </w:pPr>
            <w:r w:rsidRPr="00912AD6">
              <w:rPr>
                <w:i/>
                <w:iCs/>
                <w:sz w:val="18"/>
                <w:szCs w:val="18"/>
              </w:rPr>
              <w:t>Did you plan to deliver your baby at this facility?</w:t>
            </w:r>
          </w:p>
          <w:p w14:paraId="02ABB8B6" w14:textId="77777777" w:rsidR="00912AD6" w:rsidRPr="00912AD6" w:rsidRDefault="00912AD6" w:rsidP="00941509">
            <w:pPr>
              <w:rPr>
                <w:i/>
                <w:iCs/>
                <w:sz w:val="18"/>
                <w:szCs w:val="18"/>
              </w:rPr>
            </w:pPr>
          </w:p>
          <w:p w14:paraId="431732EC" w14:textId="6D8A5366" w:rsidR="00912AD6" w:rsidRPr="00E56E43" w:rsidRDefault="00912AD6" w:rsidP="00941509">
            <w:pPr>
              <w:rPr>
                <w:i/>
                <w:iCs/>
                <w:sz w:val="18"/>
                <w:szCs w:val="18"/>
              </w:rPr>
            </w:pPr>
            <w:r w:rsidRPr="00912AD6">
              <w:rPr>
                <w:sz w:val="18"/>
                <w:szCs w:val="18"/>
              </w:rPr>
              <w:t xml:space="preserve">If no, </w:t>
            </w:r>
            <w:r>
              <w:rPr>
                <w:sz w:val="18"/>
                <w:szCs w:val="18"/>
              </w:rPr>
              <w:t xml:space="preserve">probe for reasons </w:t>
            </w:r>
            <w:r w:rsidRPr="00912AD6">
              <w:rPr>
                <w:sz w:val="18"/>
                <w:szCs w:val="18"/>
              </w:rPr>
              <w:t>why not.</w:t>
            </w:r>
            <w:r w:rsidRPr="00912AD6">
              <w:rPr>
                <w:i/>
                <w:iCs/>
                <w:sz w:val="18"/>
                <w:szCs w:val="18"/>
              </w:rPr>
              <w:t xml:space="preserve"> </w:t>
            </w:r>
            <w:r w:rsidRPr="00912AD6">
              <w:rPr>
                <w:sz w:val="18"/>
                <w:szCs w:val="18"/>
              </w:rPr>
              <w:t>Cost of delivery.</w:t>
            </w:r>
          </w:p>
        </w:tc>
        <w:tc>
          <w:tcPr>
            <w:tcW w:w="1350" w:type="dxa"/>
          </w:tcPr>
          <w:p w14:paraId="2E2C2DC3" w14:textId="77777777" w:rsidR="00912AD6" w:rsidRDefault="00912AD6" w:rsidP="00941509">
            <w:pPr>
              <w:rPr>
                <w:rFonts w:cstheme="minorHAnsi"/>
                <w:sz w:val="18"/>
                <w:szCs w:val="18"/>
              </w:rPr>
            </w:pPr>
            <w:r>
              <w:rPr>
                <w:rFonts w:cstheme="minorHAnsi"/>
                <w:sz w:val="18"/>
                <w:szCs w:val="18"/>
              </w:rPr>
              <w:t>Binary</w:t>
            </w:r>
          </w:p>
          <w:p w14:paraId="272C5918" w14:textId="77777777" w:rsidR="00912AD6" w:rsidRDefault="00912AD6" w:rsidP="00941509">
            <w:pPr>
              <w:rPr>
                <w:rFonts w:cstheme="minorHAnsi"/>
                <w:sz w:val="18"/>
                <w:szCs w:val="18"/>
              </w:rPr>
            </w:pPr>
          </w:p>
          <w:p w14:paraId="6C097341" w14:textId="32DE585C" w:rsidR="00912AD6" w:rsidRDefault="00912AD6" w:rsidP="00941509">
            <w:pPr>
              <w:rPr>
                <w:rFonts w:cstheme="minorHAnsi"/>
                <w:sz w:val="18"/>
                <w:szCs w:val="18"/>
              </w:rPr>
            </w:pPr>
            <w:r>
              <w:rPr>
                <w:rFonts w:cstheme="minorHAnsi"/>
                <w:sz w:val="18"/>
                <w:szCs w:val="18"/>
              </w:rPr>
              <w:t>Categorical</w:t>
            </w:r>
          </w:p>
        </w:tc>
        <w:tc>
          <w:tcPr>
            <w:tcW w:w="1080" w:type="dxa"/>
          </w:tcPr>
          <w:p w14:paraId="4197778E" w14:textId="136A6A04" w:rsidR="00912AD6" w:rsidRDefault="00912AD6" w:rsidP="00941509">
            <w:pPr>
              <w:rPr>
                <w:rFonts w:cstheme="minorHAnsi"/>
                <w:sz w:val="18"/>
                <w:szCs w:val="18"/>
              </w:rPr>
            </w:pPr>
            <w:r>
              <w:rPr>
                <w:rFonts w:cstheme="minorHAnsi"/>
                <w:sz w:val="18"/>
                <w:szCs w:val="18"/>
              </w:rPr>
              <w:t>CEI</w:t>
            </w:r>
          </w:p>
        </w:tc>
      </w:tr>
      <w:tr w:rsidR="006F0DDE" w:rsidRPr="00E24254" w14:paraId="0C4E0657" w14:textId="77777777" w:rsidTr="00914EDE">
        <w:tc>
          <w:tcPr>
            <w:tcW w:w="2054" w:type="dxa"/>
          </w:tcPr>
          <w:p w14:paraId="1C149AC4" w14:textId="2CDAEE9A" w:rsidR="006F0DDE" w:rsidRDefault="006F0DDE" w:rsidP="00941509">
            <w:pPr>
              <w:rPr>
                <w:rFonts w:cstheme="minorHAnsi"/>
                <w:sz w:val="18"/>
                <w:szCs w:val="18"/>
              </w:rPr>
            </w:pPr>
            <w:r>
              <w:rPr>
                <w:rFonts w:cstheme="minorHAnsi"/>
                <w:sz w:val="18"/>
                <w:szCs w:val="18"/>
              </w:rPr>
              <w:t>Place of delivery</w:t>
            </w:r>
          </w:p>
        </w:tc>
        <w:tc>
          <w:tcPr>
            <w:tcW w:w="4961" w:type="dxa"/>
          </w:tcPr>
          <w:p w14:paraId="67C62715" w14:textId="77777777" w:rsidR="006F0DDE" w:rsidRDefault="006F0DDE" w:rsidP="00941509">
            <w:pPr>
              <w:rPr>
                <w:i/>
                <w:iCs/>
                <w:sz w:val="18"/>
                <w:szCs w:val="18"/>
              </w:rPr>
            </w:pPr>
            <w:r w:rsidRPr="006F0DDE">
              <w:rPr>
                <w:i/>
                <w:iCs/>
                <w:sz w:val="18"/>
                <w:szCs w:val="18"/>
              </w:rPr>
              <w:t>Where you will go for the delivery of your baby?</w:t>
            </w:r>
          </w:p>
          <w:p w14:paraId="328BFCB3" w14:textId="77777777" w:rsidR="002972E5" w:rsidRDefault="002972E5" w:rsidP="00941509">
            <w:pPr>
              <w:rPr>
                <w:i/>
                <w:iCs/>
                <w:sz w:val="18"/>
                <w:szCs w:val="18"/>
              </w:rPr>
            </w:pPr>
          </w:p>
          <w:p w14:paraId="5D822379" w14:textId="23B0AEA7" w:rsidR="002972E5" w:rsidRPr="00E56E43" w:rsidRDefault="002972E5" w:rsidP="00941509">
            <w:pPr>
              <w:rPr>
                <w:i/>
                <w:iCs/>
                <w:sz w:val="18"/>
                <w:szCs w:val="18"/>
              </w:rPr>
            </w:pPr>
            <w:r>
              <w:rPr>
                <w:i/>
                <w:iCs/>
                <w:sz w:val="18"/>
                <w:szCs w:val="18"/>
              </w:rPr>
              <w:t>Will also measures reasons for choosing or not choosing this public facility (or any facility) and amount they expect to pay for delivery.</w:t>
            </w:r>
          </w:p>
        </w:tc>
        <w:tc>
          <w:tcPr>
            <w:tcW w:w="1350" w:type="dxa"/>
          </w:tcPr>
          <w:p w14:paraId="6497C3BA" w14:textId="58E76F70" w:rsidR="006F0DDE" w:rsidRDefault="006F0DDE" w:rsidP="00941509">
            <w:pPr>
              <w:rPr>
                <w:rFonts w:cstheme="minorHAnsi"/>
                <w:sz w:val="18"/>
                <w:szCs w:val="18"/>
              </w:rPr>
            </w:pPr>
            <w:r>
              <w:rPr>
                <w:rFonts w:cstheme="minorHAnsi"/>
                <w:sz w:val="18"/>
                <w:szCs w:val="18"/>
              </w:rPr>
              <w:t>Categorical</w:t>
            </w:r>
          </w:p>
        </w:tc>
        <w:tc>
          <w:tcPr>
            <w:tcW w:w="1080" w:type="dxa"/>
          </w:tcPr>
          <w:p w14:paraId="2D3CB08E" w14:textId="6A848819" w:rsidR="006F0DDE" w:rsidRDefault="006F0DDE" w:rsidP="00941509">
            <w:pPr>
              <w:rPr>
                <w:rFonts w:cstheme="minorHAnsi"/>
                <w:sz w:val="18"/>
                <w:szCs w:val="18"/>
              </w:rPr>
            </w:pPr>
            <w:r>
              <w:rPr>
                <w:rFonts w:cstheme="minorHAnsi"/>
                <w:sz w:val="18"/>
                <w:szCs w:val="18"/>
              </w:rPr>
              <w:t>CEI</w:t>
            </w:r>
          </w:p>
        </w:tc>
      </w:tr>
      <w:tr w:rsidR="002C4B23" w:rsidRPr="00E24254" w14:paraId="47B68344" w14:textId="77777777" w:rsidTr="00914EDE">
        <w:tc>
          <w:tcPr>
            <w:tcW w:w="2054" w:type="dxa"/>
          </w:tcPr>
          <w:p w14:paraId="4D407B34" w14:textId="7A6D3B13" w:rsidR="002C4B23" w:rsidRDefault="002C4B23" w:rsidP="00941509">
            <w:pPr>
              <w:rPr>
                <w:rFonts w:cstheme="minorHAnsi"/>
                <w:sz w:val="18"/>
                <w:szCs w:val="18"/>
              </w:rPr>
            </w:pPr>
            <w:r>
              <w:rPr>
                <w:rFonts w:cstheme="minorHAnsi"/>
                <w:sz w:val="18"/>
                <w:szCs w:val="18"/>
              </w:rPr>
              <w:t>Vaccination receipt</w:t>
            </w:r>
          </w:p>
        </w:tc>
        <w:tc>
          <w:tcPr>
            <w:tcW w:w="4961" w:type="dxa"/>
          </w:tcPr>
          <w:p w14:paraId="54569B1C" w14:textId="77777777" w:rsidR="002C4B23" w:rsidRPr="001B2B41" w:rsidRDefault="002C4B23" w:rsidP="00941509">
            <w:pPr>
              <w:rPr>
                <w:i/>
                <w:iCs/>
                <w:sz w:val="18"/>
                <w:szCs w:val="18"/>
              </w:rPr>
            </w:pPr>
            <w:r w:rsidRPr="001B2B41">
              <w:rPr>
                <w:i/>
                <w:iCs/>
                <w:sz w:val="18"/>
                <w:szCs w:val="18"/>
              </w:rPr>
              <w:t>Which vaccines did you come to receive today, for you or for your child, at this facility?</w:t>
            </w:r>
          </w:p>
          <w:p w14:paraId="44F3F995" w14:textId="77777777" w:rsidR="0027531F" w:rsidRPr="001B2B41" w:rsidRDefault="0027531F" w:rsidP="00941509">
            <w:pPr>
              <w:rPr>
                <w:i/>
                <w:iCs/>
                <w:sz w:val="18"/>
                <w:szCs w:val="18"/>
              </w:rPr>
            </w:pPr>
          </w:p>
          <w:p w14:paraId="2065B22B" w14:textId="77777777" w:rsidR="0027531F" w:rsidRPr="001B2B41" w:rsidRDefault="0027531F" w:rsidP="00941509">
            <w:pPr>
              <w:rPr>
                <w:i/>
                <w:iCs/>
                <w:sz w:val="18"/>
                <w:szCs w:val="18"/>
              </w:rPr>
            </w:pPr>
            <w:r w:rsidRPr="001B2B41">
              <w:rPr>
                <w:i/>
                <w:iCs/>
                <w:sz w:val="18"/>
                <w:szCs w:val="18"/>
              </w:rPr>
              <w:t>Did you (or your child) receive the vaccine(s) you wanted today at this facility?</w:t>
            </w:r>
          </w:p>
          <w:p w14:paraId="1EBC761B" w14:textId="77777777" w:rsidR="001B2B41" w:rsidRPr="001B2B41" w:rsidRDefault="001B2B41" w:rsidP="00941509">
            <w:pPr>
              <w:rPr>
                <w:i/>
                <w:iCs/>
                <w:sz w:val="18"/>
                <w:szCs w:val="18"/>
              </w:rPr>
            </w:pPr>
          </w:p>
          <w:p w14:paraId="1AE21599" w14:textId="77777777" w:rsidR="001B2B41" w:rsidRDefault="001B2B41" w:rsidP="00941509">
            <w:pPr>
              <w:rPr>
                <w:sz w:val="18"/>
                <w:szCs w:val="18"/>
              </w:rPr>
            </w:pPr>
            <w:r w:rsidRPr="001B2B41">
              <w:rPr>
                <w:i/>
                <w:iCs/>
                <w:sz w:val="18"/>
                <w:szCs w:val="18"/>
              </w:rPr>
              <w:t>Why were you not able to receive the vaccine(s) you wanted for you/your child today at this facility?</w:t>
            </w:r>
          </w:p>
          <w:p w14:paraId="7162C5B0" w14:textId="77777777" w:rsidR="001B2B41" w:rsidRDefault="001B2B41" w:rsidP="00941509">
            <w:pPr>
              <w:rPr>
                <w:sz w:val="18"/>
                <w:szCs w:val="18"/>
              </w:rPr>
            </w:pPr>
          </w:p>
          <w:p w14:paraId="3DC3645D" w14:textId="67091296" w:rsidR="001B2B41" w:rsidRPr="001B2B41" w:rsidRDefault="001B2B41" w:rsidP="00941509">
            <w:pPr>
              <w:rPr>
                <w:sz w:val="18"/>
                <w:szCs w:val="18"/>
              </w:rPr>
            </w:pPr>
            <w:r>
              <w:rPr>
                <w:sz w:val="18"/>
                <w:szCs w:val="18"/>
              </w:rPr>
              <w:t>We also ask about cost of each vaccination received.</w:t>
            </w:r>
          </w:p>
        </w:tc>
        <w:tc>
          <w:tcPr>
            <w:tcW w:w="1350" w:type="dxa"/>
          </w:tcPr>
          <w:p w14:paraId="4ECE0433" w14:textId="77777777" w:rsidR="002C4B23" w:rsidRDefault="001B2B41" w:rsidP="00941509">
            <w:pPr>
              <w:rPr>
                <w:rFonts w:cstheme="minorHAnsi"/>
                <w:sz w:val="18"/>
                <w:szCs w:val="18"/>
              </w:rPr>
            </w:pPr>
            <w:r>
              <w:rPr>
                <w:rFonts w:cstheme="minorHAnsi"/>
                <w:sz w:val="18"/>
                <w:szCs w:val="18"/>
              </w:rPr>
              <w:t>Categorical</w:t>
            </w:r>
          </w:p>
          <w:p w14:paraId="707D1740" w14:textId="77777777" w:rsidR="001B2B41" w:rsidRDefault="001B2B41" w:rsidP="00941509">
            <w:pPr>
              <w:rPr>
                <w:rFonts w:cstheme="minorHAnsi"/>
                <w:sz w:val="18"/>
                <w:szCs w:val="18"/>
              </w:rPr>
            </w:pPr>
          </w:p>
          <w:p w14:paraId="1F0F3EFF" w14:textId="77777777" w:rsidR="001B2B41" w:rsidRDefault="001B2B41" w:rsidP="00941509">
            <w:pPr>
              <w:rPr>
                <w:rFonts w:cstheme="minorHAnsi"/>
                <w:sz w:val="18"/>
                <w:szCs w:val="18"/>
              </w:rPr>
            </w:pPr>
          </w:p>
          <w:p w14:paraId="03C3036A" w14:textId="77777777" w:rsidR="001B2B41" w:rsidRDefault="001B2B41" w:rsidP="00941509">
            <w:pPr>
              <w:rPr>
                <w:rFonts w:cstheme="minorHAnsi"/>
                <w:sz w:val="18"/>
                <w:szCs w:val="18"/>
              </w:rPr>
            </w:pPr>
            <w:r>
              <w:rPr>
                <w:rFonts w:cstheme="minorHAnsi"/>
                <w:sz w:val="18"/>
                <w:szCs w:val="18"/>
              </w:rPr>
              <w:t>Binary</w:t>
            </w:r>
          </w:p>
          <w:p w14:paraId="5B9441E7" w14:textId="77777777" w:rsidR="001B2B41" w:rsidRDefault="001B2B41" w:rsidP="00941509">
            <w:pPr>
              <w:rPr>
                <w:rFonts w:cstheme="minorHAnsi"/>
                <w:sz w:val="18"/>
                <w:szCs w:val="18"/>
              </w:rPr>
            </w:pPr>
          </w:p>
          <w:p w14:paraId="6095F23C" w14:textId="77777777" w:rsidR="001B2B41" w:rsidRDefault="001B2B41" w:rsidP="00941509">
            <w:pPr>
              <w:rPr>
                <w:rFonts w:cstheme="minorHAnsi"/>
                <w:sz w:val="18"/>
                <w:szCs w:val="18"/>
              </w:rPr>
            </w:pPr>
          </w:p>
          <w:p w14:paraId="0BEE21E6" w14:textId="3F5D675F" w:rsidR="001B2B41" w:rsidRDefault="001B2B41" w:rsidP="00941509">
            <w:pPr>
              <w:rPr>
                <w:rFonts w:cstheme="minorHAnsi"/>
                <w:sz w:val="18"/>
                <w:szCs w:val="18"/>
              </w:rPr>
            </w:pPr>
            <w:r>
              <w:rPr>
                <w:rFonts w:cstheme="minorHAnsi"/>
                <w:sz w:val="18"/>
                <w:szCs w:val="18"/>
              </w:rPr>
              <w:t>Categorical</w:t>
            </w:r>
          </w:p>
        </w:tc>
        <w:tc>
          <w:tcPr>
            <w:tcW w:w="1080" w:type="dxa"/>
          </w:tcPr>
          <w:p w14:paraId="49972D6D" w14:textId="4E5CA8F9" w:rsidR="002C4B23" w:rsidRDefault="001B2B41" w:rsidP="00941509">
            <w:pPr>
              <w:rPr>
                <w:rFonts w:cstheme="minorHAnsi"/>
                <w:sz w:val="18"/>
                <w:szCs w:val="18"/>
              </w:rPr>
            </w:pPr>
            <w:r>
              <w:rPr>
                <w:rFonts w:cstheme="minorHAnsi"/>
                <w:sz w:val="18"/>
                <w:szCs w:val="18"/>
              </w:rPr>
              <w:t>CEI</w:t>
            </w:r>
          </w:p>
        </w:tc>
      </w:tr>
      <w:tr w:rsidR="007D0985" w:rsidRPr="00E24254" w14:paraId="3770E3A1" w14:textId="77777777" w:rsidTr="00914EDE">
        <w:tc>
          <w:tcPr>
            <w:tcW w:w="2054" w:type="dxa"/>
          </w:tcPr>
          <w:p w14:paraId="3E8C5AE0" w14:textId="03ABD44F" w:rsidR="007D0985" w:rsidRDefault="007D0985" w:rsidP="00941509">
            <w:pPr>
              <w:rPr>
                <w:rFonts w:cstheme="minorHAnsi"/>
                <w:sz w:val="18"/>
                <w:szCs w:val="18"/>
              </w:rPr>
            </w:pPr>
            <w:r>
              <w:rPr>
                <w:rFonts w:cstheme="minorHAnsi"/>
                <w:sz w:val="18"/>
                <w:szCs w:val="18"/>
              </w:rPr>
              <w:t>Provider absenteeism</w:t>
            </w:r>
          </w:p>
        </w:tc>
        <w:tc>
          <w:tcPr>
            <w:tcW w:w="4961" w:type="dxa"/>
          </w:tcPr>
          <w:p w14:paraId="07268DFD" w14:textId="77777777" w:rsidR="007D0985" w:rsidRPr="00F157E5" w:rsidRDefault="00D52CC2" w:rsidP="00941509">
            <w:pPr>
              <w:rPr>
                <w:i/>
                <w:iCs/>
                <w:sz w:val="18"/>
                <w:szCs w:val="18"/>
              </w:rPr>
            </w:pPr>
            <w:r w:rsidRPr="00F157E5">
              <w:rPr>
                <w:i/>
                <w:iCs/>
                <w:sz w:val="18"/>
                <w:szCs w:val="18"/>
              </w:rPr>
              <w:t>Is (INSERT PROVIDER’S NAME) physically present at the facility as of 9am/3pm (code to select correct time)?</w:t>
            </w:r>
          </w:p>
          <w:p w14:paraId="4760D7AB" w14:textId="77777777" w:rsidR="00F157E5" w:rsidRDefault="00F157E5" w:rsidP="00941509"/>
          <w:p w14:paraId="2987168C" w14:textId="35B89995" w:rsidR="00F157E5" w:rsidRPr="007D0985" w:rsidRDefault="00F157E5" w:rsidP="00941509">
            <w:pPr>
              <w:rPr>
                <w:sz w:val="18"/>
                <w:szCs w:val="18"/>
              </w:rPr>
            </w:pPr>
            <w:r w:rsidRPr="00F157E5">
              <w:rPr>
                <w:sz w:val="18"/>
                <w:szCs w:val="18"/>
              </w:rPr>
              <w:t>We also investigate reasons for absence</w:t>
            </w:r>
            <w:r>
              <w:rPr>
                <w:sz w:val="18"/>
                <w:szCs w:val="18"/>
              </w:rPr>
              <w:t>.</w:t>
            </w:r>
          </w:p>
        </w:tc>
        <w:tc>
          <w:tcPr>
            <w:tcW w:w="1350" w:type="dxa"/>
          </w:tcPr>
          <w:p w14:paraId="0C41E646" w14:textId="77777777" w:rsidR="007D0985" w:rsidRDefault="00F157E5" w:rsidP="00941509">
            <w:pPr>
              <w:rPr>
                <w:rFonts w:cstheme="minorHAnsi"/>
                <w:sz w:val="18"/>
                <w:szCs w:val="18"/>
              </w:rPr>
            </w:pPr>
            <w:r>
              <w:rPr>
                <w:rFonts w:cstheme="minorHAnsi"/>
                <w:sz w:val="18"/>
                <w:szCs w:val="18"/>
              </w:rPr>
              <w:t>Binary</w:t>
            </w:r>
          </w:p>
          <w:p w14:paraId="4777F739" w14:textId="77777777" w:rsidR="00F157E5" w:rsidRDefault="00F157E5" w:rsidP="00941509">
            <w:pPr>
              <w:rPr>
                <w:rFonts w:cstheme="minorHAnsi"/>
                <w:sz w:val="18"/>
                <w:szCs w:val="18"/>
              </w:rPr>
            </w:pPr>
          </w:p>
          <w:p w14:paraId="190E2FB8" w14:textId="77777777" w:rsidR="00F157E5" w:rsidRDefault="00F157E5" w:rsidP="00941509">
            <w:pPr>
              <w:rPr>
                <w:rFonts w:cstheme="minorHAnsi"/>
                <w:sz w:val="18"/>
                <w:szCs w:val="18"/>
              </w:rPr>
            </w:pPr>
          </w:p>
          <w:p w14:paraId="3E78C42A" w14:textId="2AF5E53D" w:rsidR="00F157E5" w:rsidRDefault="00F157E5" w:rsidP="00941509">
            <w:pPr>
              <w:rPr>
                <w:rFonts w:cstheme="minorHAnsi"/>
                <w:sz w:val="18"/>
                <w:szCs w:val="18"/>
              </w:rPr>
            </w:pPr>
            <w:r>
              <w:rPr>
                <w:rFonts w:cstheme="minorHAnsi"/>
                <w:sz w:val="18"/>
                <w:szCs w:val="18"/>
              </w:rPr>
              <w:t>Categorical</w:t>
            </w:r>
          </w:p>
        </w:tc>
        <w:tc>
          <w:tcPr>
            <w:tcW w:w="1080" w:type="dxa"/>
          </w:tcPr>
          <w:p w14:paraId="3A0A47CA" w14:textId="7C869042" w:rsidR="007D0985" w:rsidRDefault="00F157E5" w:rsidP="00941509">
            <w:pPr>
              <w:rPr>
                <w:rFonts w:cstheme="minorHAnsi"/>
                <w:sz w:val="18"/>
                <w:szCs w:val="18"/>
              </w:rPr>
            </w:pPr>
            <w:r>
              <w:rPr>
                <w:rFonts w:cstheme="minorHAnsi"/>
                <w:sz w:val="18"/>
                <w:szCs w:val="18"/>
              </w:rPr>
              <w:t xml:space="preserve">Provider </w:t>
            </w:r>
            <w:r w:rsidR="00567DAF">
              <w:rPr>
                <w:rFonts w:cstheme="minorHAnsi"/>
                <w:sz w:val="18"/>
                <w:szCs w:val="18"/>
              </w:rPr>
              <w:t>Interview</w:t>
            </w:r>
          </w:p>
        </w:tc>
      </w:tr>
      <w:tr w:rsidR="000A5DC8" w:rsidRPr="00E24254" w14:paraId="3C2FB9D5" w14:textId="77777777" w:rsidTr="00914EDE">
        <w:tc>
          <w:tcPr>
            <w:tcW w:w="2054" w:type="dxa"/>
          </w:tcPr>
          <w:p w14:paraId="7E7DCA90" w14:textId="5E8BF61D" w:rsidR="000A5DC8" w:rsidRPr="00E24254" w:rsidRDefault="000A5DC8" w:rsidP="00941509">
            <w:pPr>
              <w:rPr>
                <w:rFonts w:cstheme="minorHAnsi"/>
                <w:sz w:val="18"/>
                <w:szCs w:val="18"/>
              </w:rPr>
            </w:pPr>
            <w:r w:rsidRPr="00E24254">
              <w:rPr>
                <w:rFonts w:cstheme="minorHAnsi"/>
                <w:sz w:val="18"/>
                <w:szCs w:val="18"/>
              </w:rPr>
              <w:t>Provider training/skills</w:t>
            </w:r>
          </w:p>
        </w:tc>
        <w:tc>
          <w:tcPr>
            <w:tcW w:w="4961" w:type="dxa"/>
          </w:tcPr>
          <w:p w14:paraId="1CA2D9A3" w14:textId="77777777" w:rsidR="00567DAF" w:rsidRPr="00567DAF" w:rsidRDefault="00567DAF" w:rsidP="00567DAF">
            <w:pPr>
              <w:rPr>
                <w:i/>
                <w:iCs/>
                <w:sz w:val="18"/>
                <w:szCs w:val="18"/>
              </w:rPr>
            </w:pPr>
            <w:r w:rsidRPr="00567DAF">
              <w:rPr>
                <w:i/>
                <w:iCs/>
                <w:sz w:val="18"/>
                <w:szCs w:val="18"/>
              </w:rPr>
              <w:t>Have you received any training on any topic in the last 12 months?</w:t>
            </w:r>
          </w:p>
          <w:p w14:paraId="772EDFB4" w14:textId="77777777" w:rsidR="000A5DC8" w:rsidRDefault="000A5DC8" w:rsidP="00941509">
            <w:pPr>
              <w:rPr>
                <w:rFonts w:cstheme="minorHAnsi"/>
                <w:sz w:val="18"/>
                <w:szCs w:val="18"/>
              </w:rPr>
            </w:pPr>
          </w:p>
          <w:p w14:paraId="3AD0EC07" w14:textId="67F67571" w:rsidR="00567DAF" w:rsidRPr="00E24254" w:rsidRDefault="00567DAF" w:rsidP="00941509">
            <w:pPr>
              <w:rPr>
                <w:rFonts w:cstheme="minorHAnsi"/>
                <w:sz w:val="18"/>
                <w:szCs w:val="18"/>
              </w:rPr>
            </w:pPr>
            <w:r>
              <w:rPr>
                <w:rFonts w:cstheme="minorHAnsi"/>
                <w:sz w:val="18"/>
                <w:szCs w:val="18"/>
              </w:rPr>
              <w:t>Multiple questions to assess all trainings.</w:t>
            </w:r>
          </w:p>
        </w:tc>
        <w:tc>
          <w:tcPr>
            <w:tcW w:w="1350" w:type="dxa"/>
          </w:tcPr>
          <w:p w14:paraId="7BFB89CD" w14:textId="0E260C5A" w:rsidR="000A5DC8" w:rsidRPr="00E24254" w:rsidRDefault="00567DAF" w:rsidP="00941509">
            <w:pPr>
              <w:rPr>
                <w:rFonts w:cstheme="minorHAnsi"/>
                <w:sz w:val="18"/>
                <w:szCs w:val="18"/>
              </w:rPr>
            </w:pPr>
            <w:r>
              <w:rPr>
                <w:rFonts w:cstheme="minorHAnsi"/>
                <w:sz w:val="18"/>
                <w:szCs w:val="18"/>
              </w:rPr>
              <w:t>Binary</w:t>
            </w:r>
          </w:p>
        </w:tc>
        <w:tc>
          <w:tcPr>
            <w:tcW w:w="1080" w:type="dxa"/>
          </w:tcPr>
          <w:p w14:paraId="7BE285B0" w14:textId="6508A7E8" w:rsidR="000A5DC8" w:rsidRPr="00E24254" w:rsidRDefault="00567DAF" w:rsidP="00941509">
            <w:pPr>
              <w:rPr>
                <w:rFonts w:cstheme="minorHAnsi"/>
                <w:sz w:val="18"/>
                <w:szCs w:val="18"/>
              </w:rPr>
            </w:pPr>
            <w:r>
              <w:rPr>
                <w:rFonts w:cstheme="minorHAnsi"/>
                <w:sz w:val="18"/>
                <w:szCs w:val="18"/>
              </w:rPr>
              <w:t>Provider Interview</w:t>
            </w:r>
          </w:p>
        </w:tc>
      </w:tr>
      <w:tr w:rsidR="00C112A8" w:rsidRPr="00E24254" w14:paraId="3859D379" w14:textId="77777777" w:rsidTr="00914EDE">
        <w:tc>
          <w:tcPr>
            <w:tcW w:w="2054" w:type="dxa"/>
          </w:tcPr>
          <w:p w14:paraId="4BD97B72" w14:textId="6119BF7D" w:rsidR="00C112A8" w:rsidRPr="00E24254" w:rsidRDefault="00C112A8" w:rsidP="00941509">
            <w:pPr>
              <w:rPr>
                <w:rFonts w:cstheme="minorHAnsi"/>
                <w:sz w:val="18"/>
                <w:szCs w:val="18"/>
              </w:rPr>
            </w:pPr>
            <w:r w:rsidRPr="00E24254">
              <w:rPr>
                <w:rFonts w:cstheme="minorHAnsi"/>
                <w:sz w:val="18"/>
                <w:szCs w:val="18"/>
              </w:rPr>
              <w:t>Provider satisfaction/burnout</w:t>
            </w:r>
          </w:p>
        </w:tc>
        <w:tc>
          <w:tcPr>
            <w:tcW w:w="4961" w:type="dxa"/>
          </w:tcPr>
          <w:p w14:paraId="7161A3A6" w14:textId="76558C55" w:rsidR="00C112A8" w:rsidRPr="00E24254" w:rsidRDefault="00BC2CA4" w:rsidP="00941509">
            <w:pPr>
              <w:rPr>
                <w:rFonts w:cstheme="minorHAnsi"/>
                <w:sz w:val="18"/>
                <w:szCs w:val="18"/>
              </w:rPr>
            </w:pPr>
            <w:r w:rsidRPr="00C724A1">
              <w:rPr>
                <w:i/>
                <w:iCs/>
                <w:sz w:val="18"/>
                <w:szCs w:val="18"/>
              </w:rPr>
              <w:t>“I am motivated to do my work</w:t>
            </w:r>
            <w:r w:rsidR="00C724A1" w:rsidRPr="00C724A1">
              <w:rPr>
                <w:i/>
                <w:iCs/>
                <w:sz w:val="18"/>
                <w:szCs w:val="18"/>
              </w:rPr>
              <w:t xml:space="preserve"> because</w:t>
            </w:r>
            <w:r w:rsidRPr="00C724A1">
              <w:rPr>
                <w:i/>
                <w:iCs/>
                <w:sz w:val="18"/>
                <w:szCs w:val="18"/>
              </w:rPr>
              <w:t>…”</w:t>
            </w:r>
            <w:r w:rsidR="00C724A1">
              <w:rPr>
                <w:i/>
                <w:iCs/>
              </w:rPr>
              <w:t xml:space="preserve"> </w:t>
            </w:r>
            <w:r w:rsidR="00C724A1" w:rsidRPr="00C724A1">
              <w:rPr>
                <w:sz w:val="18"/>
                <w:szCs w:val="18"/>
              </w:rPr>
              <w:t>(multiple probes)</w:t>
            </w:r>
          </w:p>
        </w:tc>
        <w:tc>
          <w:tcPr>
            <w:tcW w:w="1350" w:type="dxa"/>
          </w:tcPr>
          <w:p w14:paraId="49D002FA" w14:textId="77777777" w:rsidR="00C112A8" w:rsidRPr="00E24254" w:rsidRDefault="00C112A8" w:rsidP="00941509">
            <w:pPr>
              <w:rPr>
                <w:rFonts w:cstheme="minorHAnsi"/>
                <w:sz w:val="18"/>
                <w:szCs w:val="18"/>
              </w:rPr>
            </w:pPr>
          </w:p>
        </w:tc>
        <w:tc>
          <w:tcPr>
            <w:tcW w:w="1080" w:type="dxa"/>
          </w:tcPr>
          <w:p w14:paraId="783585C5" w14:textId="77777777" w:rsidR="00C112A8" w:rsidRPr="00E24254" w:rsidRDefault="00C112A8" w:rsidP="00941509">
            <w:pPr>
              <w:rPr>
                <w:rFonts w:cstheme="minorHAnsi"/>
                <w:sz w:val="18"/>
                <w:szCs w:val="18"/>
              </w:rPr>
            </w:pPr>
          </w:p>
        </w:tc>
      </w:tr>
      <w:tr w:rsidR="001E49C3" w:rsidRPr="00E24254" w14:paraId="346ECF14" w14:textId="77777777" w:rsidTr="00914EDE">
        <w:tc>
          <w:tcPr>
            <w:tcW w:w="2054" w:type="dxa"/>
          </w:tcPr>
          <w:p w14:paraId="286F8939" w14:textId="1CD69003" w:rsidR="001E49C3" w:rsidRPr="00E24254" w:rsidRDefault="001E49C3" w:rsidP="00941509">
            <w:pPr>
              <w:rPr>
                <w:rFonts w:cstheme="minorHAnsi"/>
                <w:sz w:val="18"/>
                <w:szCs w:val="18"/>
              </w:rPr>
            </w:pPr>
            <w:r>
              <w:rPr>
                <w:rFonts w:cstheme="minorHAnsi"/>
                <w:sz w:val="18"/>
                <w:szCs w:val="18"/>
              </w:rPr>
              <w:t>General quality of care, access to care, and facility reliability</w:t>
            </w:r>
          </w:p>
        </w:tc>
        <w:tc>
          <w:tcPr>
            <w:tcW w:w="4961" w:type="dxa"/>
          </w:tcPr>
          <w:p w14:paraId="59F01923" w14:textId="772D4C92" w:rsidR="001E49C3" w:rsidRPr="00E24254" w:rsidRDefault="001E49C3" w:rsidP="00941509">
            <w:pPr>
              <w:rPr>
                <w:rFonts w:cstheme="minorHAnsi"/>
                <w:sz w:val="18"/>
                <w:szCs w:val="18"/>
              </w:rPr>
            </w:pPr>
            <w:r>
              <w:rPr>
                <w:rFonts w:cstheme="minorHAnsi"/>
                <w:sz w:val="18"/>
                <w:szCs w:val="18"/>
              </w:rPr>
              <w:t>Multiple binary and categorical indicators.</w:t>
            </w:r>
          </w:p>
        </w:tc>
        <w:tc>
          <w:tcPr>
            <w:tcW w:w="1350" w:type="dxa"/>
          </w:tcPr>
          <w:p w14:paraId="6B012DDA" w14:textId="2FE13E67" w:rsidR="001E49C3" w:rsidRPr="00E24254" w:rsidRDefault="001E49C3" w:rsidP="00941509">
            <w:pPr>
              <w:rPr>
                <w:rFonts w:cstheme="minorHAnsi"/>
                <w:sz w:val="18"/>
                <w:szCs w:val="18"/>
              </w:rPr>
            </w:pPr>
            <w:r>
              <w:rPr>
                <w:rFonts w:cstheme="minorHAnsi"/>
                <w:sz w:val="18"/>
                <w:szCs w:val="18"/>
              </w:rPr>
              <w:t>Varied</w:t>
            </w:r>
          </w:p>
        </w:tc>
        <w:tc>
          <w:tcPr>
            <w:tcW w:w="1080" w:type="dxa"/>
          </w:tcPr>
          <w:p w14:paraId="2748F1BE" w14:textId="1E80ED33" w:rsidR="001E49C3" w:rsidRPr="00E24254" w:rsidRDefault="001E49C3" w:rsidP="00941509">
            <w:pPr>
              <w:rPr>
                <w:rFonts w:cstheme="minorHAnsi"/>
                <w:sz w:val="18"/>
                <w:szCs w:val="18"/>
              </w:rPr>
            </w:pPr>
            <w:r>
              <w:rPr>
                <w:rFonts w:cstheme="minorHAnsi"/>
                <w:sz w:val="18"/>
                <w:szCs w:val="18"/>
              </w:rPr>
              <w:t>CEI</w:t>
            </w:r>
          </w:p>
        </w:tc>
      </w:tr>
      <w:tr w:rsidR="00EF392C" w:rsidRPr="00E24254" w14:paraId="0185A921" w14:textId="77777777" w:rsidTr="00914EDE">
        <w:tc>
          <w:tcPr>
            <w:tcW w:w="2054" w:type="dxa"/>
          </w:tcPr>
          <w:p w14:paraId="04252CA5" w14:textId="6E6B866A" w:rsidR="00EF392C" w:rsidRPr="00E24254" w:rsidRDefault="00EF392C" w:rsidP="00941509">
            <w:pPr>
              <w:rPr>
                <w:rFonts w:cstheme="minorHAnsi"/>
                <w:sz w:val="18"/>
                <w:szCs w:val="18"/>
              </w:rPr>
            </w:pPr>
            <w:r>
              <w:rPr>
                <w:rFonts w:cstheme="minorHAnsi"/>
                <w:sz w:val="18"/>
                <w:szCs w:val="18"/>
              </w:rPr>
              <w:t>Client travel time and travel cost</w:t>
            </w:r>
          </w:p>
        </w:tc>
        <w:tc>
          <w:tcPr>
            <w:tcW w:w="4961" w:type="dxa"/>
          </w:tcPr>
          <w:p w14:paraId="212E5A0F" w14:textId="2F0F2BC5" w:rsidR="00EF392C" w:rsidRPr="00927A4B" w:rsidRDefault="004309CC" w:rsidP="00941509">
            <w:pPr>
              <w:rPr>
                <w:rFonts w:cstheme="minorHAnsi"/>
                <w:i/>
                <w:iCs/>
                <w:sz w:val="18"/>
                <w:szCs w:val="18"/>
              </w:rPr>
            </w:pPr>
            <w:r w:rsidRPr="00927A4B">
              <w:rPr>
                <w:rFonts w:cstheme="minorHAnsi"/>
                <w:i/>
                <w:iCs/>
                <w:sz w:val="18"/>
                <w:szCs w:val="18"/>
              </w:rPr>
              <w:t xml:space="preserve">How much time did it take you to travel here today? How much did it cost you to travel here today? What </w:t>
            </w:r>
            <w:r w:rsidR="00927A4B" w:rsidRPr="00927A4B">
              <w:rPr>
                <w:rFonts w:cstheme="minorHAnsi"/>
                <w:i/>
                <w:iCs/>
                <w:sz w:val="18"/>
                <w:szCs w:val="18"/>
              </w:rPr>
              <w:t>means of transportation did you use to travel here?</w:t>
            </w:r>
          </w:p>
        </w:tc>
        <w:tc>
          <w:tcPr>
            <w:tcW w:w="1350" w:type="dxa"/>
          </w:tcPr>
          <w:p w14:paraId="0A41BA0F" w14:textId="45CD75F7" w:rsidR="00EF392C" w:rsidRPr="00E24254" w:rsidRDefault="00927A4B" w:rsidP="00941509">
            <w:pPr>
              <w:rPr>
                <w:rFonts w:cstheme="minorHAnsi"/>
                <w:sz w:val="18"/>
                <w:szCs w:val="18"/>
              </w:rPr>
            </w:pPr>
            <w:r>
              <w:rPr>
                <w:rFonts w:cstheme="minorHAnsi"/>
                <w:sz w:val="18"/>
                <w:szCs w:val="18"/>
              </w:rPr>
              <w:t>Categorical</w:t>
            </w:r>
          </w:p>
        </w:tc>
        <w:tc>
          <w:tcPr>
            <w:tcW w:w="1080" w:type="dxa"/>
          </w:tcPr>
          <w:p w14:paraId="168B854D" w14:textId="60D1F18C" w:rsidR="00EF392C" w:rsidRPr="00E24254" w:rsidRDefault="00927A4B" w:rsidP="00941509">
            <w:pPr>
              <w:rPr>
                <w:rFonts w:cstheme="minorHAnsi"/>
                <w:sz w:val="18"/>
                <w:szCs w:val="18"/>
              </w:rPr>
            </w:pPr>
            <w:r>
              <w:rPr>
                <w:rFonts w:cstheme="minorHAnsi"/>
                <w:sz w:val="18"/>
                <w:szCs w:val="18"/>
              </w:rPr>
              <w:t>CEI</w:t>
            </w:r>
          </w:p>
        </w:tc>
      </w:tr>
      <w:tr w:rsidR="00EF392C" w:rsidRPr="00E24254" w14:paraId="56C007A1" w14:textId="77777777" w:rsidTr="00914EDE">
        <w:tc>
          <w:tcPr>
            <w:tcW w:w="2054" w:type="dxa"/>
          </w:tcPr>
          <w:p w14:paraId="682083AA" w14:textId="27AF3596" w:rsidR="00EF392C" w:rsidRDefault="00EF392C" w:rsidP="00941509">
            <w:pPr>
              <w:rPr>
                <w:rFonts w:cstheme="minorHAnsi"/>
                <w:sz w:val="18"/>
                <w:szCs w:val="18"/>
              </w:rPr>
            </w:pPr>
            <w:r>
              <w:rPr>
                <w:rFonts w:cstheme="minorHAnsi"/>
                <w:sz w:val="18"/>
                <w:szCs w:val="18"/>
              </w:rPr>
              <w:t>Client wait time</w:t>
            </w:r>
          </w:p>
        </w:tc>
        <w:tc>
          <w:tcPr>
            <w:tcW w:w="4961" w:type="dxa"/>
          </w:tcPr>
          <w:p w14:paraId="4267FBFB" w14:textId="06EF0742" w:rsidR="00EF392C" w:rsidRPr="00693DAD" w:rsidRDefault="00693DAD" w:rsidP="00941509">
            <w:pPr>
              <w:rPr>
                <w:rFonts w:cstheme="minorHAnsi"/>
                <w:i/>
                <w:iCs/>
                <w:sz w:val="18"/>
                <w:szCs w:val="18"/>
              </w:rPr>
            </w:pPr>
            <w:r w:rsidRPr="00693DAD">
              <w:rPr>
                <w:rFonts w:cstheme="minorHAnsi"/>
                <w:i/>
                <w:iCs/>
                <w:sz w:val="18"/>
                <w:szCs w:val="18"/>
              </w:rPr>
              <w:t>What time did you arrive at the facility? What time did you see the provider? How much time did the provider spend with you?</w:t>
            </w:r>
          </w:p>
        </w:tc>
        <w:tc>
          <w:tcPr>
            <w:tcW w:w="1350" w:type="dxa"/>
          </w:tcPr>
          <w:p w14:paraId="2A3AA340" w14:textId="23A650D7" w:rsidR="00EF392C" w:rsidRPr="00E24254" w:rsidRDefault="00927A4B" w:rsidP="00941509">
            <w:pPr>
              <w:rPr>
                <w:rFonts w:cstheme="minorHAnsi"/>
                <w:sz w:val="18"/>
                <w:szCs w:val="18"/>
              </w:rPr>
            </w:pPr>
            <w:r>
              <w:rPr>
                <w:rFonts w:cstheme="minorHAnsi"/>
                <w:sz w:val="18"/>
                <w:szCs w:val="18"/>
              </w:rPr>
              <w:t>Categorical</w:t>
            </w:r>
          </w:p>
        </w:tc>
        <w:tc>
          <w:tcPr>
            <w:tcW w:w="1080" w:type="dxa"/>
          </w:tcPr>
          <w:p w14:paraId="2695AAA3" w14:textId="715A3C2C" w:rsidR="00EF392C" w:rsidRPr="00E24254" w:rsidRDefault="00927A4B" w:rsidP="00941509">
            <w:pPr>
              <w:rPr>
                <w:rFonts w:cstheme="minorHAnsi"/>
                <w:sz w:val="18"/>
                <w:szCs w:val="18"/>
              </w:rPr>
            </w:pPr>
            <w:r>
              <w:rPr>
                <w:rFonts w:cstheme="minorHAnsi"/>
                <w:sz w:val="18"/>
                <w:szCs w:val="18"/>
              </w:rPr>
              <w:t>CEI</w:t>
            </w:r>
          </w:p>
        </w:tc>
      </w:tr>
      <w:tr w:rsidR="00C112A8" w:rsidRPr="00E24254" w14:paraId="0A077077" w14:textId="77777777" w:rsidTr="00914EDE">
        <w:tc>
          <w:tcPr>
            <w:tcW w:w="2054" w:type="dxa"/>
          </w:tcPr>
          <w:p w14:paraId="1C619051" w14:textId="46E5DEEA" w:rsidR="00C112A8" w:rsidRPr="00E24254" w:rsidRDefault="00C112A8" w:rsidP="00941509">
            <w:pPr>
              <w:rPr>
                <w:rFonts w:cstheme="minorHAnsi"/>
                <w:sz w:val="18"/>
                <w:szCs w:val="18"/>
              </w:rPr>
            </w:pPr>
            <w:r w:rsidRPr="00E24254">
              <w:rPr>
                <w:rFonts w:cstheme="minorHAnsi"/>
                <w:sz w:val="18"/>
                <w:szCs w:val="18"/>
              </w:rPr>
              <w:t>Client satisfaction</w:t>
            </w:r>
          </w:p>
        </w:tc>
        <w:tc>
          <w:tcPr>
            <w:tcW w:w="4961" w:type="dxa"/>
          </w:tcPr>
          <w:p w14:paraId="65EA2FAB" w14:textId="1DC7E1FB" w:rsidR="00C112A8" w:rsidRPr="00E24254" w:rsidRDefault="00EC77BF" w:rsidP="00941509">
            <w:pPr>
              <w:rPr>
                <w:rFonts w:cstheme="minorHAnsi"/>
                <w:sz w:val="18"/>
                <w:szCs w:val="18"/>
              </w:rPr>
            </w:pPr>
            <w:r>
              <w:rPr>
                <w:rFonts w:cstheme="minorHAnsi"/>
                <w:sz w:val="18"/>
                <w:szCs w:val="18"/>
              </w:rPr>
              <w:t>General satisfaction questions but questions about wait time</w:t>
            </w:r>
          </w:p>
        </w:tc>
        <w:tc>
          <w:tcPr>
            <w:tcW w:w="1350" w:type="dxa"/>
          </w:tcPr>
          <w:p w14:paraId="64338E75" w14:textId="77777777" w:rsidR="00C112A8" w:rsidRPr="00E24254" w:rsidRDefault="00C112A8" w:rsidP="00941509">
            <w:pPr>
              <w:rPr>
                <w:rFonts w:cstheme="minorHAnsi"/>
                <w:sz w:val="18"/>
                <w:szCs w:val="18"/>
              </w:rPr>
            </w:pPr>
          </w:p>
        </w:tc>
        <w:tc>
          <w:tcPr>
            <w:tcW w:w="1080" w:type="dxa"/>
          </w:tcPr>
          <w:p w14:paraId="286A1DD6" w14:textId="77777777" w:rsidR="00C112A8" w:rsidRPr="00E24254" w:rsidRDefault="00C112A8" w:rsidP="00941509">
            <w:pPr>
              <w:rPr>
                <w:rFonts w:cstheme="minorHAnsi"/>
                <w:sz w:val="18"/>
                <w:szCs w:val="18"/>
              </w:rPr>
            </w:pPr>
          </w:p>
        </w:tc>
      </w:tr>
      <w:tr w:rsidR="00C112A8" w:rsidRPr="00E24254" w14:paraId="77BE1140" w14:textId="77777777" w:rsidTr="00914EDE">
        <w:tc>
          <w:tcPr>
            <w:tcW w:w="2054" w:type="dxa"/>
            <w:shd w:val="clear" w:color="auto" w:fill="FFF2CC" w:themeFill="accent4" w:themeFillTint="33"/>
          </w:tcPr>
          <w:p w14:paraId="42800AF6" w14:textId="5DAACEC7" w:rsidR="00C112A8" w:rsidRPr="00E24254" w:rsidRDefault="00C112A8" w:rsidP="00941509">
            <w:pPr>
              <w:rPr>
                <w:rFonts w:cstheme="minorHAnsi"/>
                <w:sz w:val="18"/>
                <w:szCs w:val="18"/>
              </w:rPr>
            </w:pPr>
            <w:r w:rsidRPr="00E24254">
              <w:rPr>
                <w:rFonts w:cstheme="minorHAnsi"/>
                <w:sz w:val="18"/>
                <w:szCs w:val="18"/>
              </w:rPr>
              <w:t>Population outcomes</w:t>
            </w:r>
          </w:p>
        </w:tc>
        <w:tc>
          <w:tcPr>
            <w:tcW w:w="4961" w:type="dxa"/>
            <w:shd w:val="clear" w:color="auto" w:fill="FFF2CC" w:themeFill="accent4" w:themeFillTint="33"/>
          </w:tcPr>
          <w:p w14:paraId="453169EA" w14:textId="77777777" w:rsidR="00C112A8" w:rsidRPr="00E24254" w:rsidRDefault="00C112A8" w:rsidP="00941509">
            <w:pPr>
              <w:rPr>
                <w:rFonts w:cstheme="minorHAnsi"/>
                <w:sz w:val="18"/>
                <w:szCs w:val="18"/>
              </w:rPr>
            </w:pPr>
          </w:p>
        </w:tc>
        <w:tc>
          <w:tcPr>
            <w:tcW w:w="1350" w:type="dxa"/>
            <w:shd w:val="clear" w:color="auto" w:fill="FFF2CC" w:themeFill="accent4" w:themeFillTint="33"/>
          </w:tcPr>
          <w:p w14:paraId="13B91B17" w14:textId="77777777" w:rsidR="00C112A8" w:rsidRPr="00E24254" w:rsidRDefault="00C112A8" w:rsidP="00941509">
            <w:pPr>
              <w:rPr>
                <w:rFonts w:cstheme="minorHAnsi"/>
                <w:sz w:val="18"/>
                <w:szCs w:val="18"/>
              </w:rPr>
            </w:pPr>
          </w:p>
        </w:tc>
        <w:tc>
          <w:tcPr>
            <w:tcW w:w="1080" w:type="dxa"/>
            <w:shd w:val="clear" w:color="auto" w:fill="FFF2CC" w:themeFill="accent4" w:themeFillTint="33"/>
          </w:tcPr>
          <w:p w14:paraId="1FFE3EDB" w14:textId="77777777" w:rsidR="00C112A8" w:rsidRPr="00E24254" w:rsidRDefault="00C112A8" w:rsidP="00941509">
            <w:pPr>
              <w:rPr>
                <w:rFonts w:cstheme="minorHAnsi"/>
                <w:sz w:val="18"/>
                <w:szCs w:val="18"/>
              </w:rPr>
            </w:pPr>
          </w:p>
        </w:tc>
      </w:tr>
      <w:tr w:rsidR="00C112A8" w:rsidRPr="00E24254" w14:paraId="11C656B7" w14:textId="77777777" w:rsidTr="00914EDE">
        <w:trPr>
          <w:trHeight w:val="449"/>
        </w:trPr>
        <w:tc>
          <w:tcPr>
            <w:tcW w:w="2054" w:type="dxa"/>
          </w:tcPr>
          <w:p w14:paraId="11E637CE" w14:textId="3E67C2AD" w:rsidR="00C112A8" w:rsidRPr="00E24254" w:rsidRDefault="00BC1AC1" w:rsidP="00941509">
            <w:pPr>
              <w:rPr>
                <w:rFonts w:cstheme="minorHAnsi"/>
                <w:sz w:val="18"/>
                <w:szCs w:val="18"/>
              </w:rPr>
            </w:pPr>
            <w:r w:rsidRPr="00E24254">
              <w:rPr>
                <w:rFonts w:cstheme="minorHAnsi"/>
                <w:sz w:val="18"/>
                <w:szCs w:val="18"/>
              </w:rPr>
              <w:t>Modern Contraceptive Prevalence Rate (mCPR)</w:t>
            </w:r>
          </w:p>
        </w:tc>
        <w:tc>
          <w:tcPr>
            <w:tcW w:w="4961" w:type="dxa"/>
          </w:tcPr>
          <w:p w14:paraId="47F7A3CA" w14:textId="1639CAEC" w:rsidR="00C112A8" w:rsidRPr="00F478DE" w:rsidRDefault="00BC1AC1" w:rsidP="00941509">
            <w:pPr>
              <w:rPr>
                <w:i/>
                <w:iCs/>
                <w:sz w:val="18"/>
                <w:szCs w:val="18"/>
              </w:rPr>
            </w:pPr>
            <w:r w:rsidRPr="00F478DE">
              <w:rPr>
                <w:i/>
                <w:iCs/>
                <w:sz w:val="18"/>
                <w:szCs w:val="18"/>
              </w:rPr>
              <w:t xml:space="preserve">Are you (or your partner) </w:t>
            </w:r>
            <w:r w:rsidRPr="00F478DE">
              <w:rPr>
                <w:b/>
                <w:bCs/>
                <w:i/>
                <w:iCs/>
                <w:sz w:val="18"/>
                <w:szCs w:val="18"/>
              </w:rPr>
              <w:t>currently</w:t>
            </w:r>
            <w:r w:rsidRPr="00F478DE">
              <w:rPr>
                <w:i/>
                <w:iCs/>
                <w:sz w:val="18"/>
                <w:szCs w:val="18"/>
              </w:rPr>
              <w:t xml:space="preserve"> doing something or using any family planning method to delay or avoid getting pregnant?</w:t>
            </w:r>
          </w:p>
        </w:tc>
        <w:tc>
          <w:tcPr>
            <w:tcW w:w="1350" w:type="dxa"/>
          </w:tcPr>
          <w:p w14:paraId="025360F1" w14:textId="39AB4D3E" w:rsidR="00C112A8" w:rsidRPr="00E24254" w:rsidRDefault="00914EDE" w:rsidP="00941509">
            <w:pPr>
              <w:rPr>
                <w:rFonts w:cstheme="minorHAnsi"/>
                <w:sz w:val="18"/>
                <w:szCs w:val="18"/>
              </w:rPr>
            </w:pPr>
            <w:r>
              <w:rPr>
                <w:rFonts w:cstheme="minorHAnsi"/>
                <w:sz w:val="18"/>
                <w:szCs w:val="18"/>
              </w:rPr>
              <w:t>Binary</w:t>
            </w:r>
          </w:p>
        </w:tc>
        <w:tc>
          <w:tcPr>
            <w:tcW w:w="1080" w:type="dxa"/>
          </w:tcPr>
          <w:p w14:paraId="3AC77AFF" w14:textId="03F95587" w:rsidR="00C112A8" w:rsidRPr="00E24254" w:rsidRDefault="00E24254" w:rsidP="00941509">
            <w:pPr>
              <w:rPr>
                <w:rFonts w:cstheme="minorHAnsi"/>
                <w:sz w:val="18"/>
                <w:szCs w:val="18"/>
              </w:rPr>
            </w:pPr>
            <w:r>
              <w:rPr>
                <w:rFonts w:cstheme="minorHAnsi"/>
                <w:sz w:val="18"/>
                <w:szCs w:val="18"/>
              </w:rPr>
              <w:t>Women</w:t>
            </w:r>
          </w:p>
        </w:tc>
      </w:tr>
      <w:tr w:rsidR="0044286B" w:rsidRPr="00E24254" w14:paraId="6B6FA257" w14:textId="77777777" w:rsidTr="00914EDE">
        <w:tc>
          <w:tcPr>
            <w:tcW w:w="2054" w:type="dxa"/>
          </w:tcPr>
          <w:p w14:paraId="1E030D59" w14:textId="4C53EA66" w:rsidR="0044286B" w:rsidRPr="00E24254" w:rsidRDefault="0044286B" w:rsidP="00941509">
            <w:pPr>
              <w:rPr>
                <w:rFonts w:cstheme="minorHAnsi"/>
                <w:sz w:val="18"/>
                <w:szCs w:val="18"/>
              </w:rPr>
            </w:pPr>
            <w:r w:rsidRPr="00E24254">
              <w:rPr>
                <w:rFonts w:cstheme="minorHAnsi"/>
                <w:sz w:val="18"/>
                <w:szCs w:val="18"/>
              </w:rPr>
              <w:t>Contraceptive autonomy</w:t>
            </w:r>
          </w:p>
        </w:tc>
        <w:tc>
          <w:tcPr>
            <w:tcW w:w="4961" w:type="dxa"/>
          </w:tcPr>
          <w:p w14:paraId="6BFC67E9" w14:textId="2F5FECE1" w:rsidR="0044286B" w:rsidRDefault="00AE206B" w:rsidP="00941509">
            <w:pPr>
              <w:rPr>
                <w:rFonts w:cstheme="minorHAnsi"/>
                <w:sz w:val="18"/>
                <w:szCs w:val="18"/>
              </w:rPr>
            </w:pPr>
            <w:r>
              <w:rPr>
                <w:rFonts w:cstheme="minorHAnsi"/>
                <w:sz w:val="18"/>
                <w:szCs w:val="18"/>
              </w:rPr>
              <w:t xml:space="preserve">Among those using: </w:t>
            </w:r>
            <w:r w:rsidR="00ED1416" w:rsidRPr="00F478DE">
              <w:rPr>
                <w:rFonts w:cstheme="minorHAnsi"/>
                <w:i/>
                <w:iCs/>
                <w:sz w:val="18"/>
                <w:szCs w:val="18"/>
              </w:rPr>
              <w:t>Are you glad that you are using a method of contraception currently?</w:t>
            </w:r>
          </w:p>
          <w:p w14:paraId="7623C906" w14:textId="56387436" w:rsidR="00AE206B" w:rsidRPr="00E24254" w:rsidRDefault="00AE206B" w:rsidP="00941509">
            <w:pPr>
              <w:rPr>
                <w:rFonts w:cstheme="minorHAnsi"/>
                <w:sz w:val="18"/>
                <w:szCs w:val="18"/>
              </w:rPr>
            </w:pPr>
            <w:r>
              <w:rPr>
                <w:rFonts w:cstheme="minorHAnsi"/>
                <w:sz w:val="18"/>
                <w:szCs w:val="18"/>
              </w:rPr>
              <w:t xml:space="preserve">Among those not using FP: </w:t>
            </w:r>
            <w:r w:rsidRPr="00F478DE">
              <w:rPr>
                <w:rFonts w:cstheme="minorHAnsi"/>
                <w:i/>
                <w:iCs/>
                <w:sz w:val="18"/>
                <w:szCs w:val="18"/>
              </w:rPr>
              <w:t>Do you wish you were using a method of contraception currently?</w:t>
            </w:r>
          </w:p>
        </w:tc>
        <w:tc>
          <w:tcPr>
            <w:tcW w:w="1350" w:type="dxa"/>
          </w:tcPr>
          <w:p w14:paraId="55E3E623" w14:textId="247EC5C3" w:rsidR="0044286B" w:rsidRPr="00E24254" w:rsidRDefault="00BE7909" w:rsidP="00941509">
            <w:pPr>
              <w:rPr>
                <w:rFonts w:cstheme="minorHAnsi"/>
                <w:sz w:val="18"/>
                <w:szCs w:val="18"/>
              </w:rPr>
            </w:pPr>
            <w:r>
              <w:rPr>
                <w:rFonts w:cstheme="minorHAnsi"/>
                <w:sz w:val="18"/>
                <w:szCs w:val="18"/>
              </w:rPr>
              <w:t>Categorical (4 categories)</w:t>
            </w:r>
          </w:p>
        </w:tc>
        <w:tc>
          <w:tcPr>
            <w:tcW w:w="1080" w:type="dxa"/>
          </w:tcPr>
          <w:p w14:paraId="2300A967" w14:textId="6DC0DDFC" w:rsidR="0044286B" w:rsidRPr="00E24254" w:rsidRDefault="00ED1416" w:rsidP="00941509">
            <w:pPr>
              <w:rPr>
                <w:rFonts w:cstheme="minorHAnsi"/>
                <w:sz w:val="18"/>
                <w:szCs w:val="18"/>
              </w:rPr>
            </w:pPr>
            <w:r>
              <w:rPr>
                <w:rFonts w:cstheme="minorHAnsi"/>
                <w:sz w:val="18"/>
                <w:szCs w:val="18"/>
              </w:rPr>
              <w:t>Women</w:t>
            </w:r>
          </w:p>
        </w:tc>
      </w:tr>
      <w:tr w:rsidR="00377ADA" w:rsidRPr="00E24254" w14:paraId="27D4C95E" w14:textId="77777777" w:rsidTr="00914EDE">
        <w:tc>
          <w:tcPr>
            <w:tcW w:w="2054" w:type="dxa"/>
          </w:tcPr>
          <w:p w14:paraId="68DED298" w14:textId="03DC291C" w:rsidR="00377ADA" w:rsidRPr="00E24254" w:rsidRDefault="00377ADA" w:rsidP="00377ADA">
            <w:pPr>
              <w:rPr>
                <w:rFonts w:cstheme="minorHAnsi"/>
                <w:sz w:val="18"/>
                <w:szCs w:val="18"/>
              </w:rPr>
            </w:pPr>
            <w:r>
              <w:rPr>
                <w:rFonts w:cstheme="minorHAnsi"/>
                <w:sz w:val="18"/>
                <w:szCs w:val="18"/>
              </w:rPr>
              <w:t>Method mix</w:t>
            </w:r>
          </w:p>
        </w:tc>
        <w:tc>
          <w:tcPr>
            <w:tcW w:w="4961" w:type="dxa"/>
          </w:tcPr>
          <w:p w14:paraId="4742080E" w14:textId="3021C674" w:rsidR="00377ADA" w:rsidRPr="00F478DE" w:rsidRDefault="00377ADA" w:rsidP="00377ADA">
            <w:pPr>
              <w:rPr>
                <w:rFonts w:cstheme="minorHAnsi"/>
                <w:i/>
                <w:iCs/>
                <w:sz w:val="18"/>
                <w:szCs w:val="18"/>
              </w:rPr>
            </w:pPr>
            <w:r w:rsidRPr="00F478DE">
              <w:rPr>
                <w:rFonts w:cstheme="minorHAnsi"/>
                <w:i/>
                <w:iCs/>
                <w:sz w:val="18"/>
                <w:szCs w:val="18"/>
              </w:rPr>
              <w:t xml:space="preserve">Which family planning methods are you or your partner currently using? </w:t>
            </w:r>
          </w:p>
        </w:tc>
        <w:tc>
          <w:tcPr>
            <w:tcW w:w="1350" w:type="dxa"/>
          </w:tcPr>
          <w:p w14:paraId="4B3BDE12" w14:textId="1AC71B39" w:rsidR="00377ADA" w:rsidRDefault="00377ADA" w:rsidP="00377ADA">
            <w:pPr>
              <w:rPr>
                <w:rFonts w:cstheme="minorHAnsi"/>
                <w:sz w:val="18"/>
                <w:szCs w:val="18"/>
              </w:rPr>
            </w:pPr>
            <w:r>
              <w:rPr>
                <w:rFonts w:cstheme="minorHAnsi"/>
                <w:sz w:val="18"/>
                <w:szCs w:val="18"/>
              </w:rPr>
              <w:t>Categorical</w:t>
            </w:r>
          </w:p>
        </w:tc>
        <w:tc>
          <w:tcPr>
            <w:tcW w:w="1080" w:type="dxa"/>
          </w:tcPr>
          <w:p w14:paraId="52C34256" w14:textId="636C0D55" w:rsidR="00377ADA" w:rsidRDefault="00377ADA" w:rsidP="00377ADA">
            <w:pPr>
              <w:rPr>
                <w:rFonts w:cstheme="minorHAnsi"/>
                <w:sz w:val="18"/>
                <w:szCs w:val="18"/>
              </w:rPr>
            </w:pPr>
            <w:r>
              <w:rPr>
                <w:rFonts w:cstheme="minorHAnsi"/>
                <w:sz w:val="18"/>
                <w:szCs w:val="18"/>
              </w:rPr>
              <w:t>Women</w:t>
            </w:r>
          </w:p>
        </w:tc>
      </w:tr>
      <w:tr w:rsidR="00377ADA" w:rsidRPr="00E24254" w14:paraId="48151D6C" w14:textId="77777777" w:rsidTr="00914EDE">
        <w:tc>
          <w:tcPr>
            <w:tcW w:w="2054" w:type="dxa"/>
          </w:tcPr>
          <w:p w14:paraId="728DD1B4" w14:textId="60E2E6EC" w:rsidR="00377ADA" w:rsidRPr="00E24254" w:rsidRDefault="00377ADA" w:rsidP="00377ADA">
            <w:pPr>
              <w:rPr>
                <w:rFonts w:cstheme="minorHAnsi"/>
                <w:sz w:val="18"/>
                <w:szCs w:val="18"/>
              </w:rPr>
            </w:pPr>
            <w:r>
              <w:rPr>
                <w:rFonts w:cstheme="minorHAnsi"/>
                <w:sz w:val="18"/>
                <w:szCs w:val="18"/>
              </w:rPr>
              <w:t>Method source</w:t>
            </w:r>
          </w:p>
        </w:tc>
        <w:tc>
          <w:tcPr>
            <w:tcW w:w="4961" w:type="dxa"/>
          </w:tcPr>
          <w:p w14:paraId="45B2D9A1" w14:textId="412872B1" w:rsidR="00377ADA" w:rsidRPr="00F478DE" w:rsidRDefault="00377ADA" w:rsidP="00377ADA">
            <w:pPr>
              <w:rPr>
                <w:i/>
                <w:iCs/>
              </w:rPr>
            </w:pPr>
            <w:r w:rsidRPr="00F478DE">
              <w:rPr>
                <w:rFonts w:cstheme="minorHAnsi"/>
                <w:i/>
                <w:iCs/>
                <w:sz w:val="18"/>
                <w:szCs w:val="18"/>
              </w:rPr>
              <w:t>From what type of place/person did you obtain your method the last time?</w:t>
            </w:r>
          </w:p>
        </w:tc>
        <w:tc>
          <w:tcPr>
            <w:tcW w:w="1350" w:type="dxa"/>
          </w:tcPr>
          <w:p w14:paraId="7953DD69" w14:textId="06392F95" w:rsidR="00377ADA" w:rsidRDefault="00377ADA" w:rsidP="00377ADA">
            <w:pPr>
              <w:rPr>
                <w:rFonts w:cstheme="minorHAnsi"/>
                <w:sz w:val="18"/>
                <w:szCs w:val="18"/>
              </w:rPr>
            </w:pPr>
            <w:r>
              <w:rPr>
                <w:rFonts w:cstheme="minorHAnsi"/>
                <w:sz w:val="18"/>
                <w:szCs w:val="18"/>
              </w:rPr>
              <w:t>Categorical with two primary domains: Public v Private</w:t>
            </w:r>
          </w:p>
        </w:tc>
        <w:tc>
          <w:tcPr>
            <w:tcW w:w="1080" w:type="dxa"/>
          </w:tcPr>
          <w:p w14:paraId="216202E0" w14:textId="4FF14C4E" w:rsidR="00377ADA" w:rsidRDefault="00377ADA" w:rsidP="00377ADA">
            <w:pPr>
              <w:rPr>
                <w:rFonts w:cstheme="minorHAnsi"/>
                <w:sz w:val="18"/>
                <w:szCs w:val="18"/>
              </w:rPr>
            </w:pPr>
            <w:r>
              <w:rPr>
                <w:rFonts w:cstheme="minorHAnsi"/>
                <w:sz w:val="18"/>
                <w:szCs w:val="18"/>
              </w:rPr>
              <w:t>Women</w:t>
            </w:r>
          </w:p>
        </w:tc>
      </w:tr>
      <w:tr w:rsidR="003004E2" w:rsidRPr="00E24254" w14:paraId="2EAD5910" w14:textId="77777777" w:rsidTr="00914EDE">
        <w:tc>
          <w:tcPr>
            <w:tcW w:w="2054" w:type="dxa"/>
          </w:tcPr>
          <w:p w14:paraId="29481EF5" w14:textId="2347AEEF" w:rsidR="003004E2" w:rsidRDefault="003004E2" w:rsidP="00377ADA">
            <w:pPr>
              <w:rPr>
                <w:rFonts w:cstheme="minorHAnsi"/>
                <w:sz w:val="18"/>
                <w:szCs w:val="18"/>
              </w:rPr>
            </w:pPr>
            <w:r>
              <w:rPr>
                <w:rFonts w:cstheme="minorHAnsi"/>
                <w:sz w:val="18"/>
                <w:szCs w:val="18"/>
              </w:rPr>
              <w:t>Quality of contraceptive care</w:t>
            </w:r>
          </w:p>
        </w:tc>
        <w:tc>
          <w:tcPr>
            <w:tcW w:w="4961" w:type="dxa"/>
          </w:tcPr>
          <w:p w14:paraId="19447065" w14:textId="77777777" w:rsidR="003004E2" w:rsidRDefault="003004E2" w:rsidP="00377ADA">
            <w:pPr>
              <w:rPr>
                <w:rFonts w:cstheme="minorHAnsi"/>
                <w:sz w:val="18"/>
                <w:szCs w:val="18"/>
              </w:rPr>
            </w:pPr>
            <w:r>
              <w:rPr>
                <w:rFonts w:cstheme="minorHAnsi"/>
                <w:sz w:val="18"/>
                <w:szCs w:val="18"/>
              </w:rPr>
              <w:t xml:space="preserve">Numerous categorical and binary indicators and indexes developed </w:t>
            </w:r>
            <w:r w:rsidR="006025DF">
              <w:rPr>
                <w:rFonts w:cstheme="minorHAnsi"/>
                <w:sz w:val="18"/>
                <w:szCs w:val="18"/>
              </w:rPr>
              <w:t xml:space="preserve">and validated </w:t>
            </w:r>
            <w:r>
              <w:rPr>
                <w:rFonts w:cstheme="minorHAnsi"/>
                <w:sz w:val="18"/>
                <w:szCs w:val="18"/>
              </w:rPr>
              <w:t>by Senderowicz, Holt, Sud</w:t>
            </w:r>
            <w:r w:rsidR="003D297E">
              <w:rPr>
                <w:rFonts w:cstheme="minorHAnsi"/>
                <w:sz w:val="18"/>
                <w:szCs w:val="18"/>
              </w:rPr>
              <w:t>h</w:t>
            </w:r>
            <w:r w:rsidR="00F201EC">
              <w:rPr>
                <w:rFonts w:cstheme="minorHAnsi"/>
                <w:sz w:val="18"/>
                <w:szCs w:val="18"/>
              </w:rPr>
              <w:t>inaraset</w:t>
            </w:r>
            <w:r w:rsidR="006025DF">
              <w:rPr>
                <w:rFonts w:cstheme="minorHAnsi"/>
                <w:sz w:val="18"/>
                <w:szCs w:val="18"/>
              </w:rPr>
              <w:t>, and others.</w:t>
            </w:r>
          </w:p>
          <w:p w14:paraId="07E39450" w14:textId="77777777" w:rsidR="00C44DA2" w:rsidRDefault="00C44DA2" w:rsidP="00377ADA">
            <w:pPr>
              <w:rPr>
                <w:rFonts w:cstheme="minorHAnsi"/>
                <w:sz w:val="18"/>
                <w:szCs w:val="18"/>
              </w:rPr>
            </w:pPr>
          </w:p>
          <w:p w14:paraId="4ED85786" w14:textId="106757D3" w:rsidR="00C44DA2" w:rsidRPr="00377ADA" w:rsidRDefault="00C44DA2" w:rsidP="00377ADA">
            <w:pPr>
              <w:rPr>
                <w:rFonts w:cstheme="minorHAnsi"/>
                <w:sz w:val="18"/>
                <w:szCs w:val="18"/>
              </w:rPr>
            </w:pPr>
            <w:r>
              <w:rPr>
                <w:rFonts w:cstheme="minorHAnsi"/>
                <w:sz w:val="18"/>
                <w:szCs w:val="18"/>
              </w:rPr>
              <w:t>Additionally, we have added indicators to capture solicitation of informal payments, wait time, and disrespectful care</w:t>
            </w:r>
          </w:p>
        </w:tc>
        <w:tc>
          <w:tcPr>
            <w:tcW w:w="1350" w:type="dxa"/>
          </w:tcPr>
          <w:p w14:paraId="5CA28433" w14:textId="3866D9F0" w:rsidR="003004E2" w:rsidRDefault="004C58DB" w:rsidP="00377ADA">
            <w:pPr>
              <w:rPr>
                <w:rFonts w:cstheme="minorHAnsi"/>
                <w:sz w:val="18"/>
                <w:szCs w:val="18"/>
              </w:rPr>
            </w:pPr>
            <w:r>
              <w:rPr>
                <w:rFonts w:cstheme="minorHAnsi"/>
                <w:sz w:val="18"/>
                <w:szCs w:val="18"/>
              </w:rPr>
              <w:lastRenderedPageBreak/>
              <w:t>Categorical and binary</w:t>
            </w:r>
          </w:p>
        </w:tc>
        <w:tc>
          <w:tcPr>
            <w:tcW w:w="1080" w:type="dxa"/>
          </w:tcPr>
          <w:p w14:paraId="61B66E2B" w14:textId="4DD372A2" w:rsidR="003004E2" w:rsidRDefault="006025DF" w:rsidP="00377ADA">
            <w:pPr>
              <w:rPr>
                <w:rFonts w:cstheme="minorHAnsi"/>
                <w:sz w:val="18"/>
                <w:szCs w:val="18"/>
              </w:rPr>
            </w:pPr>
            <w:r>
              <w:rPr>
                <w:rFonts w:cstheme="minorHAnsi"/>
                <w:sz w:val="18"/>
                <w:szCs w:val="18"/>
              </w:rPr>
              <w:t>Women</w:t>
            </w:r>
          </w:p>
        </w:tc>
      </w:tr>
      <w:tr w:rsidR="00AD4AD3" w:rsidRPr="00E24254" w14:paraId="7D9B87BA" w14:textId="77777777" w:rsidTr="00914EDE">
        <w:tc>
          <w:tcPr>
            <w:tcW w:w="2054" w:type="dxa"/>
          </w:tcPr>
          <w:p w14:paraId="295C3D2B" w14:textId="4E1E9ABC" w:rsidR="00AD4AD3" w:rsidRDefault="00215531" w:rsidP="00377ADA">
            <w:pPr>
              <w:rPr>
                <w:rFonts w:cstheme="minorHAnsi"/>
                <w:sz w:val="18"/>
                <w:szCs w:val="18"/>
              </w:rPr>
            </w:pPr>
            <w:r>
              <w:rPr>
                <w:rFonts w:cstheme="minorHAnsi"/>
                <w:sz w:val="18"/>
                <w:szCs w:val="18"/>
              </w:rPr>
              <w:t>Use of ANC services</w:t>
            </w:r>
          </w:p>
        </w:tc>
        <w:tc>
          <w:tcPr>
            <w:tcW w:w="4961" w:type="dxa"/>
          </w:tcPr>
          <w:p w14:paraId="3050B03B" w14:textId="77777777" w:rsidR="00AD4AD3" w:rsidRPr="00F478DE" w:rsidRDefault="00215531" w:rsidP="00377ADA">
            <w:pPr>
              <w:rPr>
                <w:rFonts w:cstheme="minorHAnsi"/>
                <w:i/>
                <w:iCs/>
                <w:sz w:val="18"/>
                <w:szCs w:val="18"/>
              </w:rPr>
            </w:pPr>
            <w:r w:rsidRPr="00F478DE">
              <w:rPr>
                <w:rFonts w:cstheme="minorHAnsi"/>
                <w:i/>
                <w:iCs/>
                <w:sz w:val="18"/>
                <w:szCs w:val="18"/>
              </w:rPr>
              <w:t>Did you see anyone for antenatal care for this pregnancy?</w:t>
            </w:r>
          </w:p>
          <w:p w14:paraId="74384D0C" w14:textId="77777777" w:rsidR="0060280D" w:rsidRDefault="0060280D" w:rsidP="00377ADA">
            <w:pPr>
              <w:rPr>
                <w:rFonts w:cstheme="minorHAnsi"/>
                <w:sz w:val="18"/>
                <w:szCs w:val="18"/>
              </w:rPr>
            </w:pPr>
          </w:p>
          <w:p w14:paraId="52A364E0" w14:textId="4C05227F" w:rsidR="00215531" w:rsidRDefault="00215531" w:rsidP="00377ADA">
            <w:pPr>
              <w:rPr>
                <w:rFonts w:cstheme="minorHAnsi"/>
                <w:sz w:val="18"/>
                <w:szCs w:val="18"/>
              </w:rPr>
            </w:pPr>
            <w:r>
              <w:rPr>
                <w:rFonts w:cstheme="minorHAnsi"/>
                <w:sz w:val="18"/>
                <w:szCs w:val="18"/>
              </w:rPr>
              <w:t>We also collect data on source of ANC care, number of visits, and whether tetanus and malaria prevention was provided.</w:t>
            </w:r>
          </w:p>
        </w:tc>
        <w:tc>
          <w:tcPr>
            <w:tcW w:w="1350" w:type="dxa"/>
          </w:tcPr>
          <w:p w14:paraId="6161BF70" w14:textId="104BFF8C" w:rsidR="00AD4AD3" w:rsidRDefault="004C58DB" w:rsidP="00377ADA">
            <w:pPr>
              <w:rPr>
                <w:rFonts w:cstheme="minorHAnsi"/>
                <w:sz w:val="18"/>
                <w:szCs w:val="18"/>
              </w:rPr>
            </w:pPr>
            <w:r>
              <w:rPr>
                <w:rFonts w:cstheme="minorHAnsi"/>
                <w:sz w:val="18"/>
                <w:szCs w:val="18"/>
              </w:rPr>
              <w:t>Categorical and binary</w:t>
            </w:r>
          </w:p>
        </w:tc>
        <w:tc>
          <w:tcPr>
            <w:tcW w:w="1080" w:type="dxa"/>
          </w:tcPr>
          <w:p w14:paraId="7DFA1243" w14:textId="6E93E279" w:rsidR="00AD4AD3" w:rsidRDefault="004C58DB" w:rsidP="00377ADA">
            <w:pPr>
              <w:rPr>
                <w:rFonts w:cstheme="minorHAnsi"/>
                <w:sz w:val="18"/>
                <w:szCs w:val="18"/>
              </w:rPr>
            </w:pPr>
            <w:r>
              <w:rPr>
                <w:rFonts w:cstheme="minorHAnsi"/>
                <w:sz w:val="18"/>
                <w:szCs w:val="18"/>
              </w:rPr>
              <w:t>Women</w:t>
            </w:r>
          </w:p>
        </w:tc>
      </w:tr>
      <w:tr w:rsidR="0060280D" w:rsidRPr="00E24254" w14:paraId="7AE25714" w14:textId="77777777" w:rsidTr="00914EDE">
        <w:tc>
          <w:tcPr>
            <w:tcW w:w="2054" w:type="dxa"/>
          </w:tcPr>
          <w:p w14:paraId="075C6BE4" w14:textId="331A51B8" w:rsidR="0060280D" w:rsidRDefault="0060280D" w:rsidP="00377ADA">
            <w:pPr>
              <w:rPr>
                <w:rFonts w:cstheme="minorHAnsi"/>
                <w:sz w:val="18"/>
                <w:szCs w:val="18"/>
              </w:rPr>
            </w:pPr>
            <w:r>
              <w:rPr>
                <w:rFonts w:cstheme="minorHAnsi"/>
                <w:sz w:val="18"/>
                <w:szCs w:val="18"/>
              </w:rPr>
              <w:t>Place of delivery</w:t>
            </w:r>
          </w:p>
        </w:tc>
        <w:tc>
          <w:tcPr>
            <w:tcW w:w="4961" w:type="dxa"/>
          </w:tcPr>
          <w:p w14:paraId="7FA3B4D5" w14:textId="46D0559B" w:rsidR="0060280D" w:rsidRPr="00392F95" w:rsidRDefault="0060280D" w:rsidP="00377ADA">
            <w:pPr>
              <w:rPr>
                <w:rFonts w:cstheme="minorHAnsi"/>
                <w:i/>
                <w:iCs/>
                <w:sz w:val="18"/>
                <w:szCs w:val="18"/>
              </w:rPr>
            </w:pPr>
            <w:r w:rsidRPr="00392F95">
              <w:rPr>
                <w:rFonts w:cstheme="minorHAnsi"/>
                <w:i/>
                <w:iCs/>
                <w:sz w:val="18"/>
                <w:szCs w:val="18"/>
              </w:rPr>
              <w:t>Where did you deliver?</w:t>
            </w:r>
          </w:p>
        </w:tc>
        <w:tc>
          <w:tcPr>
            <w:tcW w:w="1350" w:type="dxa"/>
          </w:tcPr>
          <w:p w14:paraId="465D599F" w14:textId="77777777" w:rsidR="0060280D" w:rsidRDefault="0060280D" w:rsidP="00377ADA">
            <w:pPr>
              <w:rPr>
                <w:rFonts w:cstheme="minorHAnsi"/>
                <w:sz w:val="18"/>
                <w:szCs w:val="18"/>
              </w:rPr>
            </w:pPr>
          </w:p>
        </w:tc>
        <w:tc>
          <w:tcPr>
            <w:tcW w:w="1080" w:type="dxa"/>
          </w:tcPr>
          <w:p w14:paraId="0644078D" w14:textId="27E83E4E" w:rsidR="0060280D" w:rsidRDefault="004C58DB" w:rsidP="00377ADA">
            <w:pPr>
              <w:rPr>
                <w:rFonts w:cstheme="minorHAnsi"/>
                <w:sz w:val="18"/>
                <w:szCs w:val="18"/>
              </w:rPr>
            </w:pPr>
            <w:r>
              <w:rPr>
                <w:rFonts w:cstheme="minorHAnsi"/>
                <w:sz w:val="18"/>
                <w:szCs w:val="18"/>
              </w:rPr>
              <w:t>Women</w:t>
            </w:r>
          </w:p>
        </w:tc>
      </w:tr>
      <w:tr w:rsidR="00F51100" w:rsidRPr="00E24254" w14:paraId="0A6C140A" w14:textId="77777777" w:rsidTr="00914EDE">
        <w:tc>
          <w:tcPr>
            <w:tcW w:w="2054" w:type="dxa"/>
          </w:tcPr>
          <w:p w14:paraId="14AB2F61" w14:textId="271719E3" w:rsidR="00F51100" w:rsidRDefault="009D3487" w:rsidP="00377ADA">
            <w:pPr>
              <w:rPr>
                <w:rFonts w:cstheme="minorHAnsi"/>
                <w:sz w:val="18"/>
                <w:szCs w:val="18"/>
              </w:rPr>
            </w:pPr>
            <w:r>
              <w:rPr>
                <w:rFonts w:cstheme="minorHAnsi"/>
                <w:sz w:val="18"/>
                <w:szCs w:val="18"/>
              </w:rPr>
              <w:t>Postnatal care</w:t>
            </w:r>
          </w:p>
        </w:tc>
        <w:tc>
          <w:tcPr>
            <w:tcW w:w="4961" w:type="dxa"/>
          </w:tcPr>
          <w:p w14:paraId="06455C3B" w14:textId="39E86387" w:rsidR="00F51100" w:rsidRDefault="00392F95" w:rsidP="00377ADA">
            <w:r w:rsidRPr="00392F95">
              <w:rPr>
                <w:rFonts w:cstheme="minorHAnsi"/>
                <w:i/>
                <w:iCs/>
                <w:sz w:val="18"/>
                <w:szCs w:val="18"/>
              </w:rPr>
              <w:t>During the first 2 days after (NAME)’s birth, did any health care provider do the following:</w:t>
            </w:r>
          </w:p>
        </w:tc>
        <w:tc>
          <w:tcPr>
            <w:tcW w:w="1350" w:type="dxa"/>
          </w:tcPr>
          <w:p w14:paraId="2DEFFB8E" w14:textId="1BCC7E38" w:rsidR="00F51100" w:rsidRDefault="00392F95" w:rsidP="00377ADA">
            <w:pPr>
              <w:rPr>
                <w:rFonts w:cstheme="minorHAnsi"/>
                <w:sz w:val="18"/>
                <w:szCs w:val="18"/>
              </w:rPr>
            </w:pPr>
            <w:r>
              <w:rPr>
                <w:rFonts w:cstheme="minorHAnsi"/>
                <w:sz w:val="18"/>
                <w:szCs w:val="18"/>
              </w:rPr>
              <w:t>Categorical</w:t>
            </w:r>
          </w:p>
        </w:tc>
        <w:tc>
          <w:tcPr>
            <w:tcW w:w="1080" w:type="dxa"/>
          </w:tcPr>
          <w:p w14:paraId="6A92524C" w14:textId="596C4435" w:rsidR="00F51100" w:rsidRDefault="004C58DB" w:rsidP="00377ADA">
            <w:pPr>
              <w:rPr>
                <w:rFonts w:cstheme="minorHAnsi"/>
                <w:sz w:val="18"/>
                <w:szCs w:val="18"/>
              </w:rPr>
            </w:pPr>
            <w:r>
              <w:rPr>
                <w:rFonts w:cstheme="minorHAnsi"/>
                <w:sz w:val="18"/>
                <w:szCs w:val="18"/>
              </w:rPr>
              <w:t>Women</w:t>
            </w:r>
          </w:p>
        </w:tc>
      </w:tr>
      <w:tr w:rsidR="00377ADA" w:rsidRPr="00E24254" w14:paraId="19E2B1BF" w14:textId="77777777" w:rsidTr="00914EDE">
        <w:tc>
          <w:tcPr>
            <w:tcW w:w="2054" w:type="dxa"/>
          </w:tcPr>
          <w:p w14:paraId="4957B77C" w14:textId="1A6A81E7" w:rsidR="00377ADA" w:rsidRPr="00E24254" w:rsidRDefault="00377ADA" w:rsidP="00377ADA">
            <w:pPr>
              <w:rPr>
                <w:rFonts w:cstheme="minorHAnsi"/>
                <w:sz w:val="18"/>
                <w:szCs w:val="18"/>
              </w:rPr>
            </w:pPr>
            <w:r w:rsidRPr="00E24254">
              <w:rPr>
                <w:rFonts w:cstheme="minorHAnsi"/>
                <w:sz w:val="18"/>
                <w:szCs w:val="18"/>
              </w:rPr>
              <w:t>Vaccine coverage</w:t>
            </w:r>
          </w:p>
        </w:tc>
        <w:tc>
          <w:tcPr>
            <w:tcW w:w="4961" w:type="dxa"/>
          </w:tcPr>
          <w:p w14:paraId="4526F6A0" w14:textId="22C60D55" w:rsidR="00377ADA" w:rsidRPr="00E24254" w:rsidRDefault="00C638F8" w:rsidP="00377ADA">
            <w:pPr>
              <w:rPr>
                <w:rFonts w:cstheme="minorHAnsi"/>
                <w:sz w:val="18"/>
                <w:szCs w:val="18"/>
              </w:rPr>
            </w:pPr>
            <w:r>
              <w:rPr>
                <w:rFonts w:cstheme="minorHAnsi"/>
                <w:sz w:val="18"/>
                <w:szCs w:val="18"/>
              </w:rPr>
              <w:t xml:space="preserve">Documents receipt </w:t>
            </w:r>
            <w:r w:rsidR="00BC251E">
              <w:rPr>
                <w:rFonts w:cstheme="minorHAnsi"/>
                <w:sz w:val="18"/>
                <w:szCs w:val="18"/>
              </w:rPr>
              <w:t>(verbal and vaccination card) of the following vaccines and source: D</w:t>
            </w:r>
            <w:r w:rsidR="003D441B">
              <w:rPr>
                <w:rFonts w:cstheme="minorHAnsi"/>
                <w:sz w:val="18"/>
                <w:szCs w:val="18"/>
              </w:rPr>
              <w:t>t</w:t>
            </w:r>
            <w:r w:rsidR="00BC251E">
              <w:rPr>
                <w:rFonts w:cstheme="minorHAnsi"/>
                <w:sz w:val="18"/>
                <w:szCs w:val="18"/>
              </w:rPr>
              <w:t xml:space="preserve">ap, Polio, Rotavirus, Measles, </w:t>
            </w:r>
            <w:r w:rsidR="003D441B">
              <w:rPr>
                <w:rFonts w:cstheme="minorHAnsi"/>
                <w:sz w:val="18"/>
                <w:szCs w:val="18"/>
              </w:rPr>
              <w:t>Pneumococcal, and COVID-19</w:t>
            </w:r>
          </w:p>
        </w:tc>
        <w:tc>
          <w:tcPr>
            <w:tcW w:w="1350" w:type="dxa"/>
          </w:tcPr>
          <w:p w14:paraId="02D02528" w14:textId="56E991C4" w:rsidR="00377ADA" w:rsidRPr="00E24254" w:rsidRDefault="0086728E" w:rsidP="00377ADA">
            <w:pPr>
              <w:rPr>
                <w:rFonts w:cstheme="minorHAnsi"/>
                <w:sz w:val="18"/>
                <w:szCs w:val="18"/>
              </w:rPr>
            </w:pPr>
            <w:r>
              <w:rPr>
                <w:rFonts w:cstheme="minorHAnsi"/>
                <w:sz w:val="18"/>
                <w:szCs w:val="18"/>
              </w:rPr>
              <w:t>Binary for each</w:t>
            </w:r>
          </w:p>
        </w:tc>
        <w:tc>
          <w:tcPr>
            <w:tcW w:w="1080" w:type="dxa"/>
          </w:tcPr>
          <w:p w14:paraId="316F6782" w14:textId="00E99DDE" w:rsidR="00377ADA" w:rsidRPr="00E24254" w:rsidRDefault="004C58DB" w:rsidP="00377ADA">
            <w:pPr>
              <w:rPr>
                <w:rFonts w:cstheme="minorHAnsi"/>
                <w:sz w:val="18"/>
                <w:szCs w:val="18"/>
              </w:rPr>
            </w:pPr>
            <w:r>
              <w:rPr>
                <w:rFonts w:cstheme="minorHAnsi"/>
                <w:sz w:val="18"/>
                <w:szCs w:val="18"/>
              </w:rPr>
              <w:t>Women</w:t>
            </w:r>
          </w:p>
        </w:tc>
      </w:tr>
      <w:tr w:rsidR="009D3487" w:rsidRPr="00E24254" w14:paraId="2EA10606" w14:textId="77777777" w:rsidTr="00914EDE">
        <w:tc>
          <w:tcPr>
            <w:tcW w:w="2054" w:type="dxa"/>
          </w:tcPr>
          <w:p w14:paraId="0EB421C9" w14:textId="4917026C" w:rsidR="009D3487" w:rsidRPr="00E24254" w:rsidRDefault="00B04C24" w:rsidP="00377ADA">
            <w:pPr>
              <w:rPr>
                <w:rFonts w:cstheme="minorHAnsi"/>
                <w:sz w:val="18"/>
                <w:szCs w:val="18"/>
              </w:rPr>
            </w:pPr>
            <w:r>
              <w:rPr>
                <w:rFonts w:cstheme="minorHAnsi"/>
                <w:sz w:val="18"/>
                <w:szCs w:val="18"/>
              </w:rPr>
              <w:t>Child health</w:t>
            </w:r>
          </w:p>
        </w:tc>
        <w:tc>
          <w:tcPr>
            <w:tcW w:w="4961" w:type="dxa"/>
          </w:tcPr>
          <w:p w14:paraId="2F80D14B" w14:textId="1FF43229" w:rsidR="009D3487" w:rsidRPr="00E24254" w:rsidRDefault="00B04C24" w:rsidP="00377ADA">
            <w:pPr>
              <w:rPr>
                <w:rFonts w:cstheme="minorHAnsi"/>
                <w:sz w:val="18"/>
                <w:szCs w:val="18"/>
              </w:rPr>
            </w:pPr>
            <w:r>
              <w:rPr>
                <w:rFonts w:cstheme="minorHAnsi"/>
                <w:sz w:val="18"/>
                <w:szCs w:val="18"/>
              </w:rPr>
              <w:t>We probe for treatment for diarrhea and fever, whether medicines were provided, and source of care</w:t>
            </w:r>
          </w:p>
        </w:tc>
        <w:tc>
          <w:tcPr>
            <w:tcW w:w="1350" w:type="dxa"/>
          </w:tcPr>
          <w:p w14:paraId="7BEA09B4" w14:textId="77777777" w:rsidR="009D3487" w:rsidRPr="00E24254" w:rsidRDefault="009D3487" w:rsidP="00377ADA">
            <w:pPr>
              <w:rPr>
                <w:rFonts w:cstheme="minorHAnsi"/>
                <w:sz w:val="18"/>
                <w:szCs w:val="18"/>
              </w:rPr>
            </w:pPr>
          </w:p>
        </w:tc>
        <w:tc>
          <w:tcPr>
            <w:tcW w:w="1080" w:type="dxa"/>
          </w:tcPr>
          <w:p w14:paraId="5C8327F7" w14:textId="5808A1AF" w:rsidR="009D3487" w:rsidRPr="00E24254" w:rsidRDefault="00A83DCA" w:rsidP="00377ADA">
            <w:pPr>
              <w:rPr>
                <w:rFonts w:cstheme="minorHAnsi"/>
                <w:sz w:val="18"/>
                <w:szCs w:val="18"/>
              </w:rPr>
            </w:pPr>
            <w:r>
              <w:rPr>
                <w:rFonts w:cstheme="minorHAnsi"/>
                <w:sz w:val="18"/>
                <w:szCs w:val="18"/>
              </w:rPr>
              <w:t>Women</w:t>
            </w:r>
          </w:p>
        </w:tc>
      </w:tr>
      <w:tr w:rsidR="00B04C24" w:rsidRPr="00E24254" w14:paraId="18032EA0" w14:textId="77777777" w:rsidTr="00914EDE">
        <w:tc>
          <w:tcPr>
            <w:tcW w:w="2054" w:type="dxa"/>
          </w:tcPr>
          <w:p w14:paraId="48E3029E" w14:textId="30613716" w:rsidR="00B04C24" w:rsidRDefault="00B04C24" w:rsidP="00377ADA">
            <w:pPr>
              <w:rPr>
                <w:rFonts w:cstheme="minorHAnsi"/>
                <w:sz w:val="18"/>
                <w:szCs w:val="18"/>
              </w:rPr>
            </w:pPr>
            <w:r>
              <w:rPr>
                <w:rFonts w:cstheme="minorHAnsi"/>
                <w:sz w:val="18"/>
                <w:szCs w:val="18"/>
              </w:rPr>
              <w:t>Fertility intentions</w:t>
            </w:r>
          </w:p>
        </w:tc>
        <w:tc>
          <w:tcPr>
            <w:tcW w:w="4961" w:type="dxa"/>
          </w:tcPr>
          <w:p w14:paraId="487987B9" w14:textId="77777777" w:rsidR="00B04C24" w:rsidRDefault="00D6654E" w:rsidP="00377ADA">
            <w:pPr>
              <w:rPr>
                <w:rFonts w:cstheme="minorHAnsi"/>
                <w:sz w:val="18"/>
                <w:szCs w:val="18"/>
              </w:rPr>
            </w:pPr>
            <w:r w:rsidRPr="00D6654E">
              <w:rPr>
                <w:rFonts w:cstheme="minorHAnsi"/>
                <w:i/>
                <w:iCs/>
                <w:sz w:val="18"/>
                <w:szCs w:val="18"/>
              </w:rPr>
              <w:t>Now I have some questions about the future. Would you like to have (a/another) child, or would you prefer not to have any (more) children?</w:t>
            </w:r>
          </w:p>
          <w:p w14:paraId="55302100" w14:textId="77777777" w:rsidR="00D6654E" w:rsidRDefault="00D6654E" w:rsidP="00377ADA">
            <w:pPr>
              <w:rPr>
                <w:rFonts w:cstheme="minorHAnsi"/>
                <w:sz w:val="18"/>
                <w:szCs w:val="18"/>
              </w:rPr>
            </w:pPr>
          </w:p>
          <w:p w14:paraId="47E83732" w14:textId="1E82800D" w:rsidR="00D6654E" w:rsidRPr="00D6654E" w:rsidRDefault="00D6654E" w:rsidP="00377ADA">
            <w:pPr>
              <w:rPr>
                <w:rFonts w:cstheme="minorHAnsi"/>
                <w:sz w:val="18"/>
                <w:szCs w:val="18"/>
              </w:rPr>
            </w:pPr>
            <w:r>
              <w:rPr>
                <w:rFonts w:cstheme="minorHAnsi"/>
                <w:sz w:val="18"/>
                <w:szCs w:val="18"/>
              </w:rPr>
              <w:t>We also assess reasons for non-use among women not using (both the primary reason and all reasons for non-use)</w:t>
            </w:r>
          </w:p>
        </w:tc>
        <w:tc>
          <w:tcPr>
            <w:tcW w:w="1350" w:type="dxa"/>
          </w:tcPr>
          <w:p w14:paraId="329A642A" w14:textId="259241E5" w:rsidR="00B04C24" w:rsidRPr="00E24254" w:rsidRDefault="00D6654E" w:rsidP="00377ADA">
            <w:pPr>
              <w:rPr>
                <w:rFonts w:cstheme="minorHAnsi"/>
                <w:sz w:val="18"/>
                <w:szCs w:val="18"/>
              </w:rPr>
            </w:pPr>
            <w:r>
              <w:rPr>
                <w:rFonts w:cstheme="minorHAnsi"/>
                <w:sz w:val="18"/>
                <w:szCs w:val="18"/>
              </w:rPr>
              <w:t>Categorical: Wants no more, wants later, wants now.</w:t>
            </w:r>
          </w:p>
        </w:tc>
        <w:tc>
          <w:tcPr>
            <w:tcW w:w="1080" w:type="dxa"/>
          </w:tcPr>
          <w:p w14:paraId="6801616B" w14:textId="5E2F97AE" w:rsidR="00B04C24" w:rsidRPr="00E24254" w:rsidRDefault="00A83DCA" w:rsidP="00377ADA">
            <w:pPr>
              <w:rPr>
                <w:rFonts w:cstheme="minorHAnsi"/>
                <w:sz w:val="18"/>
                <w:szCs w:val="18"/>
              </w:rPr>
            </w:pPr>
            <w:r>
              <w:rPr>
                <w:rFonts w:cstheme="minorHAnsi"/>
                <w:sz w:val="18"/>
                <w:szCs w:val="18"/>
              </w:rPr>
              <w:t>Women</w:t>
            </w:r>
          </w:p>
        </w:tc>
      </w:tr>
      <w:tr w:rsidR="00B04C24" w:rsidRPr="00E24254" w14:paraId="1938B170" w14:textId="77777777" w:rsidTr="00914EDE">
        <w:tc>
          <w:tcPr>
            <w:tcW w:w="2054" w:type="dxa"/>
          </w:tcPr>
          <w:p w14:paraId="3F8AC75E" w14:textId="792FE87B" w:rsidR="00B04C24" w:rsidRDefault="00A825B9" w:rsidP="00377ADA">
            <w:pPr>
              <w:rPr>
                <w:rFonts w:cstheme="minorHAnsi"/>
                <w:sz w:val="18"/>
                <w:szCs w:val="18"/>
              </w:rPr>
            </w:pPr>
            <w:r>
              <w:rPr>
                <w:rFonts w:cstheme="minorHAnsi"/>
                <w:sz w:val="18"/>
                <w:szCs w:val="18"/>
              </w:rPr>
              <w:t>General Facility Quality of Care</w:t>
            </w:r>
          </w:p>
        </w:tc>
        <w:tc>
          <w:tcPr>
            <w:tcW w:w="4961" w:type="dxa"/>
          </w:tcPr>
          <w:p w14:paraId="4A0F3D89" w14:textId="756267BF" w:rsidR="00B04C24" w:rsidRDefault="00A825B9" w:rsidP="00377ADA">
            <w:pPr>
              <w:rPr>
                <w:rFonts w:cstheme="minorHAnsi"/>
                <w:sz w:val="18"/>
                <w:szCs w:val="18"/>
              </w:rPr>
            </w:pPr>
            <w:r>
              <w:rPr>
                <w:rFonts w:cstheme="minorHAnsi"/>
                <w:sz w:val="18"/>
                <w:szCs w:val="18"/>
              </w:rPr>
              <w:t>Multiple</w:t>
            </w:r>
            <w:r w:rsidR="00B34CFC">
              <w:rPr>
                <w:rFonts w:cstheme="minorHAnsi"/>
                <w:sz w:val="18"/>
                <w:szCs w:val="18"/>
              </w:rPr>
              <w:t>, for example, “</w:t>
            </w:r>
            <w:r w:rsidR="00B34CFC" w:rsidRPr="006A7135">
              <w:rPr>
                <w:rFonts w:cstheme="minorHAnsi"/>
                <w:i/>
                <w:iCs/>
                <w:sz w:val="18"/>
                <w:szCs w:val="18"/>
              </w:rPr>
              <w:t xml:space="preserve">The staff at the facility where I most recently received care provided high quality </w:t>
            </w:r>
            <w:r w:rsidR="006A7135" w:rsidRPr="006A7135">
              <w:rPr>
                <w:rFonts w:cstheme="minorHAnsi"/>
                <w:i/>
                <w:iCs/>
                <w:sz w:val="18"/>
                <w:szCs w:val="18"/>
              </w:rPr>
              <w:t>health services</w:t>
            </w:r>
            <w:r w:rsidR="00B34CFC">
              <w:rPr>
                <w:rFonts w:cstheme="minorHAnsi"/>
                <w:sz w:val="18"/>
                <w:szCs w:val="18"/>
              </w:rPr>
              <w:t>.”</w:t>
            </w:r>
          </w:p>
        </w:tc>
        <w:tc>
          <w:tcPr>
            <w:tcW w:w="1350" w:type="dxa"/>
          </w:tcPr>
          <w:p w14:paraId="45B8892F" w14:textId="72ADE969" w:rsidR="00B04C24" w:rsidRPr="00E24254" w:rsidRDefault="00A825B9" w:rsidP="00377ADA">
            <w:pPr>
              <w:rPr>
                <w:rFonts w:cstheme="minorHAnsi"/>
                <w:sz w:val="18"/>
                <w:szCs w:val="18"/>
              </w:rPr>
            </w:pPr>
            <w:r>
              <w:rPr>
                <w:rFonts w:cstheme="minorHAnsi"/>
                <w:sz w:val="18"/>
                <w:szCs w:val="18"/>
              </w:rPr>
              <w:t>Categorical: Likert Scale</w:t>
            </w:r>
          </w:p>
        </w:tc>
        <w:tc>
          <w:tcPr>
            <w:tcW w:w="1080" w:type="dxa"/>
          </w:tcPr>
          <w:p w14:paraId="5373B6CD" w14:textId="62DAD7A2" w:rsidR="00B04C24" w:rsidRPr="00E24254" w:rsidRDefault="00A83DCA" w:rsidP="00377ADA">
            <w:pPr>
              <w:rPr>
                <w:rFonts w:cstheme="minorHAnsi"/>
                <w:sz w:val="18"/>
                <w:szCs w:val="18"/>
              </w:rPr>
            </w:pPr>
            <w:r>
              <w:rPr>
                <w:rFonts w:cstheme="minorHAnsi"/>
                <w:sz w:val="18"/>
                <w:szCs w:val="18"/>
              </w:rPr>
              <w:t>Women</w:t>
            </w:r>
          </w:p>
        </w:tc>
      </w:tr>
      <w:tr w:rsidR="007410B1" w:rsidRPr="00E24254" w14:paraId="2BC57348" w14:textId="77777777" w:rsidTr="00914EDE">
        <w:tc>
          <w:tcPr>
            <w:tcW w:w="2054" w:type="dxa"/>
          </w:tcPr>
          <w:p w14:paraId="643EAA7D" w14:textId="605EB5C4" w:rsidR="007410B1" w:rsidRDefault="007410B1" w:rsidP="00377ADA">
            <w:pPr>
              <w:rPr>
                <w:rFonts w:cstheme="minorHAnsi"/>
                <w:sz w:val="18"/>
                <w:szCs w:val="18"/>
              </w:rPr>
            </w:pPr>
            <w:r>
              <w:rPr>
                <w:rFonts w:cstheme="minorHAnsi"/>
                <w:sz w:val="18"/>
                <w:szCs w:val="18"/>
              </w:rPr>
              <w:t>Source of care</w:t>
            </w:r>
          </w:p>
        </w:tc>
        <w:tc>
          <w:tcPr>
            <w:tcW w:w="4961" w:type="dxa"/>
          </w:tcPr>
          <w:p w14:paraId="21355A22" w14:textId="77777777" w:rsidR="007410B1" w:rsidRDefault="007410B1" w:rsidP="00377ADA">
            <w:pPr>
              <w:rPr>
                <w:rFonts w:cstheme="minorHAnsi"/>
                <w:sz w:val="18"/>
                <w:szCs w:val="18"/>
              </w:rPr>
            </w:pPr>
            <w:r>
              <w:rPr>
                <w:rFonts w:cstheme="minorHAnsi"/>
                <w:sz w:val="18"/>
                <w:szCs w:val="18"/>
              </w:rPr>
              <w:t>We assess</w:t>
            </w:r>
            <w:r w:rsidR="006A7135">
              <w:rPr>
                <w:rFonts w:cstheme="minorHAnsi"/>
                <w:sz w:val="18"/>
                <w:szCs w:val="18"/>
              </w:rPr>
              <w:t xml:space="preserve"> where the participant would go, where they do go, and whether they go to the closest public facility (and, if no, why not).</w:t>
            </w:r>
          </w:p>
          <w:p w14:paraId="323792E3" w14:textId="77777777" w:rsidR="001D7058" w:rsidRDefault="001D7058" w:rsidP="00377ADA">
            <w:pPr>
              <w:rPr>
                <w:rFonts w:cstheme="minorHAnsi"/>
                <w:sz w:val="18"/>
                <w:szCs w:val="18"/>
              </w:rPr>
            </w:pPr>
          </w:p>
          <w:p w14:paraId="531F7BF7" w14:textId="433471F8" w:rsidR="001D7058" w:rsidRDefault="001D7058" w:rsidP="00377ADA">
            <w:pPr>
              <w:rPr>
                <w:rFonts w:cstheme="minorHAnsi"/>
                <w:sz w:val="18"/>
                <w:szCs w:val="18"/>
              </w:rPr>
            </w:pPr>
            <w:r>
              <w:rPr>
                <w:rFonts w:cstheme="minorHAnsi"/>
                <w:sz w:val="18"/>
                <w:szCs w:val="18"/>
              </w:rPr>
              <w:t>We also assess how long ago they visited a public facility, what service was received at that time</w:t>
            </w:r>
            <w:r w:rsidR="00615054">
              <w:rPr>
                <w:rFonts w:cstheme="minorHAnsi"/>
                <w:sz w:val="18"/>
                <w:szCs w:val="18"/>
              </w:rPr>
              <w:t xml:space="preserve">, and why they choose this facility. </w:t>
            </w:r>
          </w:p>
        </w:tc>
        <w:tc>
          <w:tcPr>
            <w:tcW w:w="1350" w:type="dxa"/>
          </w:tcPr>
          <w:p w14:paraId="79E3848D" w14:textId="7C2664A8" w:rsidR="007410B1" w:rsidRDefault="00294837" w:rsidP="00377ADA">
            <w:pPr>
              <w:rPr>
                <w:rFonts w:cstheme="minorHAnsi"/>
                <w:sz w:val="18"/>
                <w:szCs w:val="18"/>
              </w:rPr>
            </w:pPr>
            <w:r>
              <w:rPr>
                <w:rFonts w:cstheme="minorHAnsi"/>
                <w:sz w:val="18"/>
                <w:szCs w:val="18"/>
              </w:rPr>
              <w:t>NA</w:t>
            </w:r>
          </w:p>
        </w:tc>
        <w:tc>
          <w:tcPr>
            <w:tcW w:w="1080" w:type="dxa"/>
          </w:tcPr>
          <w:p w14:paraId="2860FC8D" w14:textId="77777777" w:rsidR="007410B1" w:rsidRDefault="007410B1" w:rsidP="00377ADA">
            <w:pPr>
              <w:rPr>
                <w:rFonts w:cstheme="minorHAnsi"/>
                <w:sz w:val="18"/>
                <w:szCs w:val="18"/>
              </w:rPr>
            </w:pPr>
          </w:p>
        </w:tc>
      </w:tr>
      <w:tr w:rsidR="00377ADA" w:rsidRPr="00E24254" w14:paraId="6911D163" w14:textId="77777777" w:rsidTr="00914EDE">
        <w:tc>
          <w:tcPr>
            <w:tcW w:w="2054" w:type="dxa"/>
          </w:tcPr>
          <w:p w14:paraId="2DF9482F" w14:textId="03064314" w:rsidR="00377ADA" w:rsidRPr="00E24254" w:rsidRDefault="00377ADA" w:rsidP="00377ADA">
            <w:pPr>
              <w:rPr>
                <w:rFonts w:cstheme="minorHAnsi"/>
                <w:sz w:val="18"/>
                <w:szCs w:val="18"/>
              </w:rPr>
            </w:pPr>
            <w:r w:rsidRPr="00E24254">
              <w:rPr>
                <w:rFonts w:cstheme="minorHAnsi"/>
                <w:sz w:val="18"/>
                <w:szCs w:val="18"/>
              </w:rPr>
              <w:t>Consumer confidence</w:t>
            </w:r>
          </w:p>
        </w:tc>
        <w:tc>
          <w:tcPr>
            <w:tcW w:w="4961" w:type="dxa"/>
          </w:tcPr>
          <w:p w14:paraId="4F52ED5E" w14:textId="4C974884" w:rsidR="00377ADA" w:rsidRPr="00E24254" w:rsidRDefault="00615054" w:rsidP="00377ADA">
            <w:pPr>
              <w:rPr>
                <w:rFonts w:cstheme="minorHAnsi"/>
                <w:sz w:val="18"/>
                <w:szCs w:val="18"/>
              </w:rPr>
            </w:pPr>
            <w:r>
              <w:rPr>
                <w:rFonts w:cstheme="minorHAnsi"/>
                <w:sz w:val="18"/>
                <w:szCs w:val="18"/>
              </w:rPr>
              <w:t>Several measures of confiden</w:t>
            </w:r>
            <w:r w:rsidR="00895FA9">
              <w:rPr>
                <w:rFonts w:cstheme="minorHAnsi"/>
                <w:sz w:val="18"/>
                <w:szCs w:val="18"/>
              </w:rPr>
              <w:t>ce</w:t>
            </w:r>
            <w:r w:rsidR="00294837">
              <w:rPr>
                <w:rFonts w:cstheme="minorHAnsi"/>
                <w:sz w:val="18"/>
                <w:szCs w:val="18"/>
              </w:rPr>
              <w:t xml:space="preserve">: </w:t>
            </w:r>
            <w:r w:rsidR="00294837" w:rsidRPr="00294837">
              <w:rPr>
                <w:rFonts w:cstheme="minorHAnsi"/>
                <w:i/>
                <w:iCs/>
                <w:sz w:val="18"/>
                <w:szCs w:val="18"/>
              </w:rPr>
              <w:t>How confident are you that if you needed a family planning method next week, you would be able to receive your desired method from your closest public facility?</w:t>
            </w:r>
          </w:p>
        </w:tc>
        <w:tc>
          <w:tcPr>
            <w:tcW w:w="1350" w:type="dxa"/>
          </w:tcPr>
          <w:p w14:paraId="3B691520" w14:textId="6F545E9F" w:rsidR="00377ADA" w:rsidRPr="00E24254" w:rsidRDefault="00294837" w:rsidP="00377ADA">
            <w:pPr>
              <w:rPr>
                <w:rFonts w:cstheme="minorHAnsi"/>
                <w:sz w:val="18"/>
                <w:szCs w:val="18"/>
              </w:rPr>
            </w:pPr>
            <w:r>
              <w:rPr>
                <w:rFonts w:cstheme="minorHAnsi"/>
                <w:sz w:val="18"/>
                <w:szCs w:val="18"/>
              </w:rPr>
              <w:t>Categorical</w:t>
            </w:r>
          </w:p>
        </w:tc>
        <w:tc>
          <w:tcPr>
            <w:tcW w:w="1080" w:type="dxa"/>
          </w:tcPr>
          <w:p w14:paraId="754166CE" w14:textId="008F5180" w:rsidR="00377ADA" w:rsidRPr="00E24254" w:rsidRDefault="00A83DCA" w:rsidP="00377ADA">
            <w:pPr>
              <w:rPr>
                <w:rFonts w:cstheme="minorHAnsi"/>
                <w:sz w:val="18"/>
                <w:szCs w:val="18"/>
              </w:rPr>
            </w:pPr>
            <w:r>
              <w:rPr>
                <w:rFonts w:cstheme="minorHAnsi"/>
                <w:sz w:val="18"/>
                <w:szCs w:val="18"/>
              </w:rPr>
              <w:t>Women</w:t>
            </w:r>
          </w:p>
        </w:tc>
      </w:tr>
      <w:tr w:rsidR="00377ADA" w:rsidRPr="00E24254" w14:paraId="28A9E6C5" w14:textId="77777777" w:rsidTr="00914EDE">
        <w:tc>
          <w:tcPr>
            <w:tcW w:w="2054" w:type="dxa"/>
          </w:tcPr>
          <w:p w14:paraId="33B78576" w14:textId="7573B5A3" w:rsidR="00377ADA" w:rsidRPr="00E24254" w:rsidRDefault="00377ADA" w:rsidP="00377ADA">
            <w:pPr>
              <w:rPr>
                <w:rFonts w:cstheme="minorHAnsi"/>
                <w:sz w:val="18"/>
                <w:szCs w:val="18"/>
              </w:rPr>
            </w:pPr>
            <w:r w:rsidRPr="00E24254">
              <w:rPr>
                <w:rFonts w:cstheme="minorHAnsi"/>
                <w:sz w:val="18"/>
                <w:szCs w:val="18"/>
              </w:rPr>
              <w:t>Client satisfaction</w:t>
            </w:r>
          </w:p>
        </w:tc>
        <w:tc>
          <w:tcPr>
            <w:tcW w:w="4961" w:type="dxa"/>
          </w:tcPr>
          <w:p w14:paraId="2287DB95" w14:textId="72A6E713" w:rsidR="00377ADA" w:rsidRPr="00951D11" w:rsidRDefault="00951D11" w:rsidP="00377ADA">
            <w:pPr>
              <w:rPr>
                <w:rFonts w:cstheme="minorHAnsi"/>
                <w:i/>
                <w:iCs/>
                <w:sz w:val="18"/>
                <w:szCs w:val="18"/>
              </w:rPr>
            </w:pPr>
            <w:r w:rsidRPr="00951D11">
              <w:rPr>
                <w:rFonts w:cstheme="minorHAnsi"/>
                <w:i/>
                <w:iCs/>
                <w:sz w:val="18"/>
                <w:szCs w:val="18"/>
              </w:rPr>
              <w:t>The last time you visited this facility, were you highly satisfied, satisfied, somewhat satisfied or not at all satisfied with your services at the facility?</w:t>
            </w:r>
          </w:p>
        </w:tc>
        <w:tc>
          <w:tcPr>
            <w:tcW w:w="1350" w:type="dxa"/>
          </w:tcPr>
          <w:p w14:paraId="50FFA331" w14:textId="7C8DFC9B" w:rsidR="00377ADA" w:rsidRPr="00E24254" w:rsidRDefault="00951D11" w:rsidP="00377ADA">
            <w:pPr>
              <w:rPr>
                <w:rFonts w:cstheme="minorHAnsi"/>
                <w:sz w:val="18"/>
                <w:szCs w:val="18"/>
              </w:rPr>
            </w:pPr>
            <w:r>
              <w:rPr>
                <w:rFonts w:cstheme="minorHAnsi"/>
                <w:sz w:val="18"/>
                <w:szCs w:val="18"/>
              </w:rPr>
              <w:t>Categorical with four response categories</w:t>
            </w:r>
          </w:p>
        </w:tc>
        <w:tc>
          <w:tcPr>
            <w:tcW w:w="1080" w:type="dxa"/>
          </w:tcPr>
          <w:p w14:paraId="638CB934" w14:textId="15364157" w:rsidR="00377ADA" w:rsidRPr="00E24254" w:rsidRDefault="00A83DCA" w:rsidP="00377ADA">
            <w:pPr>
              <w:rPr>
                <w:rFonts w:cstheme="minorHAnsi"/>
                <w:sz w:val="18"/>
                <w:szCs w:val="18"/>
              </w:rPr>
            </w:pPr>
            <w:r>
              <w:rPr>
                <w:rFonts w:cstheme="minorHAnsi"/>
                <w:sz w:val="18"/>
                <w:szCs w:val="18"/>
              </w:rPr>
              <w:t>Women</w:t>
            </w:r>
          </w:p>
        </w:tc>
      </w:tr>
      <w:tr w:rsidR="00377ADA" w:rsidRPr="00E24254" w14:paraId="42171577" w14:textId="77777777" w:rsidTr="00914EDE">
        <w:tc>
          <w:tcPr>
            <w:tcW w:w="2054" w:type="dxa"/>
            <w:shd w:val="clear" w:color="auto" w:fill="F7CAAC" w:themeFill="accent2" w:themeFillTint="66"/>
          </w:tcPr>
          <w:p w14:paraId="58935851" w14:textId="6F05FD8F" w:rsidR="00377ADA" w:rsidRPr="00E24254" w:rsidRDefault="00377ADA" w:rsidP="00377ADA">
            <w:pPr>
              <w:rPr>
                <w:rFonts w:cstheme="minorHAnsi"/>
                <w:i/>
                <w:iCs/>
                <w:sz w:val="18"/>
                <w:szCs w:val="18"/>
              </w:rPr>
            </w:pPr>
            <w:r w:rsidRPr="00E24254">
              <w:rPr>
                <w:rFonts w:cstheme="minorHAnsi"/>
                <w:i/>
                <w:iCs/>
                <w:sz w:val="18"/>
                <w:szCs w:val="18"/>
              </w:rPr>
              <w:t>Possible Covariates</w:t>
            </w:r>
          </w:p>
        </w:tc>
        <w:tc>
          <w:tcPr>
            <w:tcW w:w="4961" w:type="dxa"/>
            <w:shd w:val="clear" w:color="auto" w:fill="F7CAAC" w:themeFill="accent2" w:themeFillTint="66"/>
          </w:tcPr>
          <w:p w14:paraId="27B01017" w14:textId="77777777" w:rsidR="00377ADA" w:rsidRPr="00E24254" w:rsidRDefault="00377ADA" w:rsidP="00377ADA">
            <w:pPr>
              <w:rPr>
                <w:rFonts w:cstheme="minorHAnsi"/>
                <w:sz w:val="18"/>
                <w:szCs w:val="18"/>
              </w:rPr>
            </w:pPr>
          </w:p>
        </w:tc>
        <w:tc>
          <w:tcPr>
            <w:tcW w:w="1350" w:type="dxa"/>
            <w:shd w:val="clear" w:color="auto" w:fill="F7CAAC" w:themeFill="accent2" w:themeFillTint="66"/>
          </w:tcPr>
          <w:p w14:paraId="28661514" w14:textId="77777777" w:rsidR="00377ADA" w:rsidRPr="00E24254" w:rsidRDefault="00377ADA" w:rsidP="00377ADA">
            <w:pPr>
              <w:rPr>
                <w:rFonts w:cstheme="minorHAnsi"/>
                <w:sz w:val="18"/>
                <w:szCs w:val="18"/>
              </w:rPr>
            </w:pPr>
          </w:p>
        </w:tc>
        <w:tc>
          <w:tcPr>
            <w:tcW w:w="1080" w:type="dxa"/>
            <w:shd w:val="clear" w:color="auto" w:fill="F7CAAC" w:themeFill="accent2" w:themeFillTint="66"/>
          </w:tcPr>
          <w:p w14:paraId="07FE4E86" w14:textId="77777777" w:rsidR="00377ADA" w:rsidRPr="00E24254" w:rsidRDefault="00377ADA" w:rsidP="00377ADA">
            <w:pPr>
              <w:rPr>
                <w:rFonts w:cstheme="minorHAnsi"/>
                <w:sz w:val="18"/>
                <w:szCs w:val="18"/>
              </w:rPr>
            </w:pPr>
          </w:p>
        </w:tc>
      </w:tr>
      <w:tr w:rsidR="00377ADA" w:rsidRPr="00E24254" w14:paraId="05E026B0" w14:textId="77777777" w:rsidTr="00914EDE">
        <w:tc>
          <w:tcPr>
            <w:tcW w:w="2054" w:type="dxa"/>
          </w:tcPr>
          <w:p w14:paraId="4B9FDC69" w14:textId="0CFF5315" w:rsidR="00377ADA" w:rsidRPr="00E24254" w:rsidRDefault="00377ADA" w:rsidP="00377ADA">
            <w:pPr>
              <w:rPr>
                <w:rFonts w:cstheme="minorHAnsi"/>
                <w:sz w:val="18"/>
                <w:szCs w:val="18"/>
              </w:rPr>
            </w:pPr>
            <w:r w:rsidRPr="00E24254">
              <w:rPr>
                <w:rFonts w:cstheme="minorHAnsi"/>
                <w:sz w:val="18"/>
                <w:szCs w:val="18"/>
              </w:rPr>
              <w:t>Age</w:t>
            </w:r>
          </w:p>
        </w:tc>
        <w:tc>
          <w:tcPr>
            <w:tcW w:w="4961" w:type="dxa"/>
          </w:tcPr>
          <w:p w14:paraId="4ED78069" w14:textId="71B18356" w:rsidR="00377ADA" w:rsidRPr="00E24254" w:rsidRDefault="0013196C" w:rsidP="00377ADA">
            <w:pPr>
              <w:rPr>
                <w:rFonts w:cstheme="minorHAnsi"/>
                <w:sz w:val="18"/>
                <w:szCs w:val="18"/>
              </w:rPr>
            </w:pPr>
            <w:r w:rsidRPr="00820C7D">
              <w:rPr>
                <w:rFonts w:cstheme="minorHAnsi"/>
                <w:i/>
                <w:iCs/>
                <w:sz w:val="18"/>
                <w:szCs w:val="18"/>
              </w:rPr>
              <w:t>How old were you on your last birthday?</w:t>
            </w:r>
          </w:p>
        </w:tc>
        <w:tc>
          <w:tcPr>
            <w:tcW w:w="1350" w:type="dxa"/>
          </w:tcPr>
          <w:p w14:paraId="3C6614EF" w14:textId="2A4290E1" w:rsidR="00377ADA" w:rsidRPr="00E24254" w:rsidRDefault="00820C7D" w:rsidP="00377ADA">
            <w:pPr>
              <w:rPr>
                <w:rFonts w:cstheme="minorHAnsi"/>
                <w:sz w:val="18"/>
                <w:szCs w:val="18"/>
              </w:rPr>
            </w:pPr>
            <w:r>
              <w:rPr>
                <w:rFonts w:cstheme="minorHAnsi"/>
                <w:sz w:val="18"/>
                <w:szCs w:val="18"/>
              </w:rPr>
              <w:t>Will create both linear and categorical</w:t>
            </w:r>
          </w:p>
        </w:tc>
        <w:tc>
          <w:tcPr>
            <w:tcW w:w="1080" w:type="dxa"/>
          </w:tcPr>
          <w:p w14:paraId="6B611143" w14:textId="071CC24D" w:rsidR="00377ADA" w:rsidRPr="00E24254" w:rsidRDefault="00820C7D" w:rsidP="00377ADA">
            <w:pPr>
              <w:rPr>
                <w:rFonts w:cstheme="minorHAnsi"/>
                <w:sz w:val="18"/>
                <w:szCs w:val="18"/>
              </w:rPr>
            </w:pPr>
            <w:r>
              <w:rPr>
                <w:rFonts w:cstheme="minorHAnsi"/>
                <w:sz w:val="18"/>
                <w:szCs w:val="18"/>
              </w:rPr>
              <w:t xml:space="preserve">Women, </w:t>
            </w:r>
            <w:r w:rsidR="00384C98">
              <w:rPr>
                <w:rFonts w:cstheme="minorHAnsi"/>
                <w:sz w:val="18"/>
                <w:szCs w:val="18"/>
              </w:rPr>
              <w:t>CEI</w:t>
            </w:r>
            <w:r>
              <w:rPr>
                <w:rFonts w:cstheme="minorHAnsi"/>
                <w:sz w:val="18"/>
                <w:szCs w:val="18"/>
              </w:rPr>
              <w:t xml:space="preserve">, </w:t>
            </w:r>
            <w:r w:rsidR="00384C98">
              <w:rPr>
                <w:rFonts w:cstheme="minorHAnsi"/>
                <w:sz w:val="18"/>
                <w:szCs w:val="18"/>
              </w:rPr>
              <w:t>&amp;</w:t>
            </w:r>
            <w:r>
              <w:rPr>
                <w:rFonts w:cstheme="minorHAnsi"/>
                <w:sz w:val="18"/>
                <w:szCs w:val="18"/>
              </w:rPr>
              <w:t xml:space="preserve"> providers</w:t>
            </w:r>
          </w:p>
        </w:tc>
      </w:tr>
      <w:tr w:rsidR="00E110D4" w:rsidRPr="00E24254" w14:paraId="14EA4F10" w14:textId="77777777" w:rsidTr="00914EDE">
        <w:tc>
          <w:tcPr>
            <w:tcW w:w="2054" w:type="dxa"/>
          </w:tcPr>
          <w:p w14:paraId="7E149E1E" w14:textId="0EAEF265" w:rsidR="00E110D4" w:rsidRPr="00E24254" w:rsidRDefault="00E110D4" w:rsidP="00377ADA">
            <w:pPr>
              <w:rPr>
                <w:rFonts w:cstheme="minorHAnsi"/>
                <w:sz w:val="18"/>
                <w:szCs w:val="18"/>
              </w:rPr>
            </w:pPr>
            <w:r>
              <w:rPr>
                <w:rFonts w:cstheme="minorHAnsi"/>
                <w:sz w:val="18"/>
                <w:szCs w:val="18"/>
              </w:rPr>
              <w:t>Gender</w:t>
            </w:r>
          </w:p>
        </w:tc>
        <w:tc>
          <w:tcPr>
            <w:tcW w:w="4961" w:type="dxa"/>
          </w:tcPr>
          <w:p w14:paraId="7802D716" w14:textId="7BB8537A" w:rsidR="00E110D4" w:rsidRPr="00E110D4" w:rsidRDefault="00E110D4" w:rsidP="00377ADA">
            <w:pPr>
              <w:rPr>
                <w:rFonts w:cstheme="minorHAnsi"/>
                <w:sz w:val="18"/>
                <w:szCs w:val="18"/>
              </w:rPr>
            </w:pPr>
            <w:r>
              <w:rPr>
                <w:rFonts w:cstheme="minorHAnsi"/>
                <w:sz w:val="18"/>
                <w:szCs w:val="18"/>
              </w:rPr>
              <w:t>Observed</w:t>
            </w:r>
          </w:p>
        </w:tc>
        <w:tc>
          <w:tcPr>
            <w:tcW w:w="1350" w:type="dxa"/>
          </w:tcPr>
          <w:p w14:paraId="2002604E" w14:textId="7EB699FC" w:rsidR="00E110D4" w:rsidRDefault="00E110D4" w:rsidP="00377ADA">
            <w:pPr>
              <w:rPr>
                <w:rFonts w:cstheme="minorHAnsi"/>
                <w:sz w:val="18"/>
                <w:szCs w:val="18"/>
              </w:rPr>
            </w:pPr>
            <w:r>
              <w:rPr>
                <w:rFonts w:cstheme="minorHAnsi"/>
                <w:sz w:val="18"/>
                <w:szCs w:val="18"/>
              </w:rPr>
              <w:t>Binary</w:t>
            </w:r>
          </w:p>
        </w:tc>
        <w:tc>
          <w:tcPr>
            <w:tcW w:w="1080" w:type="dxa"/>
          </w:tcPr>
          <w:p w14:paraId="163546D0" w14:textId="43A5B270" w:rsidR="00E110D4" w:rsidRDefault="00E110D4" w:rsidP="00377ADA">
            <w:pPr>
              <w:rPr>
                <w:rFonts w:cstheme="minorHAnsi"/>
                <w:sz w:val="18"/>
                <w:szCs w:val="18"/>
              </w:rPr>
            </w:pPr>
            <w:r>
              <w:rPr>
                <w:rFonts w:cstheme="minorHAnsi"/>
                <w:sz w:val="18"/>
                <w:szCs w:val="18"/>
              </w:rPr>
              <w:t>CEI, providers, CHWs</w:t>
            </w:r>
          </w:p>
        </w:tc>
      </w:tr>
      <w:tr w:rsidR="00377ADA" w:rsidRPr="00E24254" w14:paraId="5A8B12E8" w14:textId="77777777" w:rsidTr="00914EDE">
        <w:tc>
          <w:tcPr>
            <w:tcW w:w="2054" w:type="dxa"/>
          </w:tcPr>
          <w:p w14:paraId="202CA4D1" w14:textId="4FB4DBFF" w:rsidR="00377ADA" w:rsidRPr="00E24254" w:rsidRDefault="00377ADA" w:rsidP="00377ADA">
            <w:pPr>
              <w:rPr>
                <w:rFonts w:cstheme="minorHAnsi"/>
                <w:sz w:val="18"/>
                <w:szCs w:val="18"/>
              </w:rPr>
            </w:pPr>
            <w:r w:rsidRPr="00E24254">
              <w:rPr>
                <w:rFonts w:cstheme="minorHAnsi"/>
                <w:sz w:val="18"/>
                <w:szCs w:val="18"/>
              </w:rPr>
              <w:t>Religion</w:t>
            </w:r>
          </w:p>
        </w:tc>
        <w:tc>
          <w:tcPr>
            <w:tcW w:w="4961" w:type="dxa"/>
          </w:tcPr>
          <w:p w14:paraId="6BBBB74C" w14:textId="375308A5" w:rsidR="00377ADA" w:rsidRPr="00630CE1" w:rsidRDefault="001B27C9" w:rsidP="00377ADA">
            <w:pPr>
              <w:rPr>
                <w:rFonts w:cstheme="minorHAnsi"/>
                <w:i/>
                <w:iCs/>
                <w:sz w:val="18"/>
                <w:szCs w:val="18"/>
              </w:rPr>
            </w:pPr>
            <w:r w:rsidRPr="00630CE1">
              <w:rPr>
                <w:rFonts w:cstheme="minorHAnsi"/>
                <w:i/>
                <w:iCs/>
                <w:sz w:val="18"/>
                <w:szCs w:val="18"/>
              </w:rPr>
              <w:t>What is your religion?</w:t>
            </w:r>
          </w:p>
        </w:tc>
        <w:tc>
          <w:tcPr>
            <w:tcW w:w="1350" w:type="dxa"/>
          </w:tcPr>
          <w:p w14:paraId="1B73C27E" w14:textId="7A41B765" w:rsidR="00377ADA" w:rsidRPr="00E24254" w:rsidRDefault="001B27C9" w:rsidP="00377ADA">
            <w:pPr>
              <w:rPr>
                <w:rFonts w:cstheme="minorHAnsi"/>
                <w:sz w:val="18"/>
                <w:szCs w:val="18"/>
              </w:rPr>
            </w:pPr>
            <w:r>
              <w:rPr>
                <w:rFonts w:cstheme="minorHAnsi"/>
                <w:sz w:val="18"/>
                <w:szCs w:val="18"/>
              </w:rPr>
              <w:t>Categorical</w:t>
            </w:r>
          </w:p>
        </w:tc>
        <w:tc>
          <w:tcPr>
            <w:tcW w:w="1080" w:type="dxa"/>
          </w:tcPr>
          <w:p w14:paraId="68889362" w14:textId="547CA0D8" w:rsidR="00377ADA" w:rsidRPr="00E24254" w:rsidRDefault="001B27C9" w:rsidP="00377ADA">
            <w:pPr>
              <w:rPr>
                <w:rFonts w:cstheme="minorHAnsi"/>
                <w:sz w:val="18"/>
                <w:szCs w:val="18"/>
              </w:rPr>
            </w:pPr>
            <w:r>
              <w:rPr>
                <w:rFonts w:cstheme="minorHAnsi"/>
                <w:sz w:val="18"/>
                <w:szCs w:val="18"/>
              </w:rPr>
              <w:t>Women</w:t>
            </w:r>
            <w:r w:rsidR="00E110D4">
              <w:rPr>
                <w:rFonts w:cstheme="minorHAnsi"/>
                <w:sz w:val="18"/>
                <w:szCs w:val="18"/>
              </w:rPr>
              <w:t>, Providers</w:t>
            </w:r>
          </w:p>
        </w:tc>
      </w:tr>
      <w:tr w:rsidR="00630CE1" w:rsidRPr="00E24254" w14:paraId="6C18D52F" w14:textId="77777777" w:rsidTr="00914EDE">
        <w:tc>
          <w:tcPr>
            <w:tcW w:w="2054" w:type="dxa"/>
          </w:tcPr>
          <w:p w14:paraId="5B9E3DA8" w14:textId="3950D3B1" w:rsidR="00630CE1" w:rsidRPr="00E24254" w:rsidRDefault="00630CE1" w:rsidP="00377ADA">
            <w:pPr>
              <w:rPr>
                <w:rFonts w:cstheme="minorHAnsi"/>
                <w:sz w:val="18"/>
                <w:szCs w:val="18"/>
              </w:rPr>
            </w:pPr>
            <w:r>
              <w:rPr>
                <w:rFonts w:cstheme="minorHAnsi"/>
                <w:sz w:val="18"/>
                <w:szCs w:val="18"/>
              </w:rPr>
              <w:t>Work outside the home</w:t>
            </w:r>
          </w:p>
        </w:tc>
        <w:tc>
          <w:tcPr>
            <w:tcW w:w="4961" w:type="dxa"/>
          </w:tcPr>
          <w:p w14:paraId="60B030B1" w14:textId="6CD60F3B" w:rsidR="00630CE1" w:rsidRPr="00630CE1" w:rsidRDefault="00630CE1" w:rsidP="00377ADA">
            <w:pPr>
              <w:rPr>
                <w:rFonts w:cstheme="minorHAnsi"/>
                <w:i/>
                <w:iCs/>
                <w:sz w:val="18"/>
                <w:szCs w:val="18"/>
              </w:rPr>
            </w:pPr>
            <w:r w:rsidRPr="00630CE1">
              <w:rPr>
                <w:rFonts w:cstheme="minorHAnsi"/>
                <w:i/>
                <w:iCs/>
                <w:sz w:val="18"/>
                <w:szCs w:val="18"/>
              </w:rPr>
              <w:t>Aside from your own housework, have you done any work in the last seven days?</w:t>
            </w:r>
          </w:p>
        </w:tc>
        <w:tc>
          <w:tcPr>
            <w:tcW w:w="1350" w:type="dxa"/>
          </w:tcPr>
          <w:p w14:paraId="6248EE42" w14:textId="4EAB79CE" w:rsidR="00630CE1" w:rsidRPr="00E24254" w:rsidRDefault="00630CE1" w:rsidP="00377ADA">
            <w:pPr>
              <w:rPr>
                <w:rFonts w:cstheme="minorHAnsi"/>
                <w:sz w:val="18"/>
                <w:szCs w:val="18"/>
              </w:rPr>
            </w:pPr>
            <w:r>
              <w:rPr>
                <w:rFonts w:cstheme="minorHAnsi"/>
                <w:sz w:val="18"/>
                <w:szCs w:val="18"/>
              </w:rPr>
              <w:t>Binary</w:t>
            </w:r>
          </w:p>
        </w:tc>
        <w:tc>
          <w:tcPr>
            <w:tcW w:w="1080" w:type="dxa"/>
          </w:tcPr>
          <w:p w14:paraId="22E952C3" w14:textId="77777777" w:rsidR="00630CE1" w:rsidRPr="00E24254" w:rsidRDefault="00630CE1" w:rsidP="00377ADA">
            <w:pPr>
              <w:rPr>
                <w:rFonts w:cstheme="minorHAnsi"/>
                <w:sz w:val="18"/>
                <w:szCs w:val="18"/>
              </w:rPr>
            </w:pPr>
          </w:p>
        </w:tc>
      </w:tr>
      <w:tr w:rsidR="00377ADA" w:rsidRPr="00E24254" w14:paraId="1DB1044C" w14:textId="77777777" w:rsidTr="00914EDE">
        <w:tc>
          <w:tcPr>
            <w:tcW w:w="2054" w:type="dxa"/>
          </w:tcPr>
          <w:p w14:paraId="451E0D15" w14:textId="098CC4BD" w:rsidR="00377ADA" w:rsidRPr="00E24254" w:rsidRDefault="00377ADA" w:rsidP="00377ADA">
            <w:pPr>
              <w:rPr>
                <w:rFonts w:cstheme="minorHAnsi"/>
                <w:sz w:val="18"/>
                <w:szCs w:val="18"/>
              </w:rPr>
            </w:pPr>
            <w:r w:rsidRPr="00E24254">
              <w:rPr>
                <w:rFonts w:cstheme="minorHAnsi"/>
                <w:sz w:val="18"/>
                <w:szCs w:val="18"/>
              </w:rPr>
              <w:t>Marital status</w:t>
            </w:r>
          </w:p>
        </w:tc>
        <w:tc>
          <w:tcPr>
            <w:tcW w:w="4961" w:type="dxa"/>
          </w:tcPr>
          <w:p w14:paraId="2CE8BEB0" w14:textId="24019E3A" w:rsidR="00377ADA" w:rsidRPr="00E24254" w:rsidRDefault="00EF7420" w:rsidP="00377ADA">
            <w:pPr>
              <w:rPr>
                <w:rFonts w:cstheme="minorHAnsi"/>
                <w:sz w:val="18"/>
                <w:szCs w:val="18"/>
              </w:rPr>
            </w:pPr>
            <w:r w:rsidRPr="00EF7420">
              <w:rPr>
                <w:rFonts w:cstheme="minorHAnsi"/>
                <w:i/>
                <w:iCs/>
                <w:sz w:val="18"/>
                <w:szCs w:val="18"/>
              </w:rPr>
              <w:t>Are you currently married or living with a man as if married?</w:t>
            </w:r>
          </w:p>
        </w:tc>
        <w:tc>
          <w:tcPr>
            <w:tcW w:w="1350" w:type="dxa"/>
          </w:tcPr>
          <w:p w14:paraId="77E83A87" w14:textId="55313439" w:rsidR="00377ADA" w:rsidRPr="00E24254" w:rsidRDefault="00874F85" w:rsidP="00377ADA">
            <w:pPr>
              <w:rPr>
                <w:rFonts w:cstheme="minorHAnsi"/>
                <w:sz w:val="18"/>
                <w:szCs w:val="18"/>
              </w:rPr>
            </w:pPr>
            <w:r>
              <w:rPr>
                <w:rFonts w:cstheme="minorHAnsi"/>
                <w:sz w:val="18"/>
                <w:szCs w:val="18"/>
              </w:rPr>
              <w:t>Binary</w:t>
            </w:r>
          </w:p>
        </w:tc>
        <w:tc>
          <w:tcPr>
            <w:tcW w:w="1080" w:type="dxa"/>
          </w:tcPr>
          <w:p w14:paraId="437C96C6" w14:textId="100973AA" w:rsidR="00377ADA" w:rsidRPr="00E24254" w:rsidRDefault="00874F85" w:rsidP="00377ADA">
            <w:pPr>
              <w:rPr>
                <w:rFonts w:cstheme="minorHAnsi"/>
                <w:sz w:val="18"/>
                <w:szCs w:val="18"/>
              </w:rPr>
            </w:pPr>
            <w:r>
              <w:rPr>
                <w:rFonts w:cstheme="minorHAnsi"/>
                <w:sz w:val="18"/>
                <w:szCs w:val="18"/>
              </w:rPr>
              <w:t>Women</w:t>
            </w:r>
            <w:r w:rsidR="00EC77BF">
              <w:rPr>
                <w:rFonts w:cstheme="minorHAnsi"/>
                <w:sz w:val="18"/>
                <w:szCs w:val="18"/>
              </w:rPr>
              <w:t>, CEI</w:t>
            </w:r>
          </w:p>
        </w:tc>
      </w:tr>
      <w:tr w:rsidR="00377ADA" w:rsidRPr="00E24254" w14:paraId="38994445" w14:textId="77777777" w:rsidTr="00914EDE">
        <w:tc>
          <w:tcPr>
            <w:tcW w:w="2054" w:type="dxa"/>
          </w:tcPr>
          <w:p w14:paraId="3F17D227" w14:textId="55855992" w:rsidR="00377ADA" w:rsidRPr="00E24254" w:rsidRDefault="00377ADA" w:rsidP="00377ADA">
            <w:pPr>
              <w:rPr>
                <w:rFonts w:cstheme="minorHAnsi"/>
                <w:sz w:val="18"/>
                <w:szCs w:val="18"/>
              </w:rPr>
            </w:pPr>
            <w:r w:rsidRPr="00E24254">
              <w:rPr>
                <w:rFonts w:cstheme="minorHAnsi"/>
                <w:sz w:val="18"/>
                <w:szCs w:val="18"/>
              </w:rPr>
              <w:t>Education</w:t>
            </w:r>
          </w:p>
        </w:tc>
        <w:tc>
          <w:tcPr>
            <w:tcW w:w="4961" w:type="dxa"/>
          </w:tcPr>
          <w:p w14:paraId="5355FFDA" w14:textId="2DE03E02" w:rsidR="00377ADA" w:rsidRPr="007507BD" w:rsidRDefault="007507BD" w:rsidP="00377ADA">
            <w:pPr>
              <w:rPr>
                <w:rFonts w:cstheme="minorHAnsi"/>
                <w:i/>
                <w:iCs/>
                <w:sz w:val="18"/>
                <w:szCs w:val="18"/>
              </w:rPr>
            </w:pPr>
            <w:r w:rsidRPr="007507BD">
              <w:rPr>
                <w:rFonts w:cstheme="minorHAnsi"/>
                <w:i/>
                <w:iCs/>
                <w:sz w:val="18"/>
                <w:szCs w:val="18"/>
              </w:rPr>
              <w:t>Have you ever attended school?</w:t>
            </w:r>
          </w:p>
          <w:p w14:paraId="6D1A2507" w14:textId="77777777" w:rsidR="007507BD" w:rsidRDefault="007507BD" w:rsidP="00377ADA">
            <w:pPr>
              <w:rPr>
                <w:rFonts w:cstheme="minorHAnsi"/>
                <w:sz w:val="18"/>
                <w:szCs w:val="18"/>
              </w:rPr>
            </w:pPr>
          </w:p>
          <w:p w14:paraId="0FE6017B" w14:textId="1F0B7821" w:rsidR="007507BD" w:rsidRPr="00E24254" w:rsidRDefault="007507BD" w:rsidP="00377ADA">
            <w:pPr>
              <w:rPr>
                <w:rFonts w:cstheme="minorHAnsi"/>
                <w:sz w:val="18"/>
                <w:szCs w:val="18"/>
              </w:rPr>
            </w:pPr>
            <w:r w:rsidRPr="007507BD">
              <w:rPr>
                <w:rFonts w:cstheme="minorHAnsi"/>
                <w:i/>
                <w:iCs/>
                <w:sz w:val="18"/>
                <w:szCs w:val="18"/>
              </w:rPr>
              <w:t>What is the highest level of school you attended: primary, secondary, or higher?</w:t>
            </w:r>
          </w:p>
        </w:tc>
        <w:tc>
          <w:tcPr>
            <w:tcW w:w="1350" w:type="dxa"/>
          </w:tcPr>
          <w:p w14:paraId="05D380F6" w14:textId="62412581" w:rsidR="00377ADA" w:rsidRPr="00E24254" w:rsidRDefault="007507BD" w:rsidP="00377ADA">
            <w:pPr>
              <w:rPr>
                <w:rFonts w:cstheme="minorHAnsi"/>
                <w:sz w:val="18"/>
                <w:szCs w:val="18"/>
              </w:rPr>
            </w:pPr>
            <w:r>
              <w:rPr>
                <w:rFonts w:cstheme="minorHAnsi"/>
                <w:sz w:val="18"/>
                <w:szCs w:val="18"/>
              </w:rPr>
              <w:t xml:space="preserve">Binary and </w:t>
            </w:r>
            <w:r w:rsidR="00874F85">
              <w:rPr>
                <w:rFonts w:cstheme="minorHAnsi"/>
                <w:sz w:val="18"/>
                <w:szCs w:val="18"/>
              </w:rPr>
              <w:t>categorical</w:t>
            </w:r>
          </w:p>
        </w:tc>
        <w:tc>
          <w:tcPr>
            <w:tcW w:w="1080" w:type="dxa"/>
          </w:tcPr>
          <w:p w14:paraId="10F59672" w14:textId="58F344AD" w:rsidR="00377ADA" w:rsidRPr="00E24254" w:rsidRDefault="007507BD" w:rsidP="00377ADA">
            <w:pPr>
              <w:rPr>
                <w:rFonts w:cstheme="minorHAnsi"/>
                <w:sz w:val="18"/>
                <w:szCs w:val="18"/>
              </w:rPr>
            </w:pPr>
            <w:r>
              <w:rPr>
                <w:rFonts w:cstheme="minorHAnsi"/>
                <w:sz w:val="18"/>
                <w:szCs w:val="18"/>
              </w:rPr>
              <w:t>Women</w:t>
            </w:r>
            <w:r w:rsidR="00EC77BF">
              <w:rPr>
                <w:rFonts w:cstheme="minorHAnsi"/>
                <w:sz w:val="18"/>
                <w:szCs w:val="18"/>
              </w:rPr>
              <w:t>, CEI</w:t>
            </w:r>
          </w:p>
        </w:tc>
      </w:tr>
      <w:tr w:rsidR="00377ADA" w:rsidRPr="00E24254" w14:paraId="5E951322" w14:textId="77777777" w:rsidTr="00914EDE">
        <w:tc>
          <w:tcPr>
            <w:tcW w:w="2054" w:type="dxa"/>
          </w:tcPr>
          <w:p w14:paraId="23D06A1F" w14:textId="1873913F" w:rsidR="00377ADA" w:rsidRPr="00E24254" w:rsidRDefault="00377ADA" w:rsidP="00377ADA">
            <w:pPr>
              <w:rPr>
                <w:rFonts w:cstheme="minorHAnsi"/>
                <w:sz w:val="18"/>
                <w:szCs w:val="18"/>
              </w:rPr>
            </w:pPr>
            <w:r w:rsidRPr="00E24254">
              <w:rPr>
                <w:rFonts w:cstheme="minorHAnsi"/>
                <w:sz w:val="18"/>
                <w:szCs w:val="18"/>
              </w:rPr>
              <w:t>Parity</w:t>
            </w:r>
          </w:p>
        </w:tc>
        <w:tc>
          <w:tcPr>
            <w:tcW w:w="4961" w:type="dxa"/>
          </w:tcPr>
          <w:p w14:paraId="0D83E588" w14:textId="7E63EE97" w:rsidR="00377ADA" w:rsidRPr="00E24254" w:rsidRDefault="00821163" w:rsidP="00377ADA">
            <w:pPr>
              <w:rPr>
                <w:rFonts w:cstheme="minorHAnsi"/>
                <w:sz w:val="18"/>
                <w:szCs w:val="18"/>
              </w:rPr>
            </w:pPr>
            <w:r>
              <w:rPr>
                <w:rFonts w:cstheme="minorHAnsi"/>
                <w:sz w:val="18"/>
                <w:szCs w:val="18"/>
              </w:rPr>
              <w:t>Multiple indicators capture number of live births</w:t>
            </w:r>
          </w:p>
        </w:tc>
        <w:tc>
          <w:tcPr>
            <w:tcW w:w="1350" w:type="dxa"/>
          </w:tcPr>
          <w:p w14:paraId="180943B6" w14:textId="15EFD388" w:rsidR="00377ADA" w:rsidRPr="00E24254" w:rsidRDefault="00821163" w:rsidP="00377ADA">
            <w:pPr>
              <w:rPr>
                <w:rFonts w:cstheme="minorHAnsi"/>
                <w:sz w:val="18"/>
                <w:szCs w:val="18"/>
              </w:rPr>
            </w:pPr>
            <w:r>
              <w:rPr>
                <w:rFonts w:cstheme="minorHAnsi"/>
                <w:sz w:val="18"/>
                <w:szCs w:val="18"/>
              </w:rPr>
              <w:t>Linear and categorical</w:t>
            </w:r>
          </w:p>
        </w:tc>
        <w:tc>
          <w:tcPr>
            <w:tcW w:w="1080" w:type="dxa"/>
          </w:tcPr>
          <w:p w14:paraId="1D58467E" w14:textId="77777777" w:rsidR="00377ADA" w:rsidRPr="00E24254" w:rsidRDefault="00377ADA" w:rsidP="00377ADA">
            <w:pPr>
              <w:rPr>
                <w:rFonts w:cstheme="minorHAnsi"/>
                <w:sz w:val="18"/>
                <w:szCs w:val="18"/>
              </w:rPr>
            </w:pPr>
          </w:p>
        </w:tc>
      </w:tr>
      <w:tr w:rsidR="00377ADA" w:rsidRPr="00E24254" w14:paraId="2D110451" w14:textId="77777777" w:rsidTr="00914EDE">
        <w:tc>
          <w:tcPr>
            <w:tcW w:w="2054" w:type="dxa"/>
          </w:tcPr>
          <w:p w14:paraId="0338DE6C" w14:textId="628F79FE" w:rsidR="00377ADA" w:rsidRPr="00E24254" w:rsidRDefault="00377ADA" w:rsidP="00377ADA">
            <w:pPr>
              <w:rPr>
                <w:rFonts w:cstheme="minorHAnsi"/>
                <w:sz w:val="18"/>
                <w:szCs w:val="18"/>
              </w:rPr>
            </w:pPr>
            <w:r w:rsidRPr="00E24254">
              <w:rPr>
                <w:rFonts w:cstheme="minorHAnsi"/>
                <w:sz w:val="18"/>
                <w:szCs w:val="18"/>
              </w:rPr>
              <w:t>Distance to facility</w:t>
            </w:r>
          </w:p>
        </w:tc>
        <w:tc>
          <w:tcPr>
            <w:tcW w:w="4961" w:type="dxa"/>
          </w:tcPr>
          <w:p w14:paraId="37B9765B" w14:textId="07EC187C" w:rsidR="00377ADA" w:rsidRPr="00E24254" w:rsidRDefault="00E94E57" w:rsidP="00377ADA">
            <w:pPr>
              <w:rPr>
                <w:rFonts w:cstheme="minorHAnsi"/>
                <w:sz w:val="18"/>
                <w:szCs w:val="18"/>
              </w:rPr>
            </w:pPr>
            <w:r w:rsidRPr="00E94E57">
              <w:rPr>
                <w:rFonts w:cstheme="minorHAnsi"/>
                <w:i/>
                <w:iCs/>
                <w:sz w:val="18"/>
                <w:szCs w:val="18"/>
              </w:rPr>
              <w:t>How long does it take you to travel to your closest public facility?</w:t>
            </w:r>
          </w:p>
        </w:tc>
        <w:tc>
          <w:tcPr>
            <w:tcW w:w="1350" w:type="dxa"/>
          </w:tcPr>
          <w:p w14:paraId="60FE3F79" w14:textId="25CA39E3" w:rsidR="00377ADA" w:rsidRPr="00E24254" w:rsidRDefault="00E94E57" w:rsidP="00377ADA">
            <w:pPr>
              <w:rPr>
                <w:rFonts w:cstheme="minorHAnsi"/>
                <w:sz w:val="18"/>
                <w:szCs w:val="18"/>
              </w:rPr>
            </w:pPr>
            <w:r>
              <w:rPr>
                <w:rFonts w:cstheme="minorHAnsi"/>
                <w:sz w:val="18"/>
                <w:szCs w:val="18"/>
              </w:rPr>
              <w:t>Categorical</w:t>
            </w:r>
          </w:p>
        </w:tc>
        <w:tc>
          <w:tcPr>
            <w:tcW w:w="1080" w:type="dxa"/>
          </w:tcPr>
          <w:p w14:paraId="7106CDC5" w14:textId="0F6F2144" w:rsidR="00377ADA" w:rsidRPr="00E24254" w:rsidRDefault="000C696C" w:rsidP="00377ADA">
            <w:pPr>
              <w:rPr>
                <w:rFonts w:cstheme="minorHAnsi"/>
                <w:sz w:val="18"/>
                <w:szCs w:val="18"/>
              </w:rPr>
            </w:pPr>
            <w:r>
              <w:rPr>
                <w:rFonts w:cstheme="minorHAnsi"/>
                <w:sz w:val="18"/>
                <w:szCs w:val="18"/>
              </w:rPr>
              <w:t>Women</w:t>
            </w:r>
          </w:p>
        </w:tc>
      </w:tr>
      <w:tr w:rsidR="00377ADA" w:rsidRPr="00E24254" w14:paraId="48586276" w14:textId="77777777" w:rsidTr="00914EDE">
        <w:tc>
          <w:tcPr>
            <w:tcW w:w="2054" w:type="dxa"/>
          </w:tcPr>
          <w:p w14:paraId="78A0A8E4" w14:textId="7F97D3D8" w:rsidR="00377ADA" w:rsidRPr="00E24254" w:rsidRDefault="00377ADA" w:rsidP="00377ADA">
            <w:pPr>
              <w:rPr>
                <w:rFonts w:cstheme="minorHAnsi"/>
                <w:sz w:val="18"/>
                <w:szCs w:val="18"/>
              </w:rPr>
            </w:pPr>
            <w:r w:rsidRPr="00E24254">
              <w:rPr>
                <w:rFonts w:cstheme="minorHAnsi"/>
                <w:sz w:val="18"/>
                <w:szCs w:val="18"/>
              </w:rPr>
              <w:lastRenderedPageBreak/>
              <w:t>Wealth</w:t>
            </w:r>
          </w:p>
        </w:tc>
        <w:tc>
          <w:tcPr>
            <w:tcW w:w="4961" w:type="dxa"/>
          </w:tcPr>
          <w:p w14:paraId="467C2A44" w14:textId="1D9A6F08" w:rsidR="00377ADA" w:rsidRPr="00E24254" w:rsidRDefault="00807AE0" w:rsidP="00377ADA">
            <w:pPr>
              <w:rPr>
                <w:rFonts w:cstheme="minorHAnsi"/>
                <w:sz w:val="18"/>
                <w:szCs w:val="18"/>
              </w:rPr>
            </w:pPr>
            <w:r>
              <w:rPr>
                <w:rFonts w:cstheme="minorHAnsi"/>
                <w:sz w:val="18"/>
                <w:szCs w:val="18"/>
              </w:rPr>
              <w:t>A series of questions</w:t>
            </w:r>
          </w:p>
        </w:tc>
        <w:tc>
          <w:tcPr>
            <w:tcW w:w="1350" w:type="dxa"/>
          </w:tcPr>
          <w:p w14:paraId="246E3ADC" w14:textId="4EC526A1" w:rsidR="00377ADA" w:rsidRPr="00E24254" w:rsidRDefault="00807AE0" w:rsidP="00377ADA">
            <w:pPr>
              <w:rPr>
                <w:rFonts w:cstheme="minorHAnsi"/>
                <w:sz w:val="18"/>
                <w:szCs w:val="18"/>
              </w:rPr>
            </w:pPr>
            <w:r>
              <w:rPr>
                <w:rFonts w:cstheme="minorHAnsi"/>
                <w:sz w:val="18"/>
                <w:szCs w:val="18"/>
              </w:rPr>
              <w:t>Equity tool Index</w:t>
            </w:r>
          </w:p>
        </w:tc>
        <w:tc>
          <w:tcPr>
            <w:tcW w:w="1080" w:type="dxa"/>
          </w:tcPr>
          <w:p w14:paraId="08BCA6D1" w14:textId="142B62A2" w:rsidR="00377ADA" w:rsidRPr="00E24254" w:rsidRDefault="00807AE0" w:rsidP="00377ADA">
            <w:pPr>
              <w:rPr>
                <w:rFonts w:cstheme="minorHAnsi"/>
                <w:sz w:val="18"/>
                <w:szCs w:val="18"/>
              </w:rPr>
            </w:pPr>
            <w:r>
              <w:rPr>
                <w:rFonts w:cstheme="minorHAnsi"/>
                <w:sz w:val="18"/>
                <w:szCs w:val="18"/>
              </w:rPr>
              <w:t>Women</w:t>
            </w:r>
          </w:p>
        </w:tc>
      </w:tr>
    </w:tbl>
    <w:p w14:paraId="0533BE31" w14:textId="77777777" w:rsidR="00095597" w:rsidRPr="00941509" w:rsidRDefault="00095597" w:rsidP="00941509">
      <w:pPr>
        <w:spacing w:line="240" w:lineRule="auto"/>
        <w:rPr>
          <w:rFonts w:cstheme="minorHAnsi"/>
          <w:b/>
          <w:bCs/>
        </w:rPr>
      </w:pPr>
    </w:p>
    <w:p w14:paraId="0DF7E1AA" w14:textId="3BAA4443" w:rsidR="004349FF" w:rsidRPr="00941509" w:rsidRDefault="000E7376" w:rsidP="00941509">
      <w:pPr>
        <w:spacing w:line="240" w:lineRule="auto"/>
        <w:rPr>
          <w:rFonts w:cstheme="minorHAnsi"/>
          <w:b/>
          <w:bCs/>
        </w:rPr>
      </w:pPr>
      <w:r w:rsidRPr="00941509">
        <w:rPr>
          <w:rFonts w:cstheme="minorHAnsi"/>
          <w:b/>
          <w:bCs/>
        </w:rPr>
        <w:t>DATA COLLECTION TOOLS</w:t>
      </w:r>
    </w:p>
    <w:p w14:paraId="4D9C0DEC" w14:textId="77777777" w:rsidR="004844CC" w:rsidRPr="00941509" w:rsidRDefault="004844CC" w:rsidP="00941509">
      <w:pPr>
        <w:spacing w:line="240" w:lineRule="auto"/>
        <w:rPr>
          <w:rFonts w:cstheme="minorHAnsi"/>
          <w:i/>
          <w:iCs/>
        </w:rPr>
      </w:pPr>
      <w:r w:rsidRPr="00941509">
        <w:rPr>
          <w:rFonts w:cstheme="minorHAnsi"/>
          <w:i/>
          <w:iCs/>
        </w:rPr>
        <w:t>Facility-level surveys</w:t>
      </w:r>
    </w:p>
    <w:p w14:paraId="5A12EBD9" w14:textId="1BA57573" w:rsidR="000E7376" w:rsidRPr="00941509" w:rsidRDefault="00DF5305" w:rsidP="2EE2A62C">
      <w:pPr>
        <w:spacing w:after="0" w:line="240" w:lineRule="auto"/>
      </w:pPr>
      <w:r w:rsidRPr="2EE2A62C">
        <w:t>Five</w:t>
      </w:r>
      <w:r w:rsidR="004844CC" w:rsidRPr="2EE2A62C">
        <w:t xml:space="preserve"> types of data collection will be undertaken at the selected 109 public-sector healthcare facilities in three regions along the eastern side of Madagascar: a facility audit, an unannounced visit, healthcare provider interviews, </w:t>
      </w:r>
      <w:r w:rsidR="004F2E2E" w:rsidRPr="2EE2A62C">
        <w:t xml:space="preserve">community health worker interviews, </w:t>
      </w:r>
      <w:r w:rsidR="004844CC" w:rsidRPr="2EE2A62C">
        <w:t>and interviews with exiting clients. Study team members will be responsible for approaching facilities for study enrollment. They will share the PSI IRB approval letter, Madagascar IRB approval letter, any local health department approval letters, and participation details with the facility managers well in advance of the study's implementation.</w:t>
      </w:r>
    </w:p>
    <w:p w14:paraId="7A99F876" w14:textId="3509F543" w:rsidR="004844CC" w:rsidRPr="00941509" w:rsidRDefault="004844CC" w:rsidP="00384C98">
      <w:pPr>
        <w:spacing w:after="0" w:line="240" w:lineRule="auto"/>
        <w:rPr>
          <w:rFonts w:cstheme="minorHAnsi"/>
        </w:rPr>
      </w:pPr>
      <w:r w:rsidRPr="00941509">
        <w:rPr>
          <w:rFonts w:cstheme="minorHAnsi"/>
        </w:rPr>
        <w:br/>
      </w:r>
      <w:r w:rsidRPr="00941509">
        <w:rPr>
          <w:rFonts w:cstheme="minorHAnsi"/>
          <w:u w:val="single"/>
        </w:rPr>
        <w:t>Facility Audit</w:t>
      </w:r>
      <w:r w:rsidRPr="00941509">
        <w:rPr>
          <w:rFonts w:cstheme="minorHAnsi"/>
        </w:rPr>
        <w:t>:</w:t>
      </w:r>
    </w:p>
    <w:p w14:paraId="7FDDBE60" w14:textId="1E79D30D" w:rsidR="004844CC" w:rsidRPr="00941509" w:rsidRDefault="004844CC" w:rsidP="00941509">
      <w:pPr>
        <w:spacing w:after="0" w:line="240" w:lineRule="auto"/>
        <w:rPr>
          <w:rFonts w:cstheme="minorHAnsi"/>
        </w:rPr>
      </w:pPr>
      <w:r w:rsidRPr="00941509">
        <w:rPr>
          <w:rFonts w:cstheme="minorHAnsi"/>
        </w:rPr>
        <w:t xml:space="preserve">The facility audit is completed by a trained data collector in collaboration with a facility manager or senior staff member. Data are collected on hours of operations, training and experience profiles of staff, services provided, </w:t>
      </w:r>
      <w:r w:rsidR="00BD6D77" w:rsidRPr="00941509">
        <w:rPr>
          <w:rFonts w:cstheme="minorHAnsi"/>
        </w:rPr>
        <w:t xml:space="preserve">service provision, and </w:t>
      </w:r>
      <w:r w:rsidRPr="00941509">
        <w:rPr>
          <w:rFonts w:cstheme="minorHAnsi"/>
        </w:rPr>
        <w:t xml:space="preserve">current and historical availability of medical commodities, including family planning, perinatal, immunization, and curative. We will also assess each facility’s capacity for inserting and removing long-acting contraception including the intrauterine device and the implant. Each selected facility will be asked to participate in one facility audit. The facility audit will take approximately two hours to complete for most facilities, and approximately four hours for a small number of very large facilities. In the case that a very large facility is included in the study sample, sub-facilities will be linked at the analysis stage. </w:t>
      </w:r>
      <w:r w:rsidR="004007ED" w:rsidRPr="00941509">
        <w:rPr>
          <w:rFonts w:cstheme="minorHAnsi"/>
        </w:rPr>
        <w:t>Participation is voluntary and anonymous.</w:t>
      </w:r>
    </w:p>
    <w:p w14:paraId="78DD5E49" w14:textId="77777777" w:rsidR="004844CC" w:rsidRPr="00941509" w:rsidRDefault="004844CC" w:rsidP="00941509">
      <w:pPr>
        <w:spacing w:after="0" w:line="240" w:lineRule="auto"/>
        <w:rPr>
          <w:rFonts w:cstheme="minorHAnsi"/>
        </w:rPr>
      </w:pPr>
    </w:p>
    <w:p w14:paraId="5F7708A2" w14:textId="56D29264" w:rsidR="004844CC" w:rsidRPr="00941509" w:rsidRDefault="004844CC" w:rsidP="00941509">
      <w:pPr>
        <w:spacing w:after="0" w:line="240" w:lineRule="auto"/>
        <w:rPr>
          <w:rFonts w:cstheme="minorHAnsi"/>
        </w:rPr>
      </w:pPr>
      <w:r w:rsidRPr="00941509">
        <w:rPr>
          <w:rFonts w:cstheme="minorHAnsi"/>
          <w:u w:val="single"/>
        </w:rPr>
        <w:t>Unannounced Visitors</w:t>
      </w:r>
      <w:r w:rsidRPr="00941509">
        <w:rPr>
          <w:rFonts w:cstheme="minorHAnsi"/>
        </w:rPr>
        <w:t>:</w:t>
      </w:r>
      <w:r w:rsidRPr="00941509">
        <w:rPr>
          <w:rFonts w:cstheme="minorHAnsi"/>
        </w:rPr>
        <w:br/>
        <w:t xml:space="preserve">Unannounced visitors will be used to assess absenteeism among providers at all selected facilities. At two different times (9am and 3pm) </w:t>
      </w:r>
      <w:r w:rsidR="00E815B0" w:rsidRPr="00941509">
        <w:rPr>
          <w:rFonts w:cstheme="minorHAnsi"/>
        </w:rPr>
        <w:t xml:space="preserve">trained </w:t>
      </w:r>
      <w:r w:rsidRPr="00941509">
        <w:rPr>
          <w:rFonts w:cstheme="minorHAnsi"/>
        </w:rPr>
        <w:t>enumerators will arrive unannounced at each facility to record attendance of providers, based on a roster of providers scheduled for work that day. The roster will be obtained in advance by the study team. The study team will have already received permission from the facility manager to complete the unannounced visit. Facility participation is brief, voluntary, and confidential.</w:t>
      </w:r>
    </w:p>
    <w:p w14:paraId="45E22A8F" w14:textId="646D0A04" w:rsidR="00895447" w:rsidRPr="00941509" w:rsidRDefault="004844CC" w:rsidP="00941509">
      <w:pPr>
        <w:spacing w:after="0" w:line="240" w:lineRule="auto"/>
        <w:rPr>
          <w:rFonts w:cstheme="minorHAnsi"/>
        </w:rPr>
      </w:pPr>
      <w:r w:rsidRPr="00941509">
        <w:rPr>
          <w:rFonts w:cstheme="minorHAnsi"/>
        </w:rPr>
        <w:br/>
      </w:r>
      <w:r w:rsidRPr="00941509">
        <w:rPr>
          <w:rFonts w:cstheme="minorHAnsi"/>
          <w:u w:val="single"/>
        </w:rPr>
        <w:t>Healthcare Provider Interviews</w:t>
      </w:r>
      <w:r w:rsidRPr="00941509">
        <w:rPr>
          <w:rFonts w:cstheme="minorHAnsi"/>
        </w:rPr>
        <w:t>:</w:t>
      </w:r>
      <w:r w:rsidRPr="00941509">
        <w:rPr>
          <w:rFonts w:cstheme="minorHAnsi"/>
        </w:rPr>
        <w:br/>
        <w:t>Interviews with healthcare providers will measure quality of care and job satisfaction/motivation. We will sample all providers at all 109 public facilities, up to ten providers per facility (for facilities with more than ten providers, we will select ten at random). We anticipate an average of three providers at each facility. This will result in approximately 300 provider interviews, with approximately 150 in each study arm.</w:t>
      </w:r>
      <w:r w:rsidR="004007ED" w:rsidRPr="00941509">
        <w:rPr>
          <w:rFonts w:cstheme="minorHAnsi"/>
        </w:rPr>
        <w:t xml:space="preserve"> </w:t>
      </w:r>
      <w:r w:rsidR="00895447" w:rsidRPr="00941509">
        <w:rPr>
          <w:rFonts w:cstheme="minorHAnsi"/>
        </w:rPr>
        <w:t>Trained data collectors will review the informed consent process with eligible respondents. Following their consent, providers will be asked a series of questions that takes approximately one hour to complete. Respondents will be asked questions regarding their demographic and educational background, experiences providing healthcare services, experience accessing commodities/forecasting/restocking commodities and supplies, amount of time spent away from the facility, and experiences with burnout and professional fulfillment. Provider participation is brief, voluntary, and confidential.</w:t>
      </w:r>
    </w:p>
    <w:p w14:paraId="401F77FE" w14:textId="77777777" w:rsidR="005844BB" w:rsidRPr="00941509" w:rsidRDefault="005844BB" w:rsidP="00941509">
      <w:pPr>
        <w:spacing w:after="0" w:line="240" w:lineRule="auto"/>
        <w:rPr>
          <w:rFonts w:cstheme="minorHAnsi"/>
        </w:rPr>
      </w:pPr>
    </w:p>
    <w:p w14:paraId="613D1A87" w14:textId="021D9C95" w:rsidR="004007ED" w:rsidRPr="00941509" w:rsidRDefault="004007ED" w:rsidP="00941509">
      <w:pPr>
        <w:spacing w:line="240" w:lineRule="auto"/>
        <w:rPr>
          <w:rFonts w:cstheme="minorHAnsi"/>
        </w:rPr>
      </w:pPr>
      <w:r w:rsidRPr="00941509">
        <w:rPr>
          <w:rFonts w:cstheme="minorHAnsi"/>
          <w:u w:val="single"/>
        </w:rPr>
        <w:t>Community Health Worker Interviews</w:t>
      </w:r>
      <w:r w:rsidRPr="00941509">
        <w:rPr>
          <w:rFonts w:cstheme="minorHAnsi"/>
        </w:rPr>
        <w:t>:</w:t>
      </w:r>
      <w:r w:rsidRPr="00941509">
        <w:rPr>
          <w:rFonts w:cstheme="minorHAnsi"/>
        </w:rPr>
        <w:br/>
        <w:t xml:space="preserve">Interviews with community health workers will measure current supply and availability of medical </w:t>
      </w:r>
      <w:r w:rsidRPr="00941509">
        <w:rPr>
          <w:rFonts w:cstheme="minorHAnsi"/>
        </w:rPr>
        <w:lastRenderedPageBreak/>
        <w:t xml:space="preserve">communities for distribution within their community. We will sample one-to-three community health workers at all 109 public facilities. We anticipate an average of two community health workers at each facility-community dyad. This will result in approximately 200 interviews with community health workers, with approximately 100 in each study arm. </w:t>
      </w:r>
      <w:r w:rsidR="00E815B0" w:rsidRPr="00941509">
        <w:rPr>
          <w:rFonts w:cstheme="minorHAnsi"/>
        </w:rPr>
        <w:t>Trained data collectors will review the informed consent process with eligible respondents. Following their consent, community health workers will be asked a series of questions that takes approximately one-half hour to complete. Respondents will be asked questions regarding current commodities and supplies. Provider participation is brief, voluntary, and confidential.</w:t>
      </w:r>
    </w:p>
    <w:p w14:paraId="34FCCB20" w14:textId="77777777" w:rsidR="004007ED" w:rsidRPr="00941509" w:rsidRDefault="004007ED" w:rsidP="00941509">
      <w:pPr>
        <w:spacing w:after="0" w:line="240" w:lineRule="auto"/>
        <w:rPr>
          <w:rFonts w:cstheme="minorHAnsi"/>
        </w:rPr>
      </w:pPr>
      <w:r w:rsidRPr="00941509">
        <w:rPr>
          <w:rFonts w:cstheme="minorHAnsi"/>
          <w:u w:val="single"/>
        </w:rPr>
        <w:t>Client exit interviews</w:t>
      </w:r>
      <w:r w:rsidRPr="00941509">
        <w:rPr>
          <w:rFonts w:cstheme="minorHAnsi"/>
        </w:rPr>
        <w:t>:</w:t>
      </w:r>
    </w:p>
    <w:p w14:paraId="66C95695" w14:textId="6F2C7371" w:rsidR="004844CC" w:rsidRPr="00941509" w:rsidRDefault="004007ED" w:rsidP="00941509">
      <w:pPr>
        <w:spacing w:line="240" w:lineRule="auto"/>
        <w:rPr>
          <w:rFonts w:cstheme="minorHAnsi"/>
        </w:rPr>
      </w:pPr>
      <w:r w:rsidRPr="00941509">
        <w:rPr>
          <w:rFonts w:cstheme="minorHAnsi"/>
        </w:rPr>
        <w:t xml:space="preserve">A convenience sample of exiting clients will be asked to participate through an informed consent process. A trained data collector will explain the purpose and confidentiality of the study to the selected clients. Women </w:t>
      </w:r>
      <w:r w:rsidR="00384C98">
        <w:rPr>
          <w:rFonts w:cstheme="minorHAnsi"/>
        </w:rPr>
        <w:t xml:space="preserve">and men </w:t>
      </w:r>
      <w:r w:rsidRPr="00941509">
        <w:rPr>
          <w:rFonts w:cstheme="minorHAnsi"/>
        </w:rPr>
        <w:t xml:space="preserve">are identified for exit interviews by using a screening question at the completion of their facility visit to find out what service they received. Interviews take place during a one-day to one-week time period, depending on the client volume at each clinic. </w:t>
      </w:r>
      <w:r w:rsidR="00E815B0" w:rsidRPr="00941509">
        <w:rPr>
          <w:rFonts w:cstheme="minorHAnsi"/>
        </w:rPr>
        <w:t xml:space="preserve">Trained data collectors will review the informed consent process with eligible respondents. Following their consent, </w:t>
      </w:r>
      <w:r w:rsidRPr="00941509">
        <w:rPr>
          <w:rFonts w:cstheme="minorHAnsi"/>
        </w:rPr>
        <w:t>exit</w:t>
      </w:r>
      <w:r w:rsidR="00DC79D0" w:rsidRPr="00941509">
        <w:rPr>
          <w:rFonts w:cstheme="minorHAnsi"/>
        </w:rPr>
        <w:t xml:space="preserve">ing clients will be asked about </w:t>
      </w:r>
      <w:r w:rsidRPr="00941509">
        <w:rPr>
          <w:rFonts w:cstheme="minorHAnsi"/>
        </w:rPr>
        <w:t>current and previous family planning method use, services received, wait time, client satisfaction, perceived quality of care, perceived treatment, and information given by the provider. The questionnaire will take approximately one hour to complete. We anticipate an average of four clients per facility, for a total sample of 400 clients. Client participation is brief, voluntary, and anonymous.</w:t>
      </w:r>
    </w:p>
    <w:p w14:paraId="550B92EE" w14:textId="77777777" w:rsidR="004844CC" w:rsidRPr="00941509" w:rsidRDefault="004844CC" w:rsidP="00941509">
      <w:pPr>
        <w:spacing w:line="240" w:lineRule="auto"/>
        <w:rPr>
          <w:rFonts w:cstheme="minorHAnsi"/>
          <w:i/>
          <w:iCs/>
        </w:rPr>
      </w:pPr>
      <w:r w:rsidRPr="00941509">
        <w:rPr>
          <w:rFonts w:cstheme="minorHAnsi"/>
          <w:i/>
          <w:iCs/>
        </w:rPr>
        <w:t>Individual-level surveys</w:t>
      </w:r>
    </w:p>
    <w:p w14:paraId="38109784" w14:textId="70153FF3" w:rsidR="004844CC" w:rsidRPr="00941509" w:rsidRDefault="004844CC" w:rsidP="00941509">
      <w:pPr>
        <w:spacing w:line="240" w:lineRule="auto"/>
        <w:rPr>
          <w:rFonts w:cstheme="minorHAnsi"/>
        </w:rPr>
      </w:pPr>
      <w:r w:rsidRPr="00941509">
        <w:rPr>
          <w:rFonts w:cstheme="minorHAnsi"/>
        </w:rPr>
        <w:t xml:space="preserve">Individual-level surveys will be undertaken within a representative sample of women of reproductive age (15-49 years) before and after the intervention. There will be approximately 54 clusters (or facility catchment areas) in each study arm. </w:t>
      </w:r>
      <w:r w:rsidR="00A42343" w:rsidRPr="00941509">
        <w:rPr>
          <w:rFonts w:cstheme="minorHAnsi"/>
        </w:rPr>
        <w:t>For the pre-intervention survey</w:t>
      </w:r>
      <w:r w:rsidR="009B42DF" w:rsidRPr="00941509">
        <w:rPr>
          <w:rFonts w:cstheme="minorHAnsi"/>
        </w:rPr>
        <w:t>, w</w:t>
      </w:r>
      <w:r w:rsidRPr="00941509">
        <w:rPr>
          <w:rFonts w:cstheme="minorHAnsi"/>
        </w:rPr>
        <w:t xml:space="preserve">e will survey </w:t>
      </w:r>
      <w:r w:rsidR="009B42DF" w:rsidRPr="00941509">
        <w:rPr>
          <w:rFonts w:cstheme="minorHAnsi"/>
        </w:rPr>
        <w:t>approximately 11</w:t>
      </w:r>
      <w:r w:rsidRPr="00941509">
        <w:rPr>
          <w:rFonts w:cstheme="minorHAnsi"/>
        </w:rPr>
        <w:t xml:space="preserve"> women in each cluster for a total sample size of </w:t>
      </w:r>
      <w:r w:rsidR="00A42343" w:rsidRPr="00941509">
        <w:rPr>
          <w:rFonts w:cstheme="minorHAnsi"/>
        </w:rPr>
        <w:t>1</w:t>
      </w:r>
      <w:r w:rsidRPr="00941509">
        <w:rPr>
          <w:rFonts w:cstheme="minorHAnsi"/>
        </w:rPr>
        <w:t xml:space="preserve">200 women of reproductive age. The </w:t>
      </w:r>
      <w:r w:rsidR="00A42343" w:rsidRPr="00941509">
        <w:rPr>
          <w:rFonts w:cstheme="minorHAnsi"/>
        </w:rPr>
        <w:t>11</w:t>
      </w:r>
      <w:r w:rsidRPr="00941509">
        <w:rPr>
          <w:rFonts w:cstheme="minorHAnsi"/>
        </w:rPr>
        <w:t xml:space="preserve"> women sampled from each cluster will be selected at random. A newly sampled cross-section of women will be selected for inclusion in the post-intervention survey.</w:t>
      </w:r>
      <w:r w:rsidR="00A42343" w:rsidRPr="00941509">
        <w:rPr>
          <w:rFonts w:cstheme="minorHAnsi"/>
        </w:rPr>
        <w:t xml:space="preserve"> For the post-intervention survey, we will survey approximately </w:t>
      </w:r>
      <w:r w:rsidR="004B3E25">
        <w:rPr>
          <w:rFonts w:cstheme="minorHAnsi"/>
        </w:rPr>
        <w:t>30</w:t>
      </w:r>
      <w:r w:rsidR="00A42343" w:rsidRPr="00941509">
        <w:rPr>
          <w:rFonts w:cstheme="minorHAnsi"/>
        </w:rPr>
        <w:t xml:space="preserve"> women in each cluster for a total sample size of </w:t>
      </w:r>
      <w:r w:rsidR="00005C6F">
        <w:rPr>
          <w:rFonts w:cstheme="minorHAnsi"/>
        </w:rPr>
        <w:t>3270</w:t>
      </w:r>
      <w:r w:rsidR="00A42343" w:rsidRPr="00941509">
        <w:rPr>
          <w:rFonts w:cstheme="minorHAnsi"/>
        </w:rPr>
        <w:t xml:space="preserve"> women of reproductive </w:t>
      </w:r>
      <w:r w:rsidR="00737366" w:rsidRPr="00941509">
        <w:rPr>
          <w:rFonts w:cstheme="minorHAnsi"/>
        </w:rPr>
        <w:t>age.</w:t>
      </w:r>
      <w:r w:rsidR="00BF2490">
        <w:rPr>
          <w:rFonts w:cstheme="minorHAnsi"/>
        </w:rPr>
        <w:t xml:space="preserve"> The purpose of the larger endline survey is to ensure we can capture changes in modern contraceptive use as small as seven percentage points. </w:t>
      </w:r>
    </w:p>
    <w:p w14:paraId="27F667BE" w14:textId="4134F4D5" w:rsidR="004349FF" w:rsidRPr="00941509" w:rsidRDefault="004844CC" w:rsidP="00941509">
      <w:pPr>
        <w:spacing w:line="240" w:lineRule="auto"/>
        <w:rPr>
          <w:rFonts w:cstheme="minorHAnsi"/>
        </w:rPr>
      </w:pPr>
      <w:r w:rsidRPr="00941509">
        <w:rPr>
          <w:rFonts w:cstheme="minorHAnsi"/>
        </w:rPr>
        <w:br/>
        <w:t>Trained female enumerators will approach the selected household's head to explain the survey and</w:t>
      </w:r>
      <w:r w:rsidRPr="00941509">
        <w:rPr>
          <w:rFonts w:cstheme="minorHAnsi"/>
        </w:rPr>
        <w:br/>
        <w:t xml:space="preserve">obtain a household roster of all women staying in the home. From there, </w:t>
      </w:r>
      <w:r w:rsidR="005A719F" w:rsidRPr="00941509">
        <w:rPr>
          <w:rFonts w:cstheme="minorHAnsi"/>
        </w:rPr>
        <w:t xml:space="preserve">one </w:t>
      </w:r>
      <w:r w:rsidRPr="00941509">
        <w:rPr>
          <w:rFonts w:cstheme="minorHAnsi"/>
        </w:rPr>
        <w:t>eligible female will be</w:t>
      </w:r>
      <w:r w:rsidRPr="00941509">
        <w:rPr>
          <w:rFonts w:cstheme="minorHAnsi"/>
        </w:rPr>
        <w:br/>
      </w:r>
      <w:r w:rsidR="005A719F" w:rsidRPr="00941509">
        <w:rPr>
          <w:rFonts w:cstheme="minorHAnsi"/>
        </w:rPr>
        <w:t xml:space="preserve">selected at random and </w:t>
      </w:r>
      <w:r w:rsidRPr="00941509">
        <w:rPr>
          <w:rFonts w:cstheme="minorHAnsi"/>
        </w:rPr>
        <w:t>approached to participate in the study. Individual interviews will be conducted in a private location (i.e., a separate room or outside the house) that offers visual and auditory privacy. In areas where this could be difficult to achieve, such as households in informal settlements, the enumerator will work closely with the household head to identify a location where privacy could be assured.</w:t>
      </w:r>
      <w:r w:rsidR="005A719F" w:rsidRPr="00941509">
        <w:rPr>
          <w:rFonts w:cstheme="minorHAnsi"/>
        </w:rPr>
        <w:t xml:space="preserve"> </w:t>
      </w:r>
      <w:r w:rsidRPr="00941509">
        <w:rPr>
          <w:rFonts w:cstheme="minorHAnsi"/>
        </w:rPr>
        <w:t xml:space="preserve">All potential respondents will be taken through the consent process </w:t>
      </w:r>
      <w:r w:rsidR="005A719F" w:rsidRPr="00941509">
        <w:rPr>
          <w:rFonts w:cstheme="minorHAnsi"/>
        </w:rPr>
        <w:t xml:space="preserve">with a trained female enumerator </w:t>
      </w:r>
      <w:r w:rsidRPr="00941509">
        <w:rPr>
          <w:rFonts w:cstheme="minorHAnsi"/>
        </w:rPr>
        <w:t>and asked for their informed</w:t>
      </w:r>
      <w:r w:rsidR="005A719F" w:rsidRPr="00941509">
        <w:rPr>
          <w:rFonts w:cstheme="minorHAnsi"/>
        </w:rPr>
        <w:t xml:space="preserve"> </w:t>
      </w:r>
      <w:r w:rsidRPr="00941509">
        <w:rPr>
          <w:rFonts w:cstheme="minorHAnsi"/>
        </w:rPr>
        <w:t>consent to participate. Following consent, respondents will be asked a series of questions regarding</w:t>
      </w:r>
      <w:r w:rsidR="005A719F" w:rsidRPr="00941509">
        <w:rPr>
          <w:rFonts w:cstheme="minorHAnsi"/>
        </w:rPr>
        <w:t xml:space="preserve"> </w:t>
      </w:r>
      <w:r w:rsidRPr="00941509">
        <w:rPr>
          <w:rFonts w:cstheme="minorHAnsi"/>
        </w:rPr>
        <w:t>their background and experiences receiving reproductive, maternal, and child healthcare services at local healthcare facilities.</w:t>
      </w:r>
      <w:r w:rsidR="005A719F" w:rsidRPr="00941509">
        <w:rPr>
          <w:rFonts w:cstheme="minorHAnsi"/>
        </w:rPr>
        <w:t xml:space="preserve"> Participation will take approximately one hour and will be voluntary and anonymous.</w:t>
      </w:r>
    </w:p>
    <w:p w14:paraId="3BEF74FF" w14:textId="1475F236" w:rsidR="004349FF" w:rsidRPr="00941509" w:rsidRDefault="000E7376" w:rsidP="00941509">
      <w:pPr>
        <w:spacing w:line="240" w:lineRule="auto"/>
        <w:rPr>
          <w:rFonts w:cstheme="minorHAnsi"/>
          <w:b/>
          <w:bCs/>
        </w:rPr>
      </w:pPr>
      <w:r w:rsidRPr="00941509">
        <w:rPr>
          <w:rFonts w:cstheme="minorHAnsi"/>
          <w:b/>
          <w:bCs/>
        </w:rPr>
        <w:t>INCLUSION/EXCLUSION CRITERIA</w:t>
      </w:r>
    </w:p>
    <w:p w14:paraId="325BF317" w14:textId="77777777" w:rsidR="00B0699D" w:rsidRPr="00941509" w:rsidRDefault="00B0699D" w:rsidP="00941509">
      <w:pPr>
        <w:spacing w:line="240" w:lineRule="auto"/>
        <w:rPr>
          <w:rFonts w:cstheme="minorHAnsi"/>
        </w:rPr>
      </w:pPr>
      <w:r w:rsidRPr="00941509">
        <w:rPr>
          <w:rFonts w:cstheme="minorHAnsi"/>
        </w:rPr>
        <w:t xml:space="preserve">Inclusion/exclusion criteria for </w:t>
      </w:r>
      <w:r w:rsidRPr="00941509">
        <w:rPr>
          <w:rFonts w:cstheme="minorHAnsi"/>
          <w:b/>
          <w:bCs/>
        </w:rPr>
        <w:t>facility-level data collection</w:t>
      </w:r>
      <w:r w:rsidRPr="00941509">
        <w:rPr>
          <w:rFonts w:cstheme="minorHAnsi"/>
        </w:rPr>
        <w:t xml:space="preserve">: </w:t>
      </w:r>
    </w:p>
    <w:p w14:paraId="0C899286" w14:textId="38EE1666" w:rsidR="00B0699D" w:rsidRPr="00941509" w:rsidRDefault="00B0699D" w:rsidP="00941509">
      <w:pPr>
        <w:spacing w:line="240" w:lineRule="auto"/>
        <w:rPr>
          <w:rFonts w:cstheme="minorHAnsi"/>
        </w:rPr>
      </w:pPr>
      <w:r w:rsidRPr="00941509">
        <w:rPr>
          <w:rFonts w:cstheme="minorHAnsi"/>
          <w:u w:val="single"/>
        </w:rPr>
        <w:lastRenderedPageBreak/>
        <w:t>Facility audit</w:t>
      </w:r>
      <w:r w:rsidRPr="00941509">
        <w:rPr>
          <w:rFonts w:cstheme="minorHAnsi"/>
        </w:rPr>
        <w:t xml:space="preserve">: A facility audit will be conducted in each of the 109 public-sector facilities included in this study. </w:t>
      </w:r>
      <w:r w:rsidR="008F0DA7" w:rsidRPr="00941509">
        <w:rPr>
          <w:rFonts w:cstheme="minorHAnsi"/>
        </w:rPr>
        <w:t xml:space="preserve">We have excluded private facilities from this analysis because the intervention is designed to improve </w:t>
      </w:r>
      <w:r w:rsidR="00D41CAE" w:rsidRPr="00941509">
        <w:rPr>
          <w:rFonts w:cstheme="minorHAnsi"/>
        </w:rPr>
        <w:t xml:space="preserve">availability within public-sector (government owned) facilities. </w:t>
      </w:r>
      <w:r w:rsidRPr="00941509">
        <w:rPr>
          <w:rFonts w:cstheme="minorHAnsi"/>
        </w:rPr>
        <w:t xml:space="preserve">Facilities have been selected based on </w:t>
      </w:r>
      <w:r w:rsidR="00A056A3" w:rsidRPr="00941509">
        <w:rPr>
          <w:rFonts w:cstheme="minorHAnsi"/>
        </w:rPr>
        <w:t xml:space="preserve">1.) their location within the drone flight area and 2.) </w:t>
      </w:r>
      <w:r w:rsidRPr="00941509">
        <w:rPr>
          <w:rFonts w:cstheme="minorHAnsi"/>
        </w:rPr>
        <w:t>their status as “hard-to-reach” via land-based</w:t>
      </w:r>
      <w:r w:rsidR="00EB0E8A" w:rsidRPr="00941509">
        <w:rPr>
          <w:rFonts w:cstheme="minorHAnsi"/>
        </w:rPr>
        <w:t xml:space="preserve"> </w:t>
      </w:r>
      <w:r w:rsidRPr="00941509">
        <w:rPr>
          <w:rFonts w:cstheme="minorHAnsi"/>
        </w:rPr>
        <w:t>transportation</w:t>
      </w:r>
      <w:r w:rsidR="00A056A3" w:rsidRPr="00941509">
        <w:rPr>
          <w:rFonts w:cstheme="minorHAnsi"/>
        </w:rPr>
        <w:t xml:space="preserve">. </w:t>
      </w:r>
      <w:r w:rsidR="008F0DA7" w:rsidRPr="00941509">
        <w:rPr>
          <w:rFonts w:cstheme="minorHAnsi"/>
        </w:rPr>
        <w:t xml:space="preserve">There are a total of </w:t>
      </w:r>
      <w:r w:rsidR="00D41CAE" w:rsidRPr="00941509">
        <w:rPr>
          <w:rFonts w:cstheme="minorHAnsi"/>
        </w:rPr>
        <w:t xml:space="preserve">138 facilities </w:t>
      </w:r>
      <w:r w:rsidR="00A056A3" w:rsidRPr="00941509">
        <w:rPr>
          <w:rFonts w:cstheme="minorHAnsi"/>
        </w:rPr>
        <w:t xml:space="preserve">within the drone flight radius. Six of these were excluded due to being conveniently located in an urban center. Seven more were excluded due to being easily accessible by road. </w:t>
      </w:r>
      <w:r w:rsidR="0089272E" w:rsidRPr="00941509">
        <w:rPr>
          <w:rFonts w:cstheme="minorHAnsi"/>
        </w:rPr>
        <w:t>An additional 16 facilities were excluded due to being on the fringe of the drone flight range of 100 km (located more than 92 km from the take-off location). Ultimately 109 facilities are included in this study.</w:t>
      </w:r>
    </w:p>
    <w:p w14:paraId="14C6D801" w14:textId="537A388A" w:rsidR="00B0699D" w:rsidRPr="00941509" w:rsidRDefault="00B0699D" w:rsidP="00941509">
      <w:pPr>
        <w:spacing w:line="240" w:lineRule="auto"/>
        <w:rPr>
          <w:rFonts w:cstheme="minorHAnsi"/>
        </w:rPr>
      </w:pPr>
      <w:r w:rsidRPr="00941509">
        <w:rPr>
          <w:rFonts w:cstheme="minorHAnsi"/>
          <w:u w:val="single"/>
        </w:rPr>
        <w:t>Unannounced visit</w:t>
      </w:r>
      <w:r w:rsidRPr="00941509">
        <w:rPr>
          <w:rFonts w:cstheme="minorHAnsi"/>
        </w:rPr>
        <w:t>: Using an impromptu visit to ensure data validity, we will assess the attendance of all healthcare providers working at one of the 109 public-sector healthcare facilities selected for this study</w:t>
      </w:r>
      <w:r w:rsidR="00517F8F" w:rsidRPr="00941509">
        <w:rPr>
          <w:rFonts w:cstheme="minorHAnsi"/>
        </w:rPr>
        <w:t>.</w:t>
      </w:r>
      <w:r w:rsidRPr="00941509">
        <w:rPr>
          <w:rFonts w:cstheme="minorHAnsi"/>
        </w:rPr>
        <w:t xml:space="preserve"> All providers </w:t>
      </w:r>
      <w:r w:rsidR="0089272E" w:rsidRPr="00941509">
        <w:rPr>
          <w:rFonts w:cstheme="minorHAnsi"/>
        </w:rPr>
        <w:t xml:space="preserve">currently </w:t>
      </w:r>
      <w:r w:rsidRPr="00941509">
        <w:rPr>
          <w:rFonts w:cstheme="minorHAnsi"/>
        </w:rPr>
        <w:t xml:space="preserve">employed at these facilities </w:t>
      </w:r>
      <w:r w:rsidR="0089272E" w:rsidRPr="00941509">
        <w:rPr>
          <w:rFonts w:cstheme="minorHAnsi"/>
        </w:rPr>
        <w:t xml:space="preserve">at the time of the study </w:t>
      </w:r>
      <w:r w:rsidRPr="00941509">
        <w:rPr>
          <w:rFonts w:cstheme="minorHAnsi"/>
        </w:rPr>
        <w:t>are eligible to participate in the unannounced visit and no one will be excluded based on age, gender, ethnicity, length of service, or any other characteristics.</w:t>
      </w:r>
    </w:p>
    <w:p w14:paraId="2B59501E" w14:textId="7C1F51AB" w:rsidR="00B0699D" w:rsidRPr="00941509" w:rsidRDefault="00B0699D" w:rsidP="00941509">
      <w:pPr>
        <w:spacing w:line="240" w:lineRule="auto"/>
        <w:rPr>
          <w:rFonts w:cstheme="minorHAnsi"/>
        </w:rPr>
      </w:pPr>
      <w:r w:rsidRPr="00941509">
        <w:rPr>
          <w:rFonts w:cstheme="minorHAnsi"/>
          <w:u w:val="single"/>
        </w:rPr>
        <w:t>Provider survey</w:t>
      </w:r>
      <w:r w:rsidRPr="00941509">
        <w:rPr>
          <w:rFonts w:cstheme="minorHAnsi"/>
        </w:rPr>
        <w:t xml:space="preserve">: All providers </w:t>
      </w:r>
      <w:r w:rsidR="00517F8F" w:rsidRPr="00941509">
        <w:rPr>
          <w:rFonts w:cstheme="minorHAnsi"/>
        </w:rPr>
        <w:t xml:space="preserve">currently employed </w:t>
      </w:r>
      <w:r w:rsidR="00BF6C23" w:rsidRPr="00941509">
        <w:rPr>
          <w:rFonts w:cstheme="minorHAnsi"/>
        </w:rPr>
        <w:t xml:space="preserve">at the time of the study </w:t>
      </w:r>
      <w:r w:rsidRPr="00941509">
        <w:rPr>
          <w:rFonts w:cstheme="minorHAnsi"/>
        </w:rPr>
        <w:t xml:space="preserve">at one of the 109 public-sector healthcare facilities selected for this study are eligible to participate in the provider questionnaire and no one will be excluded based on age, gender, ethnicity, length of service, or any other characteristics. If more than 10 providers are presently employed at the facility at the time of the study, 10 will be selected at random from all </w:t>
      </w:r>
      <w:r w:rsidR="00BF6C23" w:rsidRPr="00941509">
        <w:rPr>
          <w:rFonts w:cstheme="minorHAnsi"/>
        </w:rPr>
        <w:t xml:space="preserve">eligible </w:t>
      </w:r>
      <w:r w:rsidRPr="00941509">
        <w:rPr>
          <w:rFonts w:cstheme="minorHAnsi"/>
        </w:rPr>
        <w:t>providers.</w:t>
      </w:r>
    </w:p>
    <w:p w14:paraId="1C6359C1" w14:textId="67053A7D" w:rsidR="00B0699D" w:rsidRPr="00941509" w:rsidRDefault="00B0699D" w:rsidP="00941509">
      <w:pPr>
        <w:spacing w:line="240" w:lineRule="auto"/>
        <w:rPr>
          <w:rFonts w:cstheme="minorHAnsi"/>
        </w:rPr>
      </w:pPr>
      <w:r w:rsidRPr="00941509">
        <w:rPr>
          <w:rFonts w:cstheme="minorHAnsi"/>
          <w:u w:val="single"/>
        </w:rPr>
        <w:t>Community Health Worker survey</w:t>
      </w:r>
      <w:r w:rsidRPr="00941509">
        <w:rPr>
          <w:rFonts w:cstheme="minorHAnsi"/>
        </w:rPr>
        <w:t xml:space="preserve">: Questionnaires will be implemented among a convenience sample of community health workers serving the selected catchment areas of the selected public facilities, for the purposes of determining current supply of commodities they provide to the community. Approximately two </w:t>
      </w:r>
      <w:r w:rsidR="00BF6C23" w:rsidRPr="00941509">
        <w:rPr>
          <w:rFonts w:cstheme="minorHAnsi"/>
        </w:rPr>
        <w:t xml:space="preserve">to three </w:t>
      </w:r>
      <w:r w:rsidRPr="00941509">
        <w:rPr>
          <w:rFonts w:cstheme="minorHAnsi"/>
        </w:rPr>
        <w:t xml:space="preserve">community health workers will be selected in each community. </w:t>
      </w:r>
      <w:r w:rsidR="000E7376" w:rsidRPr="00941509">
        <w:rPr>
          <w:rFonts w:cstheme="minorHAnsi"/>
        </w:rPr>
        <w:t>No community health worker will be excluded based on age, gender, ethnicity, length of service, or any other characteristics.</w:t>
      </w:r>
    </w:p>
    <w:p w14:paraId="2A770633" w14:textId="128A4644" w:rsidR="00B0699D" w:rsidRPr="00941509" w:rsidRDefault="00B0699D" w:rsidP="00941509">
      <w:pPr>
        <w:spacing w:line="240" w:lineRule="auto"/>
        <w:rPr>
          <w:rFonts w:cstheme="minorHAnsi"/>
        </w:rPr>
      </w:pPr>
      <w:r w:rsidRPr="00941509">
        <w:rPr>
          <w:rFonts w:cstheme="minorHAnsi"/>
          <w:u w:val="single"/>
        </w:rPr>
        <w:t>Client exit survey</w:t>
      </w:r>
      <w:r w:rsidRPr="00941509">
        <w:rPr>
          <w:rFonts w:cstheme="minorHAnsi"/>
        </w:rPr>
        <w:t xml:space="preserve">: Questionnaires will be implemented among a convenience sample of </w:t>
      </w:r>
      <w:r w:rsidR="00384C98">
        <w:rPr>
          <w:rFonts w:cstheme="minorHAnsi"/>
        </w:rPr>
        <w:t xml:space="preserve">male and </w:t>
      </w:r>
      <w:r w:rsidRPr="00941509">
        <w:rPr>
          <w:rFonts w:cstheme="minorHAnsi"/>
        </w:rPr>
        <w:t xml:space="preserve">female clients exiting one of the 109 public-sector healthcare facilities selected for this study. Women who are less than 15 years old or older than 49 years </w:t>
      </w:r>
      <w:r w:rsidR="00D863C3">
        <w:rPr>
          <w:rFonts w:cstheme="minorHAnsi"/>
        </w:rPr>
        <w:t xml:space="preserve">and men wo are less than 15 and older than 59 </w:t>
      </w:r>
      <w:r w:rsidRPr="00941509">
        <w:rPr>
          <w:rFonts w:cstheme="minorHAnsi"/>
        </w:rPr>
        <w:t>will be excluded from the questionnaire</w:t>
      </w:r>
      <w:r w:rsidR="000E7376" w:rsidRPr="00941509">
        <w:rPr>
          <w:rFonts w:cstheme="minorHAnsi"/>
        </w:rPr>
        <w:t xml:space="preserve"> because they are defined as being outside of reproductive age</w:t>
      </w:r>
      <w:r w:rsidRPr="00941509">
        <w:rPr>
          <w:rFonts w:cstheme="minorHAnsi"/>
        </w:rPr>
        <w:t xml:space="preserve">. We will exclude </w:t>
      </w:r>
      <w:r w:rsidR="00D863C3">
        <w:rPr>
          <w:rFonts w:cstheme="minorHAnsi"/>
        </w:rPr>
        <w:t>men and</w:t>
      </w:r>
      <w:r w:rsidRPr="00941509">
        <w:rPr>
          <w:rFonts w:cstheme="minorHAnsi"/>
        </w:rPr>
        <w:t xml:space="preserve"> women who are not of reproductive age as we are primarily interested in outcomes related to reproductive and maternal and child health. </w:t>
      </w:r>
      <w:r w:rsidR="000E7376" w:rsidRPr="00941509">
        <w:rPr>
          <w:rFonts w:cstheme="minorHAnsi"/>
        </w:rPr>
        <w:t>No client will be excluded based on ethnicity, wealth, education, marital status, parity, or any other individual characteristics.</w:t>
      </w:r>
    </w:p>
    <w:p w14:paraId="33359823" w14:textId="77777777" w:rsidR="00B0699D" w:rsidRPr="00941509" w:rsidRDefault="00B0699D" w:rsidP="00941509">
      <w:pPr>
        <w:spacing w:line="240" w:lineRule="auto"/>
        <w:rPr>
          <w:rFonts w:cstheme="minorHAnsi"/>
        </w:rPr>
      </w:pPr>
      <w:r w:rsidRPr="00941509">
        <w:rPr>
          <w:rFonts w:cstheme="minorHAnsi"/>
        </w:rPr>
        <w:t xml:space="preserve">Inclusion/exclusion criteria for the </w:t>
      </w:r>
      <w:r w:rsidRPr="00941509">
        <w:rPr>
          <w:rFonts w:cstheme="minorHAnsi"/>
          <w:b/>
          <w:bCs/>
        </w:rPr>
        <w:t>individual-level survey</w:t>
      </w:r>
      <w:r w:rsidRPr="00941509">
        <w:rPr>
          <w:rFonts w:cstheme="minorHAnsi"/>
        </w:rPr>
        <w:t>:</w:t>
      </w:r>
    </w:p>
    <w:p w14:paraId="490FBA6F" w14:textId="5268B34B" w:rsidR="004349FF" w:rsidRPr="00941509" w:rsidRDefault="00B0699D" w:rsidP="00941509">
      <w:pPr>
        <w:spacing w:line="240" w:lineRule="auto"/>
        <w:rPr>
          <w:rFonts w:cstheme="minorHAnsi"/>
        </w:rPr>
      </w:pPr>
      <w:r w:rsidRPr="00941509">
        <w:rPr>
          <w:rFonts w:cstheme="minorHAnsi"/>
          <w:u w:val="single"/>
        </w:rPr>
        <w:t>Women’s questionnaire</w:t>
      </w:r>
      <w:r w:rsidRPr="00941509">
        <w:rPr>
          <w:rFonts w:cstheme="minorHAnsi"/>
        </w:rPr>
        <w:t>: We will include one woman, selected at random from all women of reproductive age (15-49 years), living in randomly selected households in the catchment area of the 109 public-sector healthcare facilities selected for this study. Women who are less than 15 years old or older than 49 years will be excluded from the individual-level women's questionnaire.</w:t>
      </w:r>
      <w:r w:rsidR="000E7376" w:rsidRPr="00941509">
        <w:rPr>
          <w:rFonts w:cstheme="minorHAnsi"/>
        </w:rPr>
        <w:t xml:space="preserve"> We will exclude men as well as those women who are not of reproductive age as we are primarily interested in outcomes related to reproductive and maternal and child health. No client will be excluded based on ethnicity, wealth, education, marital status, parity, or any other individual characteristics.</w:t>
      </w:r>
    </w:p>
    <w:p w14:paraId="160FC518" w14:textId="7BD3CDEC" w:rsidR="004349FF" w:rsidRPr="00941509" w:rsidRDefault="00605D03" w:rsidP="00941509">
      <w:pPr>
        <w:spacing w:line="240" w:lineRule="auto"/>
        <w:rPr>
          <w:rFonts w:cstheme="minorHAnsi"/>
          <w:b/>
          <w:bCs/>
        </w:rPr>
      </w:pPr>
      <w:r w:rsidRPr="00941509">
        <w:rPr>
          <w:rFonts w:cstheme="minorHAnsi"/>
          <w:b/>
          <w:bCs/>
        </w:rPr>
        <w:t>SAMPLE SIZE</w:t>
      </w:r>
      <w:r w:rsidR="001F27C4" w:rsidRPr="00941509">
        <w:rPr>
          <w:rFonts w:cstheme="minorHAnsi"/>
          <w:b/>
          <w:bCs/>
        </w:rPr>
        <w:t xml:space="preserve"> &amp; STUDY POPULATION</w:t>
      </w:r>
    </w:p>
    <w:p w14:paraId="7F7D3810" w14:textId="1D21A5D5" w:rsidR="00755D99" w:rsidRPr="00941509" w:rsidRDefault="00755D99" w:rsidP="00941509">
      <w:pPr>
        <w:spacing w:line="240" w:lineRule="auto"/>
        <w:rPr>
          <w:rFonts w:cstheme="minorHAnsi"/>
        </w:rPr>
      </w:pPr>
      <w:r w:rsidRPr="00941509">
        <w:rPr>
          <w:rFonts w:cstheme="minorHAnsi"/>
        </w:rPr>
        <w:t xml:space="preserve">Our sample will include pre- and post-intervention structured questionnaires with women of reproductive age living in the catchment areas of 109 hard-to-reach public-sector healthcare facilities. </w:t>
      </w:r>
      <w:r w:rsidR="00913FBE">
        <w:rPr>
          <w:rFonts w:cstheme="minorHAnsi"/>
        </w:rPr>
        <w:t xml:space="preserve">The pre-intervention </w:t>
      </w:r>
      <w:r w:rsidR="00BA5504">
        <w:rPr>
          <w:rFonts w:cstheme="minorHAnsi"/>
        </w:rPr>
        <w:t xml:space="preserve">questionnaire will be implemented among a sample of 1200 women while the </w:t>
      </w:r>
      <w:r w:rsidR="00BA5504">
        <w:rPr>
          <w:rFonts w:cstheme="minorHAnsi"/>
        </w:rPr>
        <w:lastRenderedPageBreak/>
        <w:t xml:space="preserve">post-intervention sample will be larger, with approximately 3300 women. </w:t>
      </w:r>
      <w:r w:rsidRPr="00941509">
        <w:rPr>
          <w:rFonts w:cstheme="minorHAnsi"/>
        </w:rPr>
        <w:t xml:space="preserve">We will also collect data within facilities including provider </w:t>
      </w:r>
      <w:r w:rsidR="007B13CB" w:rsidRPr="00941509">
        <w:rPr>
          <w:rFonts w:cstheme="minorHAnsi"/>
        </w:rPr>
        <w:t>absenteeism</w:t>
      </w:r>
      <w:r w:rsidRPr="00941509">
        <w:rPr>
          <w:rFonts w:cstheme="minorHAnsi"/>
        </w:rPr>
        <w:t xml:space="preserve">, a provider questionnaire (n=300), a brief questionnaire with community health workers (n=200), and a questionnaire with exiting clients (n=400). We will also conduct a brief facility audit to assess </w:t>
      </w:r>
      <w:r w:rsidR="003F1D72" w:rsidRPr="00941509">
        <w:rPr>
          <w:rFonts w:cstheme="minorHAnsi"/>
        </w:rPr>
        <w:t>the availability</w:t>
      </w:r>
      <w:r w:rsidRPr="00941509">
        <w:rPr>
          <w:rFonts w:cstheme="minorHAnsi"/>
        </w:rPr>
        <w:t xml:space="preserve"> of medical commodities</w:t>
      </w:r>
      <w:r w:rsidR="007B13CB" w:rsidRPr="00941509">
        <w:rPr>
          <w:rFonts w:cstheme="minorHAnsi"/>
        </w:rPr>
        <w:t xml:space="preserve"> at each of the 109 participating public-sector healthcare facilities</w:t>
      </w:r>
      <w:r w:rsidRPr="00941509">
        <w:rPr>
          <w:rFonts w:cstheme="minorHAnsi"/>
        </w:rPr>
        <w:t>.</w:t>
      </w:r>
    </w:p>
    <w:p w14:paraId="34C53F2C" w14:textId="596D8AD7" w:rsidR="00FE3B8D" w:rsidRPr="00941509" w:rsidRDefault="00FE3B8D" w:rsidP="00941509">
      <w:pPr>
        <w:spacing w:line="240" w:lineRule="auto"/>
        <w:rPr>
          <w:rFonts w:cstheme="minorHAnsi"/>
        </w:rPr>
      </w:pPr>
      <w:r w:rsidRPr="00941509">
        <w:rPr>
          <w:rFonts w:cstheme="minorHAnsi"/>
        </w:rPr>
        <w:t>For the individual-level surveys, we estimate a design effect of 1.682 for modern contraceptive prevalence due to our cluster-based sampling procedure, based on information provided in the 2021 Madagascar Demographic and Health Survey (MDHS) Final Report, Appendix B</w:t>
      </w:r>
      <w:r w:rsidR="00540001">
        <w:rPr>
          <w:rFonts w:cstheme="minorHAnsi"/>
        </w:rPr>
        <w:t xml:space="preserve"> (page </w:t>
      </w:r>
      <w:r w:rsidR="00F54EFE">
        <w:rPr>
          <w:rFonts w:cstheme="minorHAnsi"/>
        </w:rPr>
        <w:t>423; Table B2)</w:t>
      </w:r>
      <w:r w:rsidRPr="00941509">
        <w:rPr>
          <w:rFonts w:cstheme="minorHAnsi"/>
        </w:rPr>
        <w:t xml:space="preserve">. We calculate our necessary sample size assuming 1.) 36% current modern contraceptive prevalence in the three selected regions in Madagascar (based on data extracted from a Ministry of Public Health database in May 2022); 2.) 54 clusters in each study arm [clusters=facility catchment areas]; 3.) an effect size of just under </w:t>
      </w:r>
      <w:r w:rsidR="00BA5504">
        <w:rPr>
          <w:rFonts w:cstheme="minorHAnsi"/>
        </w:rPr>
        <w:t>.2</w:t>
      </w:r>
      <w:r w:rsidRPr="00941509">
        <w:rPr>
          <w:rFonts w:cstheme="minorHAnsi"/>
        </w:rPr>
        <w:t xml:space="preserve"> standard deviations (which correlates to a change in the prevalence of modern contraceptive use of approximately 7</w:t>
      </w:r>
      <w:r w:rsidR="00BA5504">
        <w:rPr>
          <w:rFonts w:cstheme="minorHAnsi"/>
        </w:rPr>
        <w:t>-10</w:t>
      </w:r>
      <w:r w:rsidRPr="00941509">
        <w:rPr>
          <w:rFonts w:cstheme="minorHAnsi"/>
        </w:rPr>
        <w:t xml:space="preserve"> percentage points). With these parameters, we will need to survey approximately </w:t>
      </w:r>
      <w:r w:rsidR="009A1DEE" w:rsidRPr="00941509">
        <w:rPr>
          <w:rFonts w:cstheme="minorHAnsi"/>
        </w:rPr>
        <w:t>1</w:t>
      </w:r>
      <w:r w:rsidR="00695569" w:rsidRPr="00941509">
        <w:rPr>
          <w:rFonts w:cstheme="minorHAnsi"/>
        </w:rPr>
        <w:t>1</w:t>
      </w:r>
      <w:r w:rsidRPr="00941509">
        <w:rPr>
          <w:rFonts w:cstheme="minorHAnsi"/>
        </w:rPr>
        <w:t xml:space="preserve"> women in each of the 54 clusters in each of the two study arms, resulting in a total sample size of </w:t>
      </w:r>
      <w:r w:rsidR="00695569" w:rsidRPr="00941509">
        <w:rPr>
          <w:rFonts w:cstheme="minorHAnsi"/>
        </w:rPr>
        <w:t>1200</w:t>
      </w:r>
      <w:r w:rsidRPr="00941509">
        <w:rPr>
          <w:rFonts w:cstheme="minorHAnsi"/>
        </w:rPr>
        <w:t xml:space="preserve"> women of reproductive age in the individual-level surveys. The </w:t>
      </w:r>
      <w:r w:rsidR="00695569" w:rsidRPr="00941509">
        <w:rPr>
          <w:rFonts w:cstheme="minorHAnsi"/>
        </w:rPr>
        <w:t>11</w:t>
      </w:r>
      <w:r w:rsidRPr="00941509">
        <w:rPr>
          <w:rFonts w:cstheme="minorHAnsi"/>
        </w:rPr>
        <w:t xml:space="preserve"> women sampled from each cluster will be selected at random. </w:t>
      </w:r>
      <w:r w:rsidR="003F1D72" w:rsidRPr="00941509">
        <w:rPr>
          <w:rFonts w:cstheme="minorHAnsi"/>
        </w:rPr>
        <w:t>If</w:t>
      </w:r>
      <w:r w:rsidR="005E6207" w:rsidRPr="00941509">
        <w:rPr>
          <w:rFonts w:cstheme="minorHAnsi"/>
        </w:rPr>
        <w:t xml:space="preserve"> there is more than one eligible woman who is a usual resident (sleeps there at least four nights a week) in a randomly selected household, one will be selected at random.</w:t>
      </w:r>
      <w:r w:rsidRPr="00941509">
        <w:rPr>
          <w:rFonts w:cstheme="minorHAnsi"/>
        </w:rPr>
        <w:t xml:space="preserve"> </w:t>
      </w:r>
      <w:r w:rsidR="00C24BC7" w:rsidRPr="00941509">
        <w:rPr>
          <w:rFonts w:cstheme="minorHAnsi"/>
        </w:rPr>
        <w:t xml:space="preserve">For the post-intervention survey, we will survey approximately </w:t>
      </w:r>
      <w:r w:rsidR="00C24BC7">
        <w:rPr>
          <w:rFonts w:cstheme="minorHAnsi"/>
        </w:rPr>
        <w:t>30</w:t>
      </w:r>
      <w:r w:rsidR="00C24BC7" w:rsidRPr="00941509">
        <w:rPr>
          <w:rFonts w:cstheme="minorHAnsi"/>
        </w:rPr>
        <w:t xml:space="preserve"> women in each cluster for a total sample size of </w:t>
      </w:r>
      <w:r w:rsidR="00C24BC7">
        <w:rPr>
          <w:rFonts w:cstheme="minorHAnsi"/>
        </w:rPr>
        <w:t>3270</w:t>
      </w:r>
      <w:r w:rsidR="00C24BC7" w:rsidRPr="00941509">
        <w:rPr>
          <w:rFonts w:cstheme="minorHAnsi"/>
        </w:rPr>
        <w:t xml:space="preserve"> women of reproductive age.</w:t>
      </w:r>
      <w:r w:rsidR="00C24BC7">
        <w:rPr>
          <w:rFonts w:cstheme="minorHAnsi"/>
        </w:rPr>
        <w:t xml:space="preserve"> The purpose of the larger endline survey is to ensure we can capture changes in modern contraceptive use as small as seven percentage points.</w:t>
      </w:r>
    </w:p>
    <w:p w14:paraId="0E155A39" w14:textId="77777777" w:rsidR="00FE3B8D" w:rsidRPr="00941509" w:rsidRDefault="00FE3B8D" w:rsidP="00941509">
      <w:pPr>
        <w:spacing w:line="240" w:lineRule="auto"/>
        <w:rPr>
          <w:rFonts w:cstheme="minorHAnsi"/>
        </w:rPr>
      </w:pPr>
      <w:r w:rsidRPr="00941509">
        <w:rPr>
          <w:rFonts w:cstheme="minorHAnsi"/>
        </w:rPr>
        <w:t>For the facility-level surveys we will measure availability of family planning commodities and other medicine and supplies via a facility audit in each of the 109 facilities. We will also assess provider behavior and practice via interviews with one to ten providers at each facility, depending on total staff at each of the 109 facilities. Further, we will interview one to ten exiting clients to assess services received, availability of commodities/medicine, and overall client satisfaction and perceived quality of care. Finally, we will conduct a very brief interview with community health workers (CHWs) associated with each facility to ascertain their supply of medical commodities. This will result in approximately 300 provider interviews, approximately 400 client exit interviews, 109 facility audits, and 200 interviews with CHWs, with approximately half of all participants in each study arm. Current levels of stock outs among the planned facilities are estimated to be between 18 and 80 percent, depending on the commodity. With 109 facilities, we will have sufficient power to detect a change in the probability of stock outs to below 3%.</w:t>
      </w:r>
    </w:p>
    <w:p w14:paraId="4DDF02DA" w14:textId="6432EB03" w:rsidR="00755D99" w:rsidRPr="00941509" w:rsidRDefault="00FE3B8D" w:rsidP="00941509">
      <w:pPr>
        <w:spacing w:line="240" w:lineRule="auto"/>
        <w:rPr>
          <w:rFonts w:cstheme="minorHAnsi"/>
        </w:rPr>
      </w:pPr>
      <w:r w:rsidRPr="00941509">
        <w:rPr>
          <w:rFonts w:cstheme="minorHAnsi"/>
        </w:rPr>
        <w:t>Post-treatment, we will repeat the individual-level survey, within a newly sampled cross-section of the population. We have selected a repeated cross-section to ensure that, as people move out of the catchment area, we are still capturing a representative sample of the potential users of the facility. We will also repeat all facility-level data collection in all 109 public facilities. The changes in commodity availability and service utilization resulting from the intervention will be evaluated via data collected in these pre- and post-intervention surveys.</w:t>
      </w:r>
    </w:p>
    <w:p w14:paraId="1E274D9A" w14:textId="640287CC" w:rsidR="004349FF" w:rsidRPr="00941509" w:rsidRDefault="00454262" w:rsidP="00941509">
      <w:pPr>
        <w:spacing w:line="240" w:lineRule="auto"/>
        <w:rPr>
          <w:rFonts w:cstheme="minorHAnsi"/>
          <w:b/>
          <w:bCs/>
        </w:rPr>
      </w:pPr>
      <w:r w:rsidRPr="00941509">
        <w:rPr>
          <w:rFonts w:cstheme="minorHAnsi"/>
          <w:b/>
          <w:bCs/>
        </w:rPr>
        <w:t>DATA COLLECTION DESCRIPTION</w:t>
      </w:r>
    </w:p>
    <w:p w14:paraId="06A9B8E1" w14:textId="18D53C14" w:rsidR="004349FF" w:rsidRPr="00941509" w:rsidRDefault="008C0E88" w:rsidP="00941509">
      <w:pPr>
        <w:spacing w:line="240" w:lineRule="auto"/>
        <w:rPr>
          <w:rFonts w:cstheme="minorHAnsi"/>
          <w:i/>
          <w:iCs/>
        </w:rPr>
      </w:pPr>
      <w:r w:rsidRPr="00941509">
        <w:rPr>
          <w:rFonts w:cstheme="minorHAnsi"/>
          <w:i/>
          <w:iCs/>
        </w:rPr>
        <w:t>Participant recruitment</w:t>
      </w:r>
    </w:p>
    <w:p w14:paraId="7482A787" w14:textId="77777777" w:rsidR="001F27C4" w:rsidRPr="00941509" w:rsidRDefault="008C0E88" w:rsidP="00941509">
      <w:pPr>
        <w:spacing w:after="0" w:line="240" w:lineRule="auto"/>
        <w:rPr>
          <w:rFonts w:cstheme="minorHAnsi"/>
        </w:rPr>
      </w:pPr>
      <w:r w:rsidRPr="00941509">
        <w:rPr>
          <w:rFonts w:cstheme="minorHAnsi"/>
          <w:u w:val="single"/>
        </w:rPr>
        <w:t>Facility-level data collection</w:t>
      </w:r>
      <w:r w:rsidRPr="00941509">
        <w:rPr>
          <w:rFonts w:cstheme="minorHAnsi"/>
        </w:rPr>
        <w:t xml:space="preserve">: Approximately 109 public-sector healthcare facilities in three regions of Madagascar located on the eastern side of the country meet the criteria of “hard-to-reach” via land-based transport and will be invited to participate in this study. Each facility will receive two </w:t>
      </w:r>
      <w:r w:rsidRPr="00941509">
        <w:rPr>
          <w:rFonts w:cstheme="minorHAnsi"/>
        </w:rPr>
        <w:lastRenderedPageBreak/>
        <w:t xml:space="preserve">unannounced visitors and a facility audit. </w:t>
      </w:r>
      <w:r w:rsidR="00340CAE" w:rsidRPr="00941509">
        <w:rPr>
          <w:rFonts w:cstheme="minorHAnsi"/>
        </w:rPr>
        <w:t xml:space="preserve">In addition to the unannounced visit and facility audit, we will conduct interviews with providers, community health workers, and exiting clients in all selected facilities. </w:t>
      </w:r>
      <w:r w:rsidRPr="00941509">
        <w:rPr>
          <w:rFonts w:cstheme="minorHAnsi"/>
        </w:rPr>
        <w:t xml:space="preserve">In advance of the start of field work, the local partner will meet with facility administrators to explain the study and invite their participation. </w:t>
      </w:r>
      <w:r w:rsidR="00340CAE" w:rsidRPr="00941509">
        <w:rPr>
          <w:rFonts w:cstheme="minorHAnsi"/>
        </w:rPr>
        <w:t xml:space="preserve">Additionally, a letter of support from the County Director of Health will be shared with all facilities. </w:t>
      </w:r>
    </w:p>
    <w:p w14:paraId="7246F90B" w14:textId="5715A5B3" w:rsidR="000777E8" w:rsidRPr="00941509" w:rsidRDefault="008C0E88" w:rsidP="00941509">
      <w:pPr>
        <w:spacing w:line="240" w:lineRule="auto"/>
        <w:rPr>
          <w:rFonts w:cstheme="minorHAnsi"/>
        </w:rPr>
      </w:pPr>
      <w:r w:rsidRPr="00941509">
        <w:rPr>
          <w:rFonts w:cstheme="minorHAnsi"/>
        </w:rPr>
        <w:br/>
      </w:r>
      <w:r w:rsidRPr="00941509">
        <w:rPr>
          <w:rFonts w:cstheme="minorHAnsi"/>
          <w:u w:val="single"/>
        </w:rPr>
        <w:t>Individual-Level Interviews</w:t>
      </w:r>
      <w:r w:rsidRPr="00941509">
        <w:rPr>
          <w:rFonts w:cstheme="minorHAnsi"/>
        </w:rPr>
        <w:t xml:space="preserve">: </w:t>
      </w:r>
      <w:r w:rsidR="00340CAE" w:rsidRPr="00941509">
        <w:rPr>
          <w:rFonts w:cstheme="minorHAnsi"/>
        </w:rPr>
        <w:t>Eleven</w:t>
      </w:r>
      <w:r w:rsidRPr="00941509">
        <w:rPr>
          <w:rFonts w:cstheme="minorHAnsi"/>
        </w:rPr>
        <w:t xml:space="preserve"> women will be sampled from each of the 54 clusters in each of the two arms. Households will be selected at random from all households in the cluster and approached by trained enumerators. </w:t>
      </w:r>
      <w:r w:rsidR="000777E8" w:rsidRPr="00941509">
        <w:rPr>
          <w:rFonts w:cstheme="minorHAnsi"/>
        </w:rPr>
        <w:t>Trained enumerators will approach the household heads of randomly selected households to introduce the research study and complete a household roster. The enumerator will use that household roster to identify all eligible women, those that are 15-49 years old. The enumerator will then approach the eligible women in the household to explain the research and conduct the informed consent process.</w:t>
      </w:r>
    </w:p>
    <w:p w14:paraId="5BDD2F35" w14:textId="130C848B" w:rsidR="004349FF" w:rsidRPr="00941509" w:rsidRDefault="009948BB" w:rsidP="00941509">
      <w:pPr>
        <w:spacing w:line="240" w:lineRule="auto"/>
        <w:rPr>
          <w:rFonts w:cstheme="minorHAnsi"/>
          <w:b/>
          <w:bCs/>
        </w:rPr>
      </w:pPr>
      <w:r w:rsidRPr="00941509">
        <w:rPr>
          <w:rFonts w:cstheme="minorHAnsi"/>
          <w:b/>
          <w:bCs/>
        </w:rPr>
        <w:t xml:space="preserve">TIMEFRAME </w:t>
      </w:r>
    </w:p>
    <w:p w14:paraId="31BEE631" w14:textId="21CB38F0" w:rsidR="004349FF" w:rsidRPr="00941509" w:rsidRDefault="004349FF" w:rsidP="00941509">
      <w:pPr>
        <w:spacing w:line="240" w:lineRule="auto"/>
        <w:rPr>
          <w:rFonts w:cstheme="minorHAnsi"/>
        </w:rPr>
      </w:pPr>
      <w:r w:rsidRPr="00941509">
        <w:rPr>
          <w:rFonts w:cstheme="minorHAnsi"/>
        </w:rPr>
        <w:t xml:space="preserve">Pre-intervention data-collection is planned to begin in May 2023, following a 10-day fieldworker training and </w:t>
      </w:r>
      <w:r w:rsidR="006B5C61" w:rsidRPr="00941509">
        <w:rPr>
          <w:rFonts w:cstheme="minorHAnsi"/>
        </w:rPr>
        <w:t xml:space="preserve">is anticipated to be complete by </w:t>
      </w:r>
      <w:r w:rsidRPr="00941509">
        <w:rPr>
          <w:rFonts w:cstheme="minorHAnsi"/>
        </w:rPr>
        <w:t xml:space="preserve">the end of </w:t>
      </w:r>
      <w:r w:rsidR="009948BB" w:rsidRPr="00941509">
        <w:rPr>
          <w:rFonts w:cstheme="minorHAnsi"/>
        </w:rPr>
        <w:t>August</w:t>
      </w:r>
      <w:r w:rsidRPr="00941509">
        <w:rPr>
          <w:rFonts w:cstheme="minorHAnsi"/>
        </w:rPr>
        <w:t xml:space="preserve"> 20</w:t>
      </w:r>
      <w:r w:rsidR="006B5C61" w:rsidRPr="00941509">
        <w:rPr>
          <w:rFonts w:cstheme="minorHAnsi"/>
        </w:rPr>
        <w:t>23</w:t>
      </w:r>
      <w:r w:rsidRPr="00941509">
        <w:rPr>
          <w:rFonts w:cstheme="minorHAnsi"/>
        </w:rPr>
        <w:t>.</w:t>
      </w:r>
    </w:p>
    <w:p w14:paraId="59255079" w14:textId="121BB5B6" w:rsidR="004349FF" w:rsidRPr="00941509" w:rsidRDefault="009948BB" w:rsidP="00941509">
      <w:pPr>
        <w:spacing w:line="240" w:lineRule="auto"/>
        <w:rPr>
          <w:rFonts w:cstheme="minorHAnsi"/>
          <w:b/>
          <w:bCs/>
        </w:rPr>
      </w:pPr>
      <w:r w:rsidRPr="00941509">
        <w:rPr>
          <w:rFonts w:cstheme="minorHAnsi"/>
          <w:b/>
          <w:bCs/>
        </w:rPr>
        <w:t>MEASURES TO MINIMIZE RISK</w:t>
      </w:r>
    </w:p>
    <w:p w14:paraId="03651444" w14:textId="77777777" w:rsidR="00E42696" w:rsidRPr="00941509" w:rsidRDefault="00E42696" w:rsidP="00941509">
      <w:pPr>
        <w:spacing w:line="240" w:lineRule="auto"/>
        <w:rPr>
          <w:rFonts w:cstheme="minorHAnsi"/>
        </w:rPr>
      </w:pPr>
      <w:r w:rsidRPr="00941509">
        <w:rPr>
          <w:rFonts w:cstheme="minorHAnsi"/>
        </w:rPr>
        <w:t>The study poses a few risks, but the safeguards we are putting in place aim to minimize them. Participants in all surveys will be informed during the consent process that they may refuse to participate or may refuse to answer any question they do not want to answer, and no harm will come to them regardless of their participation decisions. All enumerators employed in any aspect of this research will receive extensive training on research ethics and confidentiality and will pledge to adhere to a strict confidentiality policy. The minimal risks of each study component are discussed in detail below.</w:t>
      </w:r>
    </w:p>
    <w:p w14:paraId="0D23EC7C" w14:textId="77777777" w:rsidR="00E42696" w:rsidRPr="00941509" w:rsidRDefault="00E42696" w:rsidP="00941509">
      <w:pPr>
        <w:spacing w:line="240" w:lineRule="auto"/>
        <w:rPr>
          <w:rFonts w:cstheme="minorHAnsi"/>
          <w:i/>
          <w:iCs/>
        </w:rPr>
      </w:pPr>
      <w:r w:rsidRPr="00941509">
        <w:rPr>
          <w:rFonts w:cstheme="minorHAnsi"/>
          <w:i/>
          <w:iCs/>
        </w:rPr>
        <w:t>Facility-level data collection</w:t>
      </w:r>
    </w:p>
    <w:p w14:paraId="3633F8E9" w14:textId="246A950F" w:rsidR="00E42696" w:rsidRPr="00941509" w:rsidRDefault="00E42696" w:rsidP="00941509">
      <w:pPr>
        <w:spacing w:line="240" w:lineRule="auto"/>
        <w:rPr>
          <w:rFonts w:cstheme="minorHAnsi"/>
        </w:rPr>
      </w:pPr>
      <w:r w:rsidRPr="00941509">
        <w:rPr>
          <w:rFonts w:cstheme="minorHAnsi"/>
          <w:u w:val="single"/>
        </w:rPr>
        <w:t>Unannounced visitors</w:t>
      </w:r>
      <w:r w:rsidRPr="00941509">
        <w:rPr>
          <w:rFonts w:cstheme="minorHAnsi"/>
        </w:rPr>
        <w:t>: If the results of the unannounced visitors portion of the study were to experience a breach of confidentiality, providers who were found to engage in unsanctioned absence could be identified, with potentially negative professional ramifications. In order to minimize this risk, data from the unannounced visitor portion of the study will be collected on encrypted, password-protected electronic devices. All data collectors conducting the unannounced visits will receive extensive training on research ethics and confidentiality and will pledge to adhere to a strict confidentiality policy. It will be necessary for data collectors to know the names of the selected providers at each participating facility, but they will not collect any other identifying information (such as address, phone number, national ID, birth date, or other identifiers) and the portion of the survey containing the provider's name will be protected on an encrypted and password protected electronic device.</w:t>
      </w:r>
    </w:p>
    <w:p w14:paraId="055AEB09" w14:textId="48A96E54" w:rsidR="00E42696" w:rsidRPr="00941509" w:rsidRDefault="00E42696" w:rsidP="00941509">
      <w:pPr>
        <w:spacing w:line="240" w:lineRule="auto"/>
        <w:rPr>
          <w:rFonts w:cstheme="minorHAnsi"/>
        </w:rPr>
      </w:pPr>
      <w:r w:rsidRPr="00941509">
        <w:rPr>
          <w:rFonts w:cstheme="minorHAnsi"/>
          <w:u w:val="single"/>
        </w:rPr>
        <w:t>Provider Interviews</w:t>
      </w:r>
      <w:r w:rsidRPr="00941509">
        <w:rPr>
          <w:rFonts w:cstheme="minorHAnsi"/>
        </w:rPr>
        <w:t>: If the results of the provider interviews were to experience a breach of confidentiality, providers who report clinical practice that does not align with standards of clinical care could face negative professional ramifications. In order to minimize this risk, data will be collected on encrypted, password-protected electronic devices. All enumerators conducting provider interviews will receive extensive training on research ethics and confidentiality and will pledge to adhere to a strict confidentiality policy. Participation is brief, voluntary, and confidential.</w:t>
      </w:r>
    </w:p>
    <w:p w14:paraId="6EE8D9B6" w14:textId="77777777" w:rsidR="000534E0" w:rsidRPr="00941509" w:rsidRDefault="00E42696" w:rsidP="00941509">
      <w:pPr>
        <w:spacing w:after="0" w:line="240" w:lineRule="auto"/>
        <w:rPr>
          <w:rFonts w:cstheme="minorHAnsi"/>
        </w:rPr>
      </w:pPr>
      <w:r w:rsidRPr="00941509">
        <w:rPr>
          <w:rFonts w:cstheme="minorHAnsi"/>
          <w:u w:val="single"/>
        </w:rPr>
        <w:t>Community Health Worker Interviews</w:t>
      </w:r>
      <w:r w:rsidRPr="00941509">
        <w:rPr>
          <w:rFonts w:cstheme="minorHAnsi"/>
        </w:rPr>
        <w:t xml:space="preserve">: If the results of the interviews with community health workers were to experience a breach of confidentiality, those workers who report low supply of commodities could face negative professional ramifications. In order to minimize this risk, data will be collected on </w:t>
      </w:r>
      <w:r w:rsidRPr="00941509">
        <w:rPr>
          <w:rFonts w:cstheme="minorHAnsi"/>
        </w:rPr>
        <w:lastRenderedPageBreak/>
        <w:t>encrypted, password-protected electronic devices. All enumerators conducting community health worker interviews will receive extensive training on research ethics and confidentiality and will pledge to adhere to a strict confidentiality policy. Participation is brief, voluntary, and confidential.</w:t>
      </w:r>
    </w:p>
    <w:p w14:paraId="2EFB9AE6" w14:textId="370250F7" w:rsidR="00E42696" w:rsidRPr="00941509" w:rsidRDefault="00E42696" w:rsidP="00941509">
      <w:pPr>
        <w:spacing w:line="240" w:lineRule="auto"/>
        <w:rPr>
          <w:rFonts w:cstheme="minorHAnsi"/>
        </w:rPr>
      </w:pPr>
      <w:r w:rsidRPr="00941509">
        <w:rPr>
          <w:rFonts w:cstheme="minorHAnsi"/>
        </w:rPr>
        <w:br/>
      </w:r>
      <w:r w:rsidRPr="00941509">
        <w:rPr>
          <w:rFonts w:cstheme="minorHAnsi"/>
          <w:u w:val="single"/>
        </w:rPr>
        <w:t>Client exit interviews</w:t>
      </w:r>
      <w:r w:rsidRPr="00941509">
        <w:rPr>
          <w:rFonts w:cstheme="minorHAnsi"/>
        </w:rPr>
        <w:t>: There is minimal risk to participants, except perhaps discomfort related to reporting the reason for the visit on the day of the study. No identifying information is obtained that can be used to link the individual to the questionnaire responses. Further, client exit interview data will be collected on encrypted, password-protected electronic devices. All enumerators conducting provider interviews will receive extensive training on research ethics and confidentiality and will pledge to adhere to a strict confidentiality policy. Participation is brief, voluntary, and anonymous.</w:t>
      </w:r>
    </w:p>
    <w:p w14:paraId="428C3B14" w14:textId="77777777" w:rsidR="000534E0" w:rsidRPr="00941509" w:rsidRDefault="000534E0" w:rsidP="00941509">
      <w:pPr>
        <w:spacing w:after="0" w:line="240" w:lineRule="auto"/>
        <w:rPr>
          <w:rFonts w:cstheme="minorHAnsi"/>
          <w:i/>
          <w:iCs/>
        </w:rPr>
      </w:pPr>
      <w:r w:rsidRPr="00941509">
        <w:rPr>
          <w:rFonts w:cstheme="minorHAnsi"/>
          <w:i/>
          <w:iCs/>
        </w:rPr>
        <w:t>Individual-level data collection</w:t>
      </w:r>
    </w:p>
    <w:p w14:paraId="37E2439D" w14:textId="1FA9369C" w:rsidR="00A837D9" w:rsidRPr="00941509" w:rsidRDefault="000534E0" w:rsidP="00941509">
      <w:pPr>
        <w:spacing w:line="240" w:lineRule="auto"/>
        <w:rPr>
          <w:rFonts w:cstheme="minorHAnsi"/>
        </w:rPr>
      </w:pPr>
      <w:r w:rsidRPr="00941509">
        <w:rPr>
          <w:rFonts w:cstheme="minorHAnsi"/>
        </w:rPr>
        <w:br/>
        <w:t>Participants in the women’s individual questionnaire may be uncomfortable with some of the questions on sexual behaviors, but by using female interviewers, this discomfort should be limited. Again, participants will be informed during the consent process that they may refuse to participate or may refuse to answer any question they do not want to answer, and no harm will come to them or anyone in their family regardless of their participation decisions. Additionally, for the women’s individual questionnaire, there is the potential risk of a breach in confidentiality during the interview process when a family member, friend, or community member may overhear the participant’s responses. This could be problematic if the respondent is secretly using a family planning method. To address this risk, interviews will be conducted in a private space. Interviewers will also first prompt interviewees prior to asking sensitive questions. If someone approaches when sensitive questions are being asked, the interviewer will stop the interview or switch to a non-sensitive section of the questionnaire.</w:t>
      </w:r>
    </w:p>
    <w:p w14:paraId="1B28D20A" w14:textId="7ACD8A52" w:rsidR="000534E0" w:rsidRPr="00941509" w:rsidRDefault="000534E0" w:rsidP="00941509">
      <w:pPr>
        <w:spacing w:line="240" w:lineRule="auto"/>
        <w:rPr>
          <w:rFonts w:cstheme="minorHAnsi"/>
          <w:i/>
          <w:iCs/>
        </w:rPr>
      </w:pPr>
      <w:r w:rsidRPr="00941509">
        <w:rPr>
          <w:rFonts w:cstheme="minorHAnsi"/>
          <w:i/>
          <w:iCs/>
        </w:rPr>
        <w:t>All data collection</w:t>
      </w:r>
    </w:p>
    <w:p w14:paraId="11FEB9E4" w14:textId="27E51A25" w:rsidR="00941466" w:rsidRPr="00941509" w:rsidRDefault="00A837D9" w:rsidP="00941509">
      <w:pPr>
        <w:spacing w:line="240" w:lineRule="auto"/>
        <w:rPr>
          <w:rFonts w:cstheme="minorHAnsi"/>
        </w:rPr>
      </w:pPr>
      <w:r w:rsidRPr="00941509">
        <w:rPr>
          <w:rFonts w:cstheme="minorHAnsi"/>
        </w:rPr>
        <w:t xml:space="preserve">The informed consent process will be the same for the individual-level and facility-level data collection. For all these data collection methods, a trained team member will approach a potential participant to discuss participation in the study. The team member will read the consent form in its entirety in the local language (Malagasy). The consent form will include a brief summary of the study purpose, a description of the study approach, the time it will take to participate, the potential risks and benefits of participation, the opportunity to ask questions, and the fact that participation is voluntary, and withdrawing will not impact any future health-seeking experiences. The team member will ask the potential participant if they understand the consent form. If they do and want to participate in the survey, then they will sign the consent form. The team member will countersign the document and offer a copy of the form to the participant. No interviews will be conducted without a completed consent process. </w:t>
      </w:r>
    </w:p>
    <w:p w14:paraId="47107A8E" w14:textId="271296DC" w:rsidR="00A837D9" w:rsidRPr="00941509" w:rsidRDefault="00A837D9" w:rsidP="00941509">
      <w:pPr>
        <w:spacing w:line="240" w:lineRule="auto"/>
        <w:rPr>
          <w:rFonts w:cstheme="minorHAnsi"/>
        </w:rPr>
      </w:pPr>
      <w:r w:rsidRPr="00941509">
        <w:rPr>
          <w:rFonts w:cstheme="minorHAnsi"/>
        </w:rPr>
        <w:t xml:space="preserve">Unannounced visits: To minimize Hawthorne biases, providers will not be directly consented into the study. Rather, facility administrators will be contacted to request their consent for their facility to be enrolled in the study. </w:t>
      </w:r>
    </w:p>
    <w:p w14:paraId="037F9A24" w14:textId="0AEC549F" w:rsidR="000534E0" w:rsidRPr="00941509" w:rsidRDefault="001E2CE1" w:rsidP="00941509">
      <w:pPr>
        <w:spacing w:line="240" w:lineRule="auto"/>
        <w:rPr>
          <w:rFonts w:cstheme="minorHAnsi"/>
        </w:rPr>
      </w:pPr>
      <w:r w:rsidRPr="00941509">
        <w:rPr>
          <w:rFonts w:cstheme="minorHAnsi"/>
        </w:rPr>
        <w:t>Trained female interviewers will be responsible for obtaining consent for the individual-level interviews with women of reproductive age and with</w:t>
      </w:r>
      <w:r w:rsidR="00D863C3">
        <w:rPr>
          <w:rFonts w:cstheme="minorHAnsi"/>
        </w:rPr>
        <w:t xml:space="preserve"> female</w:t>
      </w:r>
      <w:r w:rsidRPr="00941509">
        <w:rPr>
          <w:rFonts w:cstheme="minorHAnsi"/>
        </w:rPr>
        <w:t xml:space="preserve"> exiting clients. For all other data collection methods, male or female interviewers will be responsible for obtaining consent and conducting the interviews/discussions.</w:t>
      </w:r>
      <w:r w:rsidRPr="00941509">
        <w:rPr>
          <w:rFonts w:cstheme="minorHAnsi"/>
        </w:rPr>
        <w:br/>
      </w:r>
    </w:p>
    <w:p w14:paraId="70D47960" w14:textId="29BAEF6B" w:rsidR="001E2CE1" w:rsidRPr="00941509" w:rsidRDefault="001E2CE1" w:rsidP="00941509">
      <w:pPr>
        <w:spacing w:line="240" w:lineRule="auto"/>
        <w:rPr>
          <w:rFonts w:cstheme="minorHAnsi"/>
        </w:rPr>
      </w:pPr>
      <w:r w:rsidRPr="00941509">
        <w:rPr>
          <w:rFonts w:cstheme="minorHAnsi"/>
        </w:rPr>
        <w:lastRenderedPageBreak/>
        <w:t>During the training of enumerators for this study, we will include a component on research ethics</w:t>
      </w:r>
      <w:r w:rsidRPr="00941509">
        <w:rPr>
          <w:rFonts w:cstheme="minorHAnsi"/>
        </w:rPr>
        <w:br/>
        <w:t>where we will stress that enumerators must not attempt to influence the decision of any person to</w:t>
      </w:r>
      <w:r w:rsidRPr="00941509">
        <w:rPr>
          <w:rFonts w:cstheme="minorHAnsi"/>
        </w:rPr>
        <w:br/>
        <w:t>participate in this study. None of the data collectors will be people of perceived authority.</w:t>
      </w:r>
    </w:p>
    <w:p w14:paraId="5AA7C243" w14:textId="77777777" w:rsidR="001E2CE1" w:rsidRPr="00941509" w:rsidRDefault="001E2CE1" w:rsidP="00941509">
      <w:pPr>
        <w:spacing w:line="240" w:lineRule="auto"/>
        <w:rPr>
          <w:rFonts w:cstheme="minorHAnsi"/>
        </w:rPr>
      </w:pPr>
    </w:p>
    <w:p w14:paraId="7A64A080" w14:textId="3159B598" w:rsidR="004349FF" w:rsidRPr="00941509" w:rsidRDefault="004349FF" w:rsidP="00941509">
      <w:pPr>
        <w:spacing w:line="240" w:lineRule="auto"/>
        <w:rPr>
          <w:rFonts w:cstheme="minorHAnsi"/>
        </w:rPr>
      </w:pPr>
    </w:p>
    <w:p w14:paraId="1B44E85D" w14:textId="77777777" w:rsidR="00D863C3" w:rsidRDefault="00D863C3">
      <w:pPr>
        <w:rPr>
          <w:rFonts w:cstheme="minorHAnsi"/>
          <w:highlight w:val="magenta"/>
        </w:rPr>
      </w:pPr>
      <w:r>
        <w:rPr>
          <w:rFonts w:cstheme="minorHAnsi"/>
          <w:highlight w:val="magenta"/>
        </w:rPr>
        <w:br w:type="page"/>
      </w:r>
    </w:p>
    <w:p w14:paraId="45E84BC5" w14:textId="2776FFED" w:rsidR="006B5C61" w:rsidRPr="00941509" w:rsidRDefault="006B5C61" w:rsidP="00941509">
      <w:pPr>
        <w:spacing w:line="240" w:lineRule="auto"/>
        <w:jc w:val="center"/>
        <w:rPr>
          <w:rFonts w:cstheme="minorHAnsi"/>
        </w:rPr>
      </w:pPr>
      <w:r w:rsidRPr="0040328D">
        <w:rPr>
          <w:rFonts w:cstheme="minorHAnsi"/>
        </w:rPr>
        <w:lastRenderedPageBreak/>
        <w:t>DRAFT</w:t>
      </w:r>
      <w:r w:rsidRPr="00941509">
        <w:rPr>
          <w:rFonts w:cstheme="minorHAnsi"/>
        </w:rPr>
        <w:t xml:space="preserve"> DESIGN DOCUMENT FOR </w:t>
      </w:r>
      <w:r w:rsidR="00771E00" w:rsidRPr="00941509">
        <w:rPr>
          <w:rFonts w:cstheme="minorHAnsi"/>
        </w:rPr>
        <w:t>RANDOMIZED CONTROL TRIAL</w:t>
      </w:r>
    </w:p>
    <w:p w14:paraId="25D962FD" w14:textId="18B87FF7" w:rsidR="005D33B8" w:rsidRPr="00941509" w:rsidRDefault="005D33B8" w:rsidP="00941509">
      <w:pPr>
        <w:spacing w:line="240" w:lineRule="auto"/>
        <w:rPr>
          <w:rFonts w:cstheme="minorHAnsi"/>
          <w:b/>
          <w:bCs/>
        </w:rPr>
      </w:pPr>
      <w:r w:rsidRPr="00941509">
        <w:rPr>
          <w:rFonts w:cstheme="minorHAnsi"/>
          <w:b/>
          <w:bCs/>
        </w:rPr>
        <w:t>Unit of randomization</w:t>
      </w:r>
      <w:r w:rsidR="007F3599" w:rsidRPr="00941509">
        <w:rPr>
          <w:rFonts w:cstheme="minorHAnsi"/>
          <w:b/>
          <w:bCs/>
        </w:rPr>
        <w:t>: The Facility-Fokontany Dyad</w:t>
      </w:r>
      <w:r w:rsidR="00941509" w:rsidRPr="00941509">
        <w:rPr>
          <w:rFonts w:cstheme="minorHAnsi"/>
          <w:b/>
          <w:bCs/>
        </w:rPr>
        <w:t xml:space="preserve"> (FFD)</w:t>
      </w:r>
    </w:p>
    <w:p w14:paraId="30785048" w14:textId="200DC53B" w:rsidR="005D33B8" w:rsidRPr="00941509" w:rsidRDefault="005D33B8" w:rsidP="00941509">
      <w:pPr>
        <w:spacing w:line="240" w:lineRule="auto"/>
        <w:rPr>
          <w:rFonts w:cstheme="minorHAnsi"/>
        </w:rPr>
      </w:pPr>
      <w:r w:rsidRPr="00941509">
        <w:rPr>
          <w:rFonts w:cstheme="minorHAnsi"/>
        </w:rPr>
        <w:t xml:space="preserve">Our unit of randomization is </w:t>
      </w:r>
      <w:r w:rsidR="00455646" w:rsidRPr="00941509">
        <w:rPr>
          <w:rFonts w:cstheme="minorHAnsi"/>
        </w:rPr>
        <w:t>the public-sector facility and a corresponding community</w:t>
      </w:r>
      <w:r w:rsidR="00003D2C" w:rsidRPr="00941509">
        <w:rPr>
          <w:rFonts w:cstheme="minorHAnsi"/>
        </w:rPr>
        <w:t>, called a</w:t>
      </w:r>
      <w:r w:rsidR="00776E03" w:rsidRPr="00941509">
        <w:rPr>
          <w:rFonts w:cstheme="minorHAnsi"/>
        </w:rPr>
        <w:t xml:space="preserve"> </w:t>
      </w:r>
      <w:r w:rsidR="00003D2C" w:rsidRPr="00941509">
        <w:rPr>
          <w:rFonts w:cstheme="minorHAnsi"/>
        </w:rPr>
        <w:t>‘</w:t>
      </w:r>
      <w:r w:rsidR="00455646" w:rsidRPr="00941509">
        <w:rPr>
          <w:rFonts w:cstheme="minorHAnsi"/>
        </w:rPr>
        <w:t>Fokontony</w:t>
      </w:r>
      <w:r w:rsidR="004F559B" w:rsidRPr="00941509">
        <w:rPr>
          <w:rFonts w:cstheme="minorHAnsi"/>
        </w:rPr>
        <w:t>,’</w:t>
      </w:r>
      <w:r w:rsidR="00455646" w:rsidRPr="00941509">
        <w:rPr>
          <w:rFonts w:cstheme="minorHAnsi"/>
        </w:rPr>
        <w:t xml:space="preserve"> located within the catchment area of the facility</w:t>
      </w:r>
      <w:r w:rsidR="00726AC2" w:rsidRPr="00941509">
        <w:rPr>
          <w:rFonts w:cstheme="minorHAnsi"/>
        </w:rPr>
        <w:t>. In cases where there are more than one Fokontony</w:t>
      </w:r>
      <w:r w:rsidR="00455646" w:rsidRPr="00941509">
        <w:rPr>
          <w:rFonts w:cstheme="minorHAnsi"/>
        </w:rPr>
        <w:t xml:space="preserve"> </w:t>
      </w:r>
      <w:r w:rsidR="00726AC2" w:rsidRPr="00941509">
        <w:rPr>
          <w:rFonts w:cstheme="minorHAnsi"/>
        </w:rPr>
        <w:t xml:space="preserve">attached to a public facility, </w:t>
      </w:r>
      <w:r w:rsidR="008E0D0E" w:rsidRPr="00941509">
        <w:rPr>
          <w:rFonts w:cstheme="minorHAnsi"/>
        </w:rPr>
        <w:t xml:space="preserve">one Fokontany will </w:t>
      </w:r>
      <w:r w:rsidR="00455646" w:rsidRPr="00941509">
        <w:rPr>
          <w:rFonts w:cstheme="minorHAnsi"/>
        </w:rPr>
        <w:t xml:space="preserve">be selected at random. </w:t>
      </w:r>
    </w:p>
    <w:p w14:paraId="7BAF8C32" w14:textId="544D31B2" w:rsidR="006B5C61" w:rsidRPr="00941509" w:rsidRDefault="005D33B8" w:rsidP="00941509">
      <w:pPr>
        <w:spacing w:line="240" w:lineRule="auto"/>
        <w:rPr>
          <w:rFonts w:cstheme="minorHAnsi"/>
          <w:b/>
          <w:bCs/>
        </w:rPr>
      </w:pPr>
      <w:r w:rsidRPr="00941509">
        <w:rPr>
          <w:rFonts w:cstheme="minorHAnsi"/>
          <w:b/>
          <w:bCs/>
        </w:rPr>
        <w:t>Stratified Randomization</w:t>
      </w:r>
    </w:p>
    <w:p w14:paraId="280A74D5" w14:textId="6888D169" w:rsidR="006B5C61" w:rsidRPr="00941509" w:rsidRDefault="00FF39F3" w:rsidP="00941509">
      <w:pPr>
        <w:spacing w:line="240" w:lineRule="auto"/>
        <w:rPr>
          <w:rFonts w:cstheme="minorHAnsi"/>
        </w:rPr>
      </w:pPr>
      <w:r w:rsidRPr="00941509">
        <w:rPr>
          <w:rFonts w:cstheme="minorHAnsi"/>
        </w:rPr>
        <w:t xml:space="preserve">Prior to </w:t>
      </w:r>
      <w:r w:rsidR="008E0D0E" w:rsidRPr="00941509">
        <w:rPr>
          <w:rFonts w:cstheme="minorHAnsi"/>
        </w:rPr>
        <w:t>randomizing</w:t>
      </w:r>
      <w:r w:rsidRPr="00941509">
        <w:rPr>
          <w:rFonts w:cstheme="minorHAnsi"/>
        </w:rPr>
        <w:t xml:space="preserve"> each of the </w:t>
      </w:r>
      <w:r w:rsidR="00941509" w:rsidRPr="00941509">
        <w:rPr>
          <w:rFonts w:cstheme="minorHAnsi"/>
        </w:rPr>
        <w:t>FFDs</w:t>
      </w:r>
      <w:r w:rsidRPr="00941509">
        <w:rPr>
          <w:rFonts w:cstheme="minorHAnsi"/>
        </w:rPr>
        <w:t xml:space="preserve"> to the treatment or control arm, we w</w:t>
      </w:r>
      <w:r w:rsidR="006B5C61" w:rsidRPr="00941509">
        <w:rPr>
          <w:rFonts w:cstheme="minorHAnsi"/>
        </w:rPr>
        <w:t>ill first stratify by district</w:t>
      </w:r>
      <w:r w:rsidR="00E76825">
        <w:rPr>
          <w:rFonts w:cstheme="minorHAnsi"/>
        </w:rPr>
        <w:t xml:space="preserve"> (there are </w:t>
      </w:r>
      <w:r w:rsidR="001F27C4" w:rsidRPr="00941509">
        <w:rPr>
          <w:rFonts w:cstheme="minorHAnsi"/>
        </w:rPr>
        <w:t>seven</w:t>
      </w:r>
      <w:r w:rsidR="00E76825">
        <w:rPr>
          <w:rFonts w:cstheme="minorHAnsi"/>
        </w:rPr>
        <w:t xml:space="preserve"> districts across the three regions)</w:t>
      </w:r>
      <w:r w:rsidR="006B5C61" w:rsidRPr="00941509">
        <w:rPr>
          <w:rFonts w:cstheme="minorHAnsi"/>
        </w:rPr>
        <w:t>. W</w:t>
      </w:r>
      <w:r w:rsidR="00E76825">
        <w:rPr>
          <w:rFonts w:cstheme="minorHAnsi"/>
        </w:rPr>
        <w:t>e w</w:t>
      </w:r>
      <w:r w:rsidR="006B5C61" w:rsidRPr="00941509">
        <w:rPr>
          <w:rFonts w:cstheme="minorHAnsi"/>
        </w:rPr>
        <w:t xml:space="preserve">ill </w:t>
      </w:r>
      <w:r w:rsidR="00E76825">
        <w:rPr>
          <w:rFonts w:cstheme="minorHAnsi"/>
        </w:rPr>
        <w:t>also</w:t>
      </w:r>
      <w:r w:rsidR="006B5C61" w:rsidRPr="00941509">
        <w:rPr>
          <w:rFonts w:cstheme="minorHAnsi"/>
        </w:rPr>
        <w:t xml:space="preserve"> stratify by distance from </w:t>
      </w:r>
      <w:r w:rsidR="00E76825">
        <w:rPr>
          <w:rFonts w:cstheme="minorHAnsi"/>
        </w:rPr>
        <w:t xml:space="preserve">the </w:t>
      </w:r>
      <w:r w:rsidR="006B5C61" w:rsidRPr="00941509">
        <w:rPr>
          <w:rFonts w:cstheme="minorHAnsi"/>
        </w:rPr>
        <w:t xml:space="preserve">facility to </w:t>
      </w:r>
      <w:r w:rsidR="005A15E0">
        <w:rPr>
          <w:rFonts w:cstheme="minorHAnsi"/>
        </w:rPr>
        <w:t>the district pharmacy</w:t>
      </w:r>
      <w:r w:rsidR="00C87C59">
        <w:rPr>
          <w:rFonts w:cstheme="minorHAnsi"/>
        </w:rPr>
        <w:t xml:space="preserve"> within each district</w:t>
      </w:r>
      <w:r w:rsidR="006B5C61" w:rsidRPr="00941509">
        <w:rPr>
          <w:rFonts w:cstheme="minorHAnsi"/>
        </w:rPr>
        <w:t>, based on binary cut-point</w:t>
      </w:r>
      <w:r w:rsidR="005558A4" w:rsidRPr="00941509">
        <w:rPr>
          <w:rFonts w:cstheme="minorHAnsi"/>
        </w:rPr>
        <w:t xml:space="preserve"> </w:t>
      </w:r>
      <w:r w:rsidR="00E76825">
        <w:rPr>
          <w:rFonts w:cstheme="minorHAnsi"/>
        </w:rPr>
        <w:t xml:space="preserve">based on the median </w:t>
      </w:r>
      <w:r w:rsidR="005558A4" w:rsidRPr="00941509">
        <w:rPr>
          <w:rFonts w:cstheme="minorHAnsi"/>
        </w:rPr>
        <w:t>distance</w:t>
      </w:r>
      <w:r w:rsidR="00E76825">
        <w:rPr>
          <w:rFonts w:cstheme="minorHAnsi"/>
        </w:rPr>
        <w:t xml:space="preserve"> from the facilities </w:t>
      </w:r>
      <w:r w:rsidR="00C87C59">
        <w:rPr>
          <w:rFonts w:cstheme="minorHAnsi"/>
        </w:rPr>
        <w:t xml:space="preserve">in each district </w:t>
      </w:r>
      <w:r w:rsidR="00E76825">
        <w:rPr>
          <w:rFonts w:cstheme="minorHAnsi"/>
        </w:rPr>
        <w:t>to the</w:t>
      </w:r>
      <w:r w:rsidR="005A15E0">
        <w:rPr>
          <w:rFonts w:cstheme="minorHAnsi"/>
        </w:rPr>
        <w:t>ir district pharmacy</w:t>
      </w:r>
      <w:r w:rsidR="00E76825">
        <w:rPr>
          <w:rFonts w:cstheme="minorHAnsi"/>
        </w:rPr>
        <w:t>.</w:t>
      </w:r>
    </w:p>
    <w:p w14:paraId="3430C939" w14:textId="6B03FCF2" w:rsidR="006B5C61" w:rsidRPr="00941509" w:rsidRDefault="006B5C61" w:rsidP="00941509">
      <w:pPr>
        <w:spacing w:line="240" w:lineRule="auto"/>
        <w:rPr>
          <w:rFonts w:cstheme="minorHAnsi"/>
          <w:b/>
          <w:bCs/>
        </w:rPr>
      </w:pPr>
      <w:r w:rsidRPr="00941509">
        <w:rPr>
          <w:rFonts w:cstheme="minorHAnsi"/>
          <w:b/>
          <w:bCs/>
        </w:rPr>
        <w:t>Sampling strategy</w:t>
      </w:r>
      <w:r w:rsidR="008E51A9" w:rsidRPr="00941509">
        <w:rPr>
          <w:rFonts w:cstheme="minorHAnsi"/>
          <w:b/>
          <w:bCs/>
        </w:rPr>
        <w:t xml:space="preserve"> </w:t>
      </w:r>
    </w:p>
    <w:p w14:paraId="0A62D983" w14:textId="267D233B" w:rsidR="003F1D72" w:rsidRPr="00941509" w:rsidRDefault="003F1D72" w:rsidP="003F1D72">
      <w:pPr>
        <w:spacing w:line="240" w:lineRule="auto"/>
        <w:rPr>
          <w:rFonts w:cstheme="minorHAnsi"/>
        </w:rPr>
      </w:pPr>
      <w:r>
        <w:rPr>
          <w:rFonts w:cstheme="minorHAnsi"/>
        </w:rPr>
        <w:t>As previously described, f</w:t>
      </w:r>
      <w:r w:rsidRPr="00941509">
        <w:rPr>
          <w:rFonts w:cstheme="minorHAnsi"/>
        </w:rPr>
        <w:t xml:space="preserve">or </w:t>
      </w:r>
      <w:r w:rsidRPr="003F1D72">
        <w:rPr>
          <w:rFonts w:cstheme="minorHAnsi"/>
          <w:b/>
          <w:bCs/>
        </w:rPr>
        <w:t>the individual-level surveys</w:t>
      </w:r>
      <w:r w:rsidRPr="00941509">
        <w:rPr>
          <w:rFonts w:cstheme="minorHAnsi"/>
        </w:rPr>
        <w:t>, we estimate a design effect of 1.682 for modern contraceptive prevalence due to our cluster-based sampling procedure, based on information provided in the 2021 Madagascar Demographic and Health Survey (MDHS) Final Report, Appendix B</w:t>
      </w:r>
      <w:r>
        <w:rPr>
          <w:rFonts w:cstheme="minorHAnsi"/>
        </w:rPr>
        <w:t xml:space="preserve"> (page 423; Table B2)</w:t>
      </w:r>
      <w:r w:rsidRPr="00941509">
        <w:rPr>
          <w:rFonts w:cstheme="minorHAnsi"/>
        </w:rPr>
        <w:t xml:space="preserve">. We calculate our necessary sample size assuming 1.) 36% current modern contraceptive prevalence in the three selected regions in Madagascar (based on data extracted from a Ministry of Public Health database in May 2022); 2.) 54 clusters in each study arm [clusters=facility catchment areas]; 3.) an effect size of just under two standard deviations (which correlates to a change in the prevalence of modern contraceptive use of approximately 7 percentage points). With these parameters, </w:t>
      </w:r>
      <w:r w:rsidRPr="003F1D72">
        <w:rPr>
          <w:rFonts w:cstheme="minorHAnsi"/>
          <w:b/>
          <w:bCs/>
          <w:color w:val="FF0000"/>
        </w:rPr>
        <w:t>we will need to survey approximately 11 women in each of the 54 clusters in each of the two study arms, resulting in a total sample size of 1200 women of reproductive age in the individual-level surveys</w:t>
      </w:r>
      <w:r w:rsidR="008E316F">
        <w:rPr>
          <w:rFonts w:cstheme="minorHAnsi"/>
          <w:b/>
          <w:bCs/>
          <w:color w:val="FF0000"/>
        </w:rPr>
        <w:t xml:space="preserve"> during the pre-intervention survey</w:t>
      </w:r>
      <w:r w:rsidRPr="003F1D72">
        <w:rPr>
          <w:rFonts w:cstheme="minorHAnsi"/>
          <w:b/>
          <w:bCs/>
          <w:color w:val="FF0000"/>
        </w:rPr>
        <w:t>.</w:t>
      </w:r>
      <w:r w:rsidRPr="003F1D72">
        <w:rPr>
          <w:rFonts w:cstheme="minorHAnsi"/>
          <w:color w:val="FF0000"/>
        </w:rPr>
        <w:t xml:space="preserve"> </w:t>
      </w:r>
      <w:r w:rsidRPr="00941509">
        <w:rPr>
          <w:rFonts w:cstheme="minorHAnsi"/>
        </w:rPr>
        <w:t xml:space="preserve">The 11 women sampled from each cluster will be selected at random. If there is more than one eligible woman who is a usual resident (sleeps there at least four nights a week) in a randomly selected household, one will be selected at random. </w:t>
      </w:r>
      <w:r w:rsidR="008E316F" w:rsidRPr="008E316F">
        <w:rPr>
          <w:rFonts w:cstheme="minorHAnsi"/>
          <w:b/>
          <w:bCs/>
          <w:color w:val="FF0000"/>
        </w:rPr>
        <w:t>For the post-intervention survey, we will survey approximately 30 women in each cluster for a total sample size of 3270 women of reproductive age</w:t>
      </w:r>
      <w:r w:rsidR="008E316F" w:rsidRPr="00941509">
        <w:rPr>
          <w:rFonts w:cstheme="minorHAnsi"/>
        </w:rPr>
        <w:t>.</w:t>
      </w:r>
      <w:r w:rsidR="008E316F">
        <w:rPr>
          <w:rFonts w:cstheme="minorHAnsi"/>
        </w:rPr>
        <w:t xml:space="preserve"> The purpose of the larger endline survey is to ensure we can capture changes in modern contraceptive use as small as seven percentage points.</w:t>
      </w:r>
    </w:p>
    <w:p w14:paraId="3371CB9C" w14:textId="0BA599A5" w:rsidR="008E51A9" w:rsidRPr="00941509" w:rsidRDefault="003F1D72" w:rsidP="00941509">
      <w:pPr>
        <w:spacing w:line="240" w:lineRule="auto"/>
        <w:rPr>
          <w:rFonts w:cstheme="minorHAnsi"/>
        </w:rPr>
      </w:pPr>
      <w:r w:rsidRPr="00941509">
        <w:rPr>
          <w:rFonts w:cstheme="minorHAnsi"/>
        </w:rPr>
        <w:t xml:space="preserve">For </w:t>
      </w:r>
      <w:r w:rsidRPr="003F1D72">
        <w:rPr>
          <w:rFonts w:cstheme="minorHAnsi"/>
          <w:b/>
          <w:bCs/>
        </w:rPr>
        <w:t>the facility-level surveys</w:t>
      </w:r>
      <w:r w:rsidRPr="00941509">
        <w:rPr>
          <w:rFonts w:cstheme="minorHAnsi"/>
        </w:rPr>
        <w:t xml:space="preserve"> we will measure availability of family planning commodities and other medicine and supplies via a facility audit in each of the 109 facilities. We will also assess provider behavior and practice via interviews with one to ten providers at each facility, depending on total staff at each of the 109 facilities. Further, we will interview one to ten exiting clients to assess services received, availability of commodities/medicine, and overall client satisfaction and perceived quality of care. Finally, we will conduct a very brief interview with community health workers (CHWs) associated with each facility to ascertain their supply of medical commodities. This will result in approximately 300 provider interviews, approximately 400 client exit interviews, 109 facility audits, and 200 interviews with CHWs, with approximately half of all participants in each study arm. Current levels of stock outs among the planned facilities are estimated to be between 18 and 80 percent, depending on the commodity. With 109 facilities, we will have sufficient power to detect a change in the probability of stock outs to below 3%.</w:t>
      </w:r>
    </w:p>
    <w:p w14:paraId="4BD2116E" w14:textId="0656B099" w:rsidR="008E51A9" w:rsidRPr="00941509" w:rsidRDefault="008E51A9" w:rsidP="00941509">
      <w:pPr>
        <w:spacing w:line="240" w:lineRule="auto"/>
        <w:rPr>
          <w:rFonts w:cstheme="minorHAnsi"/>
          <w:b/>
          <w:bCs/>
        </w:rPr>
      </w:pPr>
      <w:r w:rsidRPr="00941509">
        <w:rPr>
          <w:rFonts w:cstheme="minorHAnsi"/>
          <w:b/>
          <w:bCs/>
        </w:rPr>
        <w:t xml:space="preserve">Determining the average number of </w:t>
      </w:r>
      <w:r w:rsidR="003F1D72">
        <w:rPr>
          <w:rFonts w:cstheme="minorHAnsi"/>
          <w:b/>
          <w:bCs/>
        </w:rPr>
        <w:t>households</w:t>
      </w:r>
      <w:r w:rsidRPr="00941509">
        <w:rPr>
          <w:rFonts w:cstheme="minorHAnsi"/>
          <w:b/>
          <w:bCs/>
        </w:rPr>
        <w:t xml:space="preserve"> to select in each </w:t>
      </w:r>
      <w:r w:rsidR="003F1D72">
        <w:rPr>
          <w:rFonts w:cstheme="minorHAnsi"/>
          <w:b/>
          <w:bCs/>
        </w:rPr>
        <w:t>Fokontany</w:t>
      </w:r>
    </w:p>
    <w:p w14:paraId="54F37E27" w14:textId="717EFE25" w:rsidR="008E51A9" w:rsidRPr="00941509" w:rsidRDefault="008E51A9" w:rsidP="00941509">
      <w:pPr>
        <w:spacing w:line="240" w:lineRule="auto"/>
        <w:rPr>
          <w:rFonts w:cstheme="minorHAnsi"/>
        </w:rPr>
      </w:pPr>
      <w:r w:rsidRPr="00941509">
        <w:rPr>
          <w:rFonts w:cstheme="minorHAnsi"/>
        </w:rPr>
        <w:t xml:space="preserve">We used results from the most recent </w:t>
      </w:r>
      <w:r w:rsidR="00A94AD6" w:rsidRPr="00941509">
        <w:rPr>
          <w:rFonts w:cstheme="minorHAnsi"/>
        </w:rPr>
        <w:t>Madagascar</w:t>
      </w:r>
      <w:r w:rsidRPr="00941509">
        <w:rPr>
          <w:rFonts w:cstheme="minorHAnsi"/>
        </w:rPr>
        <w:t xml:space="preserve"> DHS (20</w:t>
      </w:r>
      <w:r w:rsidR="00A94AD6" w:rsidRPr="00941509">
        <w:rPr>
          <w:rFonts w:cstheme="minorHAnsi"/>
        </w:rPr>
        <w:t>21</w:t>
      </w:r>
      <w:r w:rsidRPr="00941509">
        <w:rPr>
          <w:rFonts w:cstheme="minorHAnsi"/>
        </w:rPr>
        <w:t xml:space="preserve">) to estimate individual and household response rates as well as the percent of households likely to be occupied. As such, we will sample </w:t>
      </w:r>
      <w:r w:rsidR="00F546A4" w:rsidRPr="00941509">
        <w:rPr>
          <w:rFonts w:cstheme="minorHAnsi"/>
        </w:rPr>
        <w:t>25</w:t>
      </w:r>
      <w:r w:rsidRPr="00941509">
        <w:rPr>
          <w:rFonts w:cstheme="minorHAnsi"/>
        </w:rPr>
        <w:t xml:space="preserve"> </w:t>
      </w:r>
      <w:r w:rsidR="00A94AD6" w:rsidRPr="00941509">
        <w:rPr>
          <w:rFonts w:cstheme="minorHAnsi"/>
        </w:rPr>
        <w:lastRenderedPageBreak/>
        <w:t>households</w:t>
      </w:r>
      <w:r w:rsidRPr="00941509">
        <w:rPr>
          <w:rFonts w:cstheme="minorHAnsi"/>
        </w:rPr>
        <w:t xml:space="preserve"> in each of the 1</w:t>
      </w:r>
      <w:r w:rsidR="00A94AD6" w:rsidRPr="00941509">
        <w:rPr>
          <w:rFonts w:cstheme="minorHAnsi"/>
        </w:rPr>
        <w:t>09</w:t>
      </w:r>
      <w:r w:rsidRPr="00941509">
        <w:rPr>
          <w:rFonts w:cstheme="minorHAnsi"/>
        </w:rPr>
        <w:t xml:space="preserve"> </w:t>
      </w:r>
      <w:r w:rsidR="00A94AD6" w:rsidRPr="00941509">
        <w:rPr>
          <w:rFonts w:cstheme="minorHAnsi"/>
        </w:rPr>
        <w:t>clusters</w:t>
      </w:r>
      <w:r w:rsidRPr="00941509">
        <w:rPr>
          <w:rFonts w:cstheme="minorHAnsi"/>
        </w:rPr>
        <w:t xml:space="preserve"> and will visit each </w:t>
      </w:r>
      <w:r w:rsidR="00A94AD6" w:rsidRPr="00941509">
        <w:rPr>
          <w:rFonts w:cstheme="minorHAnsi"/>
        </w:rPr>
        <w:t>household</w:t>
      </w:r>
      <w:r w:rsidRPr="00941509">
        <w:rPr>
          <w:rFonts w:cstheme="minorHAnsi"/>
        </w:rPr>
        <w:t xml:space="preserve"> in order until we have achieved our target sample of 1</w:t>
      </w:r>
      <w:r w:rsidR="00D61A4E" w:rsidRPr="00941509">
        <w:rPr>
          <w:rFonts w:cstheme="minorHAnsi"/>
        </w:rPr>
        <w:t>1</w:t>
      </w:r>
      <w:r w:rsidRPr="00941509">
        <w:rPr>
          <w:rFonts w:cstheme="minorHAnsi"/>
        </w:rPr>
        <w:t xml:space="preserve"> women (ages 1</w:t>
      </w:r>
      <w:r w:rsidR="00D61A4E" w:rsidRPr="00941509">
        <w:rPr>
          <w:rFonts w:cstheme="minorHAnsi"/>
        </w:rPr>
        <w:t>5</w:t>
      </w:r>
      <w:r w:rsidRPr="00941509">
        <w:rPr>
          <w:rFonts w:cstheme="minorHAnsi"/>
        </w:rPr>
        <w:t xml:space="preserve">-49). </w:t>
      </w:r>
      <w:r w:rsidRPr="00A953BF">
        <w:rPr>
          <w:rFonts w:cstheme="minorHAnsi"/>
          <w:b/>
          <w:bCs/>
        </w:rPr>
        <w:t xml:space="preserve">Any remaining </w:t>
      </w:r>
      <w:r w:rsidR="00D61A4E" w:rsidRPr="00A953BF">
        <w:rPr>
          <w:rFonts w:cstheme="minorHAnsi"/>
          <w:b/>
          <w:bCs/>
        </w:rPr>
        <w:t>households</w:t>
      </w:r>
      <w:r w:rsidRPr="00A953BF">
        <w:rPr>
          <w:rFonts w:cstheme="minorHAnsi"/>
          <w:b/>
          <w:bCs/>
        </w:rPr>
        <w:t xml:space="preserve"> will not be visited once we achieve our target</w:t>
      </w:r>
      <w:r w:rsidR="00D61A4E" w:rsidRPr="00A953BF">
        <w:rPr>
          <w:rFonts w:cstheme="minorHAnsi"/>
          <w:b/>
          <w:bCs/>
        </w:rPr>
        <w:t xml:space="preserve"> of 11 women in the cluster</w:t>
      </w:r>
      <w:r w:rsidRPr="00A953BF">
        <w:rPr>
          <w:rFonts w:cstheme="minorHAnsi"/>
          <w:b/>
          <w:bCs/>
        </w:rPr>
        <w:t>.</w:t>
      </w:r>
      <w:r w:rsidRPr="00941509">
        <w:rPr>
          <w:rFonts w:cstheme="minorHAnsi"/>
        </w:rPr>
        <w:t xml:space="preserve"> </w:t>
      </w:r>
    </w:p>
    <w:tbl>
      <w:tblPr>
        <w:tblW w:w="7280" w:type="dxa"/>
        <w:tblLook w:val="04A0" w:firstRow="1" w:lastRow="0" w:firstColumn="1" w:lastColumn="0" w:noHBand="0" w:noVBand="1"/>
      </w:tblPr>
      <w:tblGrid>
        <w:gridCol w:w="4200"/>
        <w:gridCol w:w="1657"/>
        <w:gridCol w:w="1423"/>
      </w:tblGrid>
      <w:tr w:rsidR="00FB0E48" w:rsidRPr="00FB0E48" w14:paraId="19E4B526" w14:textId="77777777" w:rsidTr="00FB0E48">
        <w:trPr>
          <w:trHeight w:val="285"/>
        </w:trPr>
        <w:tc>
          <w:tcPr>
            <w:tcW w:w="4200" w:type="dxa"/>
            <w:tcBorders>
              <w:top w:val="nil"/>
              <w:left w:val="nil"/>
              <w:bottom w:val="nil"/>
              <w:right w:val="nil"/>
            </w:tcBorders>
            <w:noWrap/>
            <w:vAlign w:val="center"/>
            <w:hideMark/>
          </w:tcPr>
          <w:p w14:paraId="590AF915" w14:textId="27FF1FF4" w:rsidR="00FB0E48" w:rsidRPr="00FB0E48" w:rsidRDefault="00685A34" w:rsidP="00941509">
            <w:pPr>
              <w:spacing w:after="0" w:line="240" w:lineRule="auto"/>
              <w:rPr>
                <w:rFonts w:eastAsia="Times New Roman" w:cstheme="minorHAnsi"/>
                <w:color w:val="000000"/>
              </w:rPr>
            </w:pPr>
            <w:r>
              <w:rPr>
                <w:rFonts w:eastAsia="Times New Roman" w:cstheme="minorHAnsi"/>
                <w:color w:val="000000"/>
              </w:rPr>
              <w:t xml:space="preserve">Pre-intervention </w:t>
            </w:r>
            <w:r w:rsidR="00FB0E48" w:rsidRPr="00FB0E48">
              <w:rPr>
                <w:rFonts w:eastAsia="Times New Roman" w:cstheme="minorHAnsi"/>
                <w:color w:val="000000"/>
              </w:rPr>
              <w:t>Targets</w:t>
            </w:r>
          </w:p>
        </w:tc>
        <w:tc>
          <w:tcPr>
            <w:tcW w:w="3080" w:type="dxa"/>
            <w:gridSpan w:val="2"/>
            <w:tcBorders>
              <w:top w:val="nil"/>
              <w:left w:val="nil"/>
              <w:bottom w:val="nil"/>
              <w:right w:val="nil"/>
            </w:tcBorders>
            <w:noWrap/>
            <w:vAlign w:val="center"/>
            <w:hideMark/>
          </w:tcPr>
          <w:p w14:paraId="15027239" w14:textId="77777777" w:rsidR="00FB0E48" w:rsidRPr="00FB0E48" w:rsidRDefault="00FB0E48" w:rsidP="00941509">
            <w:pPr>
              <w:spacing w:after="0" w:line="240" w:lineRule="auto"/>
              <w:jc w:val="center"/>
              <w:rPr>
                <w:rFonts w:eastAsia="Times New Roman" w:cstheme="minorHAnsi"/>
                <w:b/>
                <w:bCs/>
                <w:color w:val="000000"/>
              </w:rPr>
            </w:pPr>
            <w:r w:rsidRPr="00FB0E48">
              <w:rPr>
                <w:rFonts w:eastAsia="Times New Roman" w:cstheme="minorHAnsi"/>
                <w:b/>
                <w:bCs/>
                <w:color w:val="000000"/>
              </w:rPr>
              <w:t>Per cluster</w:t>
            </w:r>
          </w:p>
        </w:tc>
      </w:tr>
      <w:tr w:rsidR="00FB0E48" w:rsidRPr="00FB0E48" w14:paraId="43C3D0A6" w14:textId="77777777" w:rsidTr="00FB0E48">
        <w:trPr>
          <w:trHeight w:val="285"/>
        </w:trPr>
        <w:tc>
          <w:tcPr>
            <w:tcW w:w="4200" w:type="dxa"/>
            <w:tcBorders>
              <w:top w:val="nil"/>
              <w:left w:val="nil"/>
              <w:bottom w:val="nil"/>
              <w:right w:val="nil"/>
            </w:tcBorders>
            <w:noWrap/>
            <w:vAlign w:val="bottom"/>
            <w:hideMark/>
          </w:tcPr>
          <w:p w14:paraId="76062E5F" w14:textId="77777777" w:rsidR="00FB0E48" w:rsidRPr="00FB0E48" w:rsidRDefault="00FB0E48" w:rsidP="00941509">
            <w:pPr>
              <w:spacing w:after="0" w:line="240" w:lineRule="auto"/>
              <w:jc w:val="center"/>
              <w:rPr>
                <w:rFonts w:eastAsia="Times New Roman" w:cstheme="minorHAnsi"/>
                <w:b/>
                <w:bCs/>
                <w:color w:val="000000"/>
              </w:rPr>
            </w:pPr>
          </w:p>
        </w:tc>
        <w:tc>
          <w:tcPr>
            <w:tcW w:w="1657" w:type="dxa"/>
            <w:tcBorders>
              <w:top w:val="nil"/>
              <w:left w:val="nil"/>
              <w:bottom w:val="nil"/>
              <w:right w:val="nil"/>
            </w:tcBorders>
            <w:noWrap/>
            <w:vAlign w:val="center"/>
            <w:hideMark/>
          </w:tcPr>
          <w:p w14:paraId="662DDBDC" w14:textId="77777777" w:rsidR="00FB0E48" w:rsidRPr="00FB0E48" w:rsidRDefault="00FB0E48" w:rsidP="00941509">
            <w:pPr>
              <w:spacing w:after="0" w:line="240" w:lineRule="auto"/>
              <w:jc w:val="center"/>
              <w:rPr>
                <w:rFonts w:eastAsia="Times New Roman" w:cstheme="minorHAnsi"/>
                <w:b/>
                <w:bCs/>
                <w:color w:val="000000"/>
              </w:rPr>
            </w:pPr>
            <w:r w:rsidRPr="00FB0E48">
              <w:rPr>
                <w:rFonts w:eastAsia="Times New Roman" w:cstheme="minorHAnsi"/>
                <w:b/>
                <w:bCs/>
                <w:color w:val="000000"/>
              </w:rPr>
              <w:t>Urban</w:t>
            </w:r>
          </w:p>
        </w:tc>
        <w:tc>
          <w:tcPr>
            <w:tcW w:w="1423" w:type="dxa"/>
            <w:tcBorders>
              <w:top w:val="nil"/>
              <w:left w:val="nil"/>
              <w:bottom w:val="nil"/>
              <w:right w:val="nil"/>
            </w:tcBorders>
            <w:noWrap/>
            <w:vAlign w:val="center"/>
            <w:hideMark/>
          </w:tcPr>
          <w:p w14:paraId="08586FC0" w14:textId="77777777" w:rsidR="00FB0E48" w:rsidRPr="00FB0E48" w:rsidRDefault="00FB0E48" w:rsidP="00941509">
            <w:pPr>
              <w:spacing w:after="0" w:line="240" w:lineRule="auto"/>
              <w:jc w:val="center"/>
              <w:rPr>
                <w:rFonts w:eastAsia="Times New Roman" w:cstheme="minorHAnsi"/>
                <w:b/>
                <w:bCs/>
                <w:color w:val="000000"/>
              </w:rPr>
            </w:pPr>
            <w:r w:rsidRPr="00FB0E48">
              <w:rPr>
                <w:rFonts w:eastAsia="Times New Roman" w:cstheme="minorHAnsi"/>
                <w:b/>
                <w:bCs/>
                <w:color w:val="000000"/>
              </w:rPr>
              <w:t>Rural</w:t>
            </w:r>
          </w:p>
        </w:tc>
      </w:tr>
      <w:tr w:rsidR="00FB0E48" w:rsidRPr="00FB0E48" w14:paraId="55AB02D2" w14:textId="77777777" w:rsidTr="00FB0E48">
        <w:trPr>
          <w:trHeight w:val="285"/>
        </w:trPr>
        <w:tc>
          <w:tcPr>
            <w:tcW w:w="4200" w:type="dxa"/>
            <w:tcBorders>
              <w:top w:val="nil"/>
              <w:left w:val="nil"/>
              <w:bottom w:val="nil"/>
              <w:right w:val="nil"/>
            </w:tcBorders>
            <w:noWrap/>
            <w:vAlign w:val="center"/>
            <w:hideMark/>
          </w:tcPr>
          <w:p w14:paraId="4A28371D" w14:textId="77777777" w:rsidR="00FB0E48" w:rsidRPr="00FB0E48" w:rsidRDefault="00FB0E48" w:rsidP="00941509">
            <w:pPr>
              <w:spacing w:after="0" w:line="240" w:lineRule="auto"/>
              <w:rPr>
                <w:rFonts w:eastAsia="Times New Roman" w:cstheme="minorHAnsi"/>
                <w:color w:val="000000"/>
              </w:rPr>
            </w:pPr>
            <w:r w:rsidRPr="00FB0E48">
              <w:rPr>
                <w:rFonts w:eastAsia="Times New Roman" w:cstheme="minorHAnsi"/>
                <w:color w:val="000000"/>
              </w:rPr>
              <w:t>Anticipated female response rate</w:t>
            </w:r>
          </w:p>
        </w:tc>
        <w:tc>
          <w:tcPr>
            <w:tcW w:w="1657" w:type="dxa"/>
            <w:tcBorders>
              <w:top w:val="nil"/>
              <w:left w:val="nil"/>
              <w:bottom w:val="nil"/>
              <w:right w:val="nil"/>
            </w:tcBorders>
            <w:noWrap/>
            <w:vAlign w:val="center"/>
            <w:hideMark/>
          </w:tcPr>
          <w:p w14:paraId="03D71FF7" w14:textId="77777777" w:rsidR="00FB0E48" w:rsidRPr="00FB0E48" w:rsidRDefault="00FB0E48" w:rsidP="00941509">
            <w:pPr>
              <w:spacing w:after="0" w:line="240" w:lineRule="auto"/>
              <w:jc w:val="center"/>
              <w:rPr>
                <w:rFonts w:eastAsia="Times New Roman" w:cstheme="minorHAnsi"/>
                <w:color w:val="000000"/>
              </w:rPr>
            </w:pPr>
            <w:r w:rsidRPr="00FB0E48">
              <w:rPr>
                <w:rFonts w:eastAsia="Times New Roman" w:cstheme="minorHAnsi"/>
                <w:color w:val="000000"/>
              </w:rPr>
              <w:t>93%</w:t>
            </w:r>
          </w:p>
        </w:tc>
        <w:tc>
          <w:tcPr>
            <w:tcW w:w="1423" w:type="dxa"/>
            <w:tcBorders>
              <w:top w:val="nil"/>
              <w:left w:val="nil"/>
              <w:bottom w:val="nil"/>
              <w:right w:val="nil"/>
            </w:tcBorders>
            <w:noWrap/>
            <w:vAlign w:val="center"/>
            <w:hideMark/>
          </w:tcPr>
          <w:p w14:paraId="6EF204B2" w14:textId="77777777" w:rsidR="00FB0E48" w:rsidRPr="00FB0E48" w:rsidRDefault="00FB0E48" w:rsidP="00941509">
            <w:pPr>
              <w:spacing w:after="0" w:line="240" w:lineRule="auto"/>
              <w:jc w:val="center"/>
              <w:rPr>
                <w:rFonts w:eastAsia="Times New Roman" w:cstheme="minorHAnsi"/>
                <w:color w:val="000000"/>
              </w:rPr>
            </w:pPr>
            <w:r w:rsidRPr="00FB0E48">
              <w:rPr>
                <w:rFonts w:eastAsia="Times New Roman" w:cstheme="minorHAnsi"/>
                <w:color w:val="000000"/>
              </w:rPr>
              <w:t>96%</w:t>
            </w:r>
          </w:p>
        </w:tc>
      </w:tr>
      <w:tr w:rsidR="00FB0E48" w:rsidRPr="00FB0E48" w14:paraId="6AAABB60" w14:textId="77777777" w:rsidTr="00FB0E48">
        <w:trPr>
          <w:trHeight w:val="285"/>
        </w:trPr>
        <w:tc>
          <w:tcPr>
            <w:tcW w:w="4200" w:type="dxa"/>
            <w:tcBorders>
              <w:top w:val="nil"/>
              <w:left w:val="nil"/>
              <w:bottom w:val="nil"/>
              <w:right w:val="nil"/>
            </w:tcBorders>
            <w:noWrap/>
            <w:vAlign w:val="center"/>
            <w:hideMark/>
          </w:tcPr>
          <w:p w14:paraId="1C980A55" w14:textId="77777777" w:rsidR="00FB0E48" w:rsidRPr="00FB0E48" w:rsidRDefault="00FB0E48" w:rsidP="00941509">
            <w:pPr>
              <w:spacing w:after="0" w:line="240" w:lineRule="auto"/>
              <w:rPr>
                <w:rFonts w:eastAsia="Times New Roman" w:cstheme="minorHAnsi"/>
                <w:color w:val="000000"/>
              </w:rPr>
            </w:pPr>
            <w:r w:rsidRPr="00FB0E48">
              <w:rPr>
                <w:rFonts w:eastAsia="Times New Roman" w:cstheme="minorHAnsi"/>
                <w:color w:val="000000"/>
              </w:rPr>
              <w:t>Number of eligible women to interview</w:t>
            </w:r>
          </w:p>
        </w:tc>
        <w:tc>
          <w:tcPr>
            <w:tcW w:w="1657" w:type="dxa"/>
            <w:tcBorders>
              <w:top w:val="nil"/>
              <w:left w:val="nil"/>
              <w:bottom w:val="nil"/>
              <w:right w:val="nil"/>
            </w:tcBorders>
            <w:noWrap/>
            <w:vAlign w:val="center"/>
            <w:hideMark/>
          </w:tcPr>
          <w:p w14:paraId="0FD122C4" w14:textId="77777777" w:rsidR="00FB0E48" w:rsidRPr="00FB0E48" w:rsidRDefault="00FB0E48" w:rsidP="00941509">
            <w:pPr>
              <w:spacing w:after="0" w:line="240" w:lineRule="auto"/>
              <w:jc w:val="center"/>
              <w:rPr>
                <w:rFonts w:eastAsia="Times New Roman" w:cstheme="minorHAnsi"/>
                <w:color w:val="000000"/>
              </w:rPr>
            </w:pPr>
            <w:r w:rsidRPr="00FB0E48">
              <w:rPr>
                <w:rFonts w:eastAsia="Times New Roman" w:cstheme="minorHAnsi"/>
                <w:color w:val="000000"/>
              </w:rPr>
              <w:t>11</w:t>
            </w:r>
          </w:p>
        </w:tc>
        <w:tc>
          <w:tcPr>
            <w:tcW w:w="1423" w:type="dxa"/>
            <w:tcBorders>
              <w:top w:val="nil"/>
              <w:left w:val="nil"/>
              <w:bottom w:val="nil"/>
              <w:right w:val="nil"/>
            </w:tcBorders>
            <w:noWrap/>
            <w:vAlign w:val="center"/>
            <w:hideMark/>
          </w:tcPr>
          <w:p w14:paraId="652F8268" w14:textId="77777777" w:rsidR="00FB0E48" w:rsidRPr="00FB0E48" w:rsidRDefault="00FB0E48" w:rsidP="00941509">
            <w:pPr>
              <w:spacing w:after="0" w:line="240" w:lineRule="auto"/>
              <w:jc w:val="center"/>
              <w:rPr>
                <w:rFonts w:eastAsia="Times New Roman" w:cstheme="minorHAnsi"/>
                <w:color w:val="000000"/>
              </w:rPr>
            </w:pPr>
            <w:r w:rsidRPr="00FB0E48">
              <w:rPr>
                <w:rFonts w:eastAsia="Times New Roman" w:cstheme="minorHAnsi"/>
                <w:color w:val="000000"/>
              </w:rPr>
              <w:t>11</w:t>
            </w:r>
          </w:p>
        </w:tc>
      </w:tr>
      <w:tr w:rsidR="00FB0E48" w:rsidRPr="00FB0E48" w14:paraId="6E2F24F5" w14:textId="77777777" w:rsidTr="00FB0E48">
        <w:trPr>
          <w:trHeight w:val="285"/>
        </w:trPr>
        <w:tc>
          <w:tcPr>
            <w:tcW w:w="4200" w:type="dxa"/>
            <w:tcBorders>
              <w:top w:val="nil"/>
              <w:left w:val="nil"/>
              <w:bottom w:val="nil"/>
              <w:right w:val="nil"/>
            </w:tcBorders>
            <w:noWrap/>
            <w:vAlign w:val="center"/>
            <w:hideMark/>
          </w:tcPr>
          <w:p w14:paraId="32E34BC9" w14:textId="7993923F" w:rsidR="00FB0E48" w:rsidRPr="00FB0E48" w:rsidRDefault="00FB0E48" w:rsidP="00941509">
            <w:pPr>
              <w:spacing w:after="0" w:line="240" w:lineRule="auto"/>
              <w:rPr>
                <w:rFonts w:eastAsia="Times New Roman" w:cstheme="minorHAnsi"/>
                <w:color w:val="000000"/>
              </w:rPr>
            </w:pPr>
            <w:r w:rsidRPr="00FB0E48">
              <w:rPr>
                <w:rFonts w:eastAsia="Times New Roman" w:cstheme="minorHAnsi"/>
                <w:color w:val="000000"/>
              </w:rPr>
              <w:t>Number of eligible women</w:t>
            </w:r>
            <w:r w:rsidR="00F47DBE">
              <w:rPr>
                <w:rFonts w:eastAsia="Times New Roman" w:cstheme="minorHAnsi"/>
                <w:color w:val="000000"/>
              </w:rPr>
              <w:t xml:space="preserve"> to ask</w:t>
            </w:r>
          </w:p>
        </w:tc>
        <w:tc>
          <w:tcPr>
            <w:tcW w:w="1657" w:type="dxa"/>
            <w:tcBorders>
              <w:top w:val="nil"/>
              <w:left w:val="nil"/>
              <w:bottom w:val="nil"/>
              <w:right w:val="nil"/>
            </w:tcBorders>
            <w:noWrap/>
            <w:vAlign w:val="center"/>
            <w:hideMark/>
          </w:tcPr>
          <w:p w14:paraId="54DF25CD" w14:textId="77777777" w:rsidR="00FB0E48" w:rsidRPr="00FB0E48" w:rsidRDefault="00FB0E48" w:rsidP="00941509">
            <w:pPr>
              <w:spacing w:after="0" w:line="240" w:lineRule="auto"/>
              <w:jc w:val="center"/>
              <w:rPr>
                <w:rFonts w:eastAsia="Times New Roman" w:cstheme="minorHAnsi"/>
                <w:color w:val="000000"/>
              </w:rPr>
            </w:pPr>
            <w:r w:rsidRPr="00FB0E48">
              <w:rPr>
                <w:rFonts w:eastAsia="Times New Roman" w:cstheme="minorHAnsi"/>
                <w:color w:val="000000"/>
              </w:rPr>
              <w:t>12</w:t>
            </w:r>
          </w:p>
        </w:tc>
        <w:tc>
          <w:tcPr>
            <w:tcW w:w="1423" w:type="dxa"/>
            <w:tcBorders>
              <w:top w:val="nil"/>
              <w:left w:val="nil"/>
              <w:bottom w:val="nil"/>
              <w:right w:val="nil"/>
            </w:tcBorders>
            <w:noWrap/>
            <w:vAlign w:val="center"/>
            <w:hideMark/>
          </w:tcPr>
          <w:p w14:paraId="0FBA03C4" w14:textId="77777777" w:rsidR="00FB0E48" w:rsidRPr="00FB0E48" w:rsidRDefault="00FB0E48" w:rsidP="00941509">
            <w:pPr>
              <w:spacing w:after="0" w:line="240" w:lineRule="auto"/>
              <w:jc w:val="center"/>
              <w:rPr>
                <w:rFonts w:eastAsia="Times New Roman" w:cstheme="minorHAnsi"/>
                <w:color w:val="000000"/>
              </w:rPr>
            </w:pPr>
            <w:r w:rsidRPr="00FB0E48">
              <w:rPr>
                <w:rFonts w:eastAsia="Times New Roman" w:cstheme="minorHAnsi"/>
                <w:color w:val="000000"/>
              </w:rPr>
              <w:t>12</w:t>
            </w:r>
          </w:p>
        </w:tc>
      </w:tr>
      <w:tr w:rsidR="00FB0E48" w:rsidRPr="00FB0E48" w14:paraId="380BC166" w14:textId="77777777" w:rsidTr="00FB0E48">
        <w:trPr>
          <w:trHeight w:val="285"/>
        </w:trPr>
        <w:tc>
          <w:tcPr>
            <w:tcW w:w="4200" w:type="dxa"/>
            <w:tcBorders>
              <w:top w:val="nil"/>
              <w:left w:val="nil"/>
              <w:bottom w:val="nil"/>
              <w:right w:val="nil"/>
            </w:tcBorders>
            <w:noWrap/>
            <w:vAlign w:val="bottom"/>
            <w:hideMark/>
          </w:tcPr>
          <w:p w14:paraId="21A9B208" w14:textId="77777777" w:rsidR="00FB0E48" w:rsidRPr="00FB0E48" w:rsidRDefault="00FB0E48" w:rsidP="00941509">
            <w:pPr>
              <w:spacing w:after="0" w:line="240" w:lineRule="auto"/>
              <w:jc w:val="center"/>
              <w:rPr>
                <w:rFonts w:eastAsia="Times New Roman" w:cstheme="minorHAnsi"/>
                <w:color w:val="000000"/>
              </w:rPr>
            </w:pPr>
          </w:p>
        </w:tc>
        <w:tc>
          <w:tcPr>
            <w:tcW w:w="1657" w:type="dxa"/>
            <w:tcBorders>
              <w:top w:val="nil"/>
              <w:left w:val="nil"/>
              <w:bottom w:val="nil"/>
              <w:right w:val="nil"/>
            </w:tcBorders>
            <w:noWrap/>
            <w:vAlign w:val="bottom"/>
            <w:hideMark/>
          </w:tcPr>
          <w:p w14:paraId="061FAD75" w14:textId="77777777" w:rsidR="00FB0E48" w:rsidRPr="00FB0E48" w:rsidRDefault="00FB0E48" w:rsidP="00941509">
            <w:pPr>
              <w:spacing w:after="0" w:line="240" w:lineRule="auto"/>
              <w:rPr>
                <w:rFonts w:eastAsia="Times New Roman" w:cstheme="minorHAnsi"/>
              </w:rPr>
            </w:pPr>
          </w:p>
        </w:tc>
        <w:tc>
          <w:tcPr>
            <w:tcW w:w="1423" w:type="dxa"/>
            <w:tcBorders>
              <w:top w:val="nil"/>
              <w:left w:val="nil"/>
              <w:bottom w:val="nil"/>
              <w:right w:val="nil"/>
            </w:tcBorders>
            <w:noWrap/>
            <w:vAlign w:val="bottom"/>
            <w:hideMark/>
          </w:tcPr>
          <w:p w14:paraId="084E1F19" w14:textId="77777777" w:rsidR="00FB0E48" w:rsidRPr="00FB0E48" w:rsidRDefault="00FB0E48" w:rsidP="00941509">
            <w:pPr>
              <w:spacing w:after="0" w:line="240" w:lineRule="auto"/>
              <w:rPr>
                <w:rFonts w:eastAsia="Times New Roman" w:cstheme="minorHAnsi"/>
              </w:rPr>
            </w:pPr>
          </w:p>
        </w:tc>
      </w:tr>
      <w:tr w:rsidR="00FB0E48" w:rsidRPr="00FB0E48" w14:paraId="1094FDC0" w14:textId="77777777" w:rsidTr="00FB0E48">
        <w:trPr>
          <w:trHeight w:val="285"/>
        </w:trPr>
        <w:tc>
          <w:tcPr>
            <w:tcW w:w="4200" w:type="dxa"/>
            <w:tcBorders>
              <w:top w:val="nil"/>
              <w:left w:val="nil"/>
              <w:bottom w:val="nil"/>
              <w:right w:val="nil"/>
            </w:tcBorders>
            <w:noWrap/>
            <w:vAlign w:val="center"/>
            <w:hideMark/>
          </w:tcPr>
          <w:p w14:paraId="36072C30" w14:textId="77777777" w:rsidR="00FB0E48" w:rsidRPr="00FB0E48" w:rsidRDefault="00FB0E48" w:rsidP="00941509">
            <w:pPr>
              <w:spacing w:after="0" w:line="240" w:lineRule="auto"/>
              <w:rPr>
                <w:rFonts w:eastAsia="Times New Roman" w:cstheme="minorHAnsi"/>
                <w:color w:val="000000"/>
              </w:rPr>
            </w:pPr>
            <w:r w:rsidRPr="00FB0E48">
              <w:rPr>
                <w:rFonts w:eastAsia="Times New Roman" w:cstheme="minorHAnsi"/>
                <w:color w:val="000000"/>
              </w:rPr>
              <w:t>Household response rate</w:t>
            </w:r>
          </w:p>
        </w:tc>
        <w:tc>
          <w:tcPr>
            <w:tcW w:w="1657" w:type="dxa"/>
            <w:tcBorders>
              <w:top w:val="nil"/>
              <w:left w:val="nil"/>
              <w:bottom w:val="nil"/>
              <w:right w:val="nil"/>
            </w:tcBorders>
            <w:noWrap/>
            <w:vAlign w:val="center"/>
            <w:hideMark/>
          </w:tcPr>
          <w:p w14:paraId="4C3707E0" w14:textId="77777777" w:rsidR="00FB0E48" w:rsidRPr="00FB0E48" w:rsidRDefault="00FB0E48" w:rsidP="00941509">
            <w:pPr>
              <w:spacing w:after="0" w:line="240" w:lineRule="auto"/>
              <w:jc w:val="center"/>
              <w:rPr>
                <w:rFonts w:eastAsia="Times New Roman" w:cstheme="minorHAnsi"/>
                <w:color w:val="000000"/>
              </w:rPr>
            </w:pPr>
            <w:r w:rsidRPr="00FB0E48">
              <w:rPr>
                <w:rFonts w:eastAsia="Times New Roman" w:cstheme="minorHAnsi"/>
                <w:color w:val="000000"/>
              </w:rPr>
              <w:t>98%</w:t>
            </w:r>
          </w:p>
        </w:tc>
        <w:tc>
          <w:tcPr>
            <w:tcW w:w="1423" w:type="dxa"/>
            <w:tcBorders>
              <w:top w:val="nil"/>
              <w:left w:val="nil"/>
              <w:bottom w:val="nil"/>
              <w:right w:val="nil"/>
            </w:tcBorders>
            <w:noWrap/>
            <w:vAlign w:val="center"/>
            <w:hideMark/>
          </w:tcPr>
          <w:p w14:paraId="7635FF6D" w14:textId="77777777" w:rsidR="00FB0E48" w:rsidRPr="00FB0E48" w:rsidRDefault="00FB0E48" w:rsidP="00941509">
            <w:pPr>
              <w:spacing w:after="0" w:line="240" w:lineRule="auto"/>
              <w:jc w:val="center"/>
              <w:rPr>
                <w:rFonts w:eastAsia="Times New Roman" w:cstheme="minorHAnsi"/>
                <w:color w:val="000000"/>
              </w:rPr>
            </w:pPr>
            <w:r w:rsidRPr="00FB0E48">
              <w:rPr>
                <w:rFonts w:eastAsia="Times New Roman" w:cstheme="minorHAnsi"/>
                <w:color w:val="000000"/>
              </w:rPr>
              <w:t>99%</w:t>
            </w:r>
          </w:p>
        </w:tc>
      </w:tr>
      <w:tr w:rsidR="00FB0E48" w:rsidRPr="00FB0E48" w14:paraId="0AF1BF9F" w14:textId="77777777" w:rsidTr="00FB0E48">
        <w:trPr>
          <w:trHeight w:val="285"/>
        </w:trPr>
        <w:tc>
          <w:tcPr>
            <w:tcW w:w="4200" w:type="dxa"/>
            <w:tcBorders>
              <w:top w:val="nil"/>
              <w:left w:val="nil"/>
              <w:bottom w:val="nil"/>
              <w:right w:val="nil"/>
            </w:tcBorders>
            <w:noWrap/>
            <w:vAlign w:val="center"/>
            <w:hideMark/>
          </w:tcPr>
          <w:p w14:paraId="3ED759AF" w14:textId="44286283" w:rsidR="00FB0E48" w:rsidRPr="00FB0E48" w:rsidRDefault="00FB0E48" w:rsidP="00941509">
            <w:pPr>
              <w:spacing w:after="0" w:line="240" w:lineRule="auto"/>
              <w:rPr>
                <w:rFonts w:eastAsia="Times New Roman" w:cstheme="minorHAnsi"/>
                <w:color w:val="000000"/>
              </w:rPr>
            </w:pPr>
            <w:r w:rsidRPr="00FB0E48">
              <w:rPr>
                <w:rFonts w:eastAsia="Times New Roman" w:cstheme="minorHAnsi"/>
                <w:color w:val="000000"/>
              </w:rPr>
              <w:t xml:space="preserve">Households </w:t>
            </w:r>
            <w:r w:rsidR="001F6780">
              <w:rPr>
                <w:rFonts w:eastAsia="Times New Roman" w:cstheme="minorHAnsi"/>
                <w:color w:val="000000"/>
              </w:rPr>
              <w:t>occupied</w:t>
            </w:r>
          </w:p>
        </w:tc>
        <w:tc>
          <w:tcPr>
            <w:tcW w:w="1657" w:type="dxa"/>
            <w:tcBorders>
              <w:top w:val="nil"/>
              <w:left w:val="nil"/>
              <w:bottom w:val="nil"/>
              <w:right w:val="nil"/>
            </w:tcBorders>
            <w:noWrap/>
            <w:vAlign w:val="center"/>
            <w:hideMark/>
          </w:tcPr>
          <w:p w14:paraId="66986B7C" w14:textId="77777777" w:rsidR="00FB0E48" w:rsidRPr="00FB0E48" w:rsidRDefault="00FB0E48" w:rsidP="00941509">
            <w:pPr>
              <w:spacing w:after="0" w:line="240" w:lineRule="auto"/>
              <w:jc w:val="center"/>
              <w:rPr>
                <w:rFonts w:eastAsia="Times New Roman" w:cstheme="minorHAnsi"/>
                <w:color w:val="000000"/>
              </w:rPr>
            </w:pPr>
            <w:r w:rsidRPr="00FB0E48">
              <w:rPr>
                <w:rFonts w:eastAsia="Times New Roman" w:cstheme="minorHAnsi"/>
                <w:color w:val="000000"/>
              </w:rPr>
              <w:t>12</w:t>
            </w:r>
          </w:p>
        </w:tc>
        <w:tc>
          <w:tcPr>
            <w:tcW w:w="1423" w:type="dxa"/>
            <w:tcBorders>
              <w:top w:val="nil"/>
              <w:left w:val="nil"/>
              <w:bottom w:val="nil"/>
              <w:right w:val="nil"/>
            </w:tcBorders>
            <w:noWrap/>
            <w:vAlign w:val="center"/>
            <w:hideMark/>
          </w:tcPr>
          <w:p w14:paraId="006056E2" w14:textId="77777777" w:rsidR="00FB0E48" w:rsidRPr="00FB0E48" w:rsidRDefault="00FB0E48" w:rsidP="00941509">
            <w:pPr>
              <w:spacing w:after="0" w:line="240" w:lineRule="auto"/>
              <w:jc w:val="center"/>
              <w:rPr>
                <w:rFonts w:eastAsia="Times New Roman" w:cstheme="minorHAnsi"/>
                <w:color w:val="000000"/>
              </w:rPr>
            </w:pPr>
            <w:r w:rsidRPr="00FB0E48">
              <w:rPr>
                <w:rFonts w:eastAsia="Times New Roman" w:cstheme="minorHAnsi"/>
                <w:color w:val="000000"/>
              </w:rPr>
              <w:t>12</w:t>
            </w:r>
          </w:p>
        </w:tc>
      </w:tr>
      <w:tr w:rsidR="00FB0E48" w:rsidRPr="00FB0E48" w14:paraId="19FB6A91" w14:textId="77777777" w:rsidTr="00FB0E48">
        <w:trPr>
          <w:trHeight w:val="285"/>
        </w:trPr>
        <w:tc>
          <w:tcPr>
            <w:tcW w:w="4200" w:type="dxa"/>
            <w:tcBorders>
              <w:top w:val="nil"/>
              <w:left w:val="nil"/>
              <w:bottom w:val="nil"/>
              <w:right w:val="nil"/>
            </w:tcBorders>
            <w:noWrap/>
            <w:vAlign w:val="bottom"/>
            <w:hideMark/>
          </w:tcPr>
          <w:p w14:paraId="7750EDFB" w14:textId="77777777" w:rsidR="00FB0E48" w:rsidRPr="00FB0E48" w:rsidRDefault="00FB0E48" w:rsidP="00941509">
            <w:pPr>
              <w:spacing w:after="0" w:line="240" w:lineRule="auto"/>
              <w:jc w:val="center"/>
              <w:rPr>
                <w:rFonts w:eastAsia="Times New Roman" w:cstheme="minorHAnsi"/>
                <w:color w:val="000000"/>
              </w:rPr>
            </w:pPr>
          </w:p>
        </w:tc>
        <w:tc>
          <w:tcPr>
            <w:tcW w:w="1657" w:type="dxa"/>
            <w:tcBorders>
              <w:top w:val="nil"/>
              <w:left w:val="nil"/>
              <w:bottom w:val="nil"/>
              <w:right w:val="nil"/>
            </w:tcBorders>
            <w:noWrap/>
            <w:vAlign w:val="bottom"/>
            <w:hideMark/>
          </w:tcPr>
          <w:p w14:paraId="76C6BFBD" w14:textId="77777777" w:rsidR="00FB0E48" w:rsidRPr="00FB0E48" w:rsidRDefault="00FB0E48" w:rsidP="00941509">
            <w:pPr>
              <w:spacing w:after="0" w:line="240" w:lineRule="auto"/>
              <w:rPr>
                <w:rFonts w:eastAsia="Times New Roman" w:cstheme="minorHAnsi"/>
              </w:rPr>
            </w:pPr>
          </w:p>
        </w:tc>
        <w:tc>
          <w:tcPr>
            <w:tcW w:w="1423" w:type="dxa"/>
            <w:tcBorders>
              <w:top w:val="nil"/>
              <w:left w:val="nil"/>
              <w:bottom w:val="nil"/>
              <w:right w:val="nil"/>
            </w:tcBorders>
            <w:noWrap/>
            <w:vAlign w:val="bottom"/>
            <w:hideMark/>
          </w:tcPr>
          <w:p w14:paraId="41B6B99C" w14:textId="77777777" w:rsidR="00FB0E48" w:rsidRPr="00FB0E48" w:rsidRDefault="00FB0E48" w:rsidP="00941509">
            <w:pPr>
              <w:spacing w:after="0" w:line="240" w:lineRule="auto"/>
              <w:rPr>
                <w:rFonts w:eastAsia="Times New Roman" w:cstheme="minorHAnsi"/>
              </w:rPr>
            </w:pPr>
          </w:p>
        </w:tc>
      </w:tr>
      <w:tr w:rsidR="00FB0E48" w:rsidRPr="00FB0E48" w14:paraId="44E0874B" w14:textId="77777777" w:rsidTr="00FB0E48">
        <w:trPr>
          <w:trHeight w:val="285"/>
        </w:trPr>
        <w:tc>
          <w:tcPr>
            <w:tcW w:w="4200" w:type="dxa"/>
            <w:tcBorders>
              <w:top w:val="nil"/>
              <w:left w:val="nil"/>
              <w:bottom w:val="nil"/>
              <w:right w:val="nil"/>
            </w:tcBorders>
            <w:noWrap/>
            <w:vAlign w:val="center"/>
            <w:hideMark/>
          </w:tcPr>
          <w:p w14:paraId="5D340ECC" w14:textId="77777777" w:rsidR="00FB0E48" w:rsidRPr="00FB0E48" w:rsidRDefault="00FB0E48" w:rsidP="00941509">
            <w:pPr>
              <w:spacing w:after="0" w:line="240" w:lineRule="auto"/>
              <w:rPr>
                <w:rFonts w:eastAsia="Times New Roman" w:cstheme="minorHAnsi"/>
                <w:color w:val="000000"/>
              </w:rPr>
            </w:pPr>
            <w:r w:rsidRPr="00FB0E48">
              <w:rPr>
                <w:rFonts w:eastAsia="Times New Roman" w:cstheme="minorHAnsi"/>
                <w:color w:val="000000"/>
              </w:rPr>
              <w:t>Household occupation rate</w:t>
            </w:r>
          </w:p>
        </w:tc>
        <w:tc>
          <w:tcPr>
            <w:tcW w:w="1657" w:type="dxa"/>
            <w:tcBorders>
              <w:top w:val="nil"/>
              <w:left w:val="nil"/>
              <w:bottom w:val="nil"/>
              <w:right w:val="nil"/>
            </w:tcBorders>
            <w:noWrap/>
            <w:vAlign w:val="center"/>
            <w:hideMark/>
          </w:tcPr>
          <w:p w14:paraId="312884F2" w14:textId="77777777" w:rsidR="00FB0E48" w:rsidRPr="00FB0E48" w:rsidRDefault="00FB0E48" w:rsidP="00941509">
            <w:pPr>
              <w:spacing w:after="0" w:line="240" w:lineRule="auto"/>
              <w:jc w:val="center"/>
              <w:rPr>
                <w:rFonts w:eastAsia="Times New Roman" w:cstheme="minorHAnsi"/>
                <w:color w:val="000000"/>
              </w:rPr>
            </w:pPr>
            <w:r w:rsidRPr="00FB0E48">
              <w:rPr>
                <w:rFonts w:eastAsia="Times New Roman" w:cstheme="minorHAnsi"/>
                <w:color w:val="000000"/>
              </w:rPr>
              <w:t>94%</w:t>
            </w:r>
          </w:p>
        </w:tc>
        <w:tc>
          <w:tcPr>
            <w:tcW w:w="1423" w:type="dxa"/>
            <w:tcBorders>
              <w:top w:val="nil"/>
              <w:left w:val="nil"/>
              <w:bottom w:val="nil"/>
              <w:right w:val="nil"/>
            </w:tcBorders>
            <w:noWrap/>
            <w:vAlign w:val="center"/>
            <w:hideMark/>
          </w:tcPr>
          <w:p w14:paraId="7A8113C6" w14:textId="77777777" w:rsidR="00FB0E48" w:rsidRPr="00FB0E48" w:rsidRDefault="00FB0E48" w:rsidP="00941509">
            <w:pPr>
              <w:spacing w:after="0" w:line="240" w:lineRule="auto"/>
              <w:jc w:val="center"/>
              <w:rPr>
                <w:rFonts w:eastAsia="Times New Roman" w:cstheme="minorHAnsi"/>
                <w:color w:val="000000"/>
              </w:rPr>
            </w:pPr>
            <w:r w:rsidRPr="00FB0E48">
              <w:rPr>
                <w:rFonts w:eastAsia="Times New Roman" w:cstheme="minorHAnsi"/>
                <w:color w:val="000000"/>
              </w:rPr>
              <w:t>94%</w:t>
            </w:r>
          </w:p>
        </w:tc>
      </w:tr>
      <w:tr w:rsidR="00FB0E48" w:rsidRPr="00FB0E48" w14:paraId="48267F5B" w14:textId="77777777" w:rsidTr="00FB0E48">
        <w:trPr>
          <w:trHeight w:val="285"/>
        </w:trPr>
        <w:tc>
          <w:tcPr>
            <w:tcW w:w="4200" w:type="dxa"/>
            <w:tcBorders>
              <w:top w:val="nil"/>
              <w:left w:val="nil"/>
              <w:bottom w:val="nil"/>
              <w:right w:val="nil"/>
            </w:tcBorders>
            <w:noWrap/>
            <w:vAlign w:val="center"/>
            <w:hideMark/>
          </w:tcPr>
          <w:p w14:paraId="74B32587" w14:textId="07BE395A" w:rsidR="00FB0E48" w:rsidRPr="00FB0E48" w:rsidRDefault="00FB0E48" w:rsidP="00941509">
            <w:pPr>
              <w:spacing w:after="0" w:line="240" w:lineRule="auto"/>
              <w:rPr>
                <w:rFonts w:eastAsia="Times New Roman" w:cstheme="minorHAnsi"/>
                <w:color w:val="000000"/>
              </w:rPr>
            </w:pPr>
            <w:r w:rsidRPr="00FB0E48">
              <w:rPr>
                <w:rFonts w:eastAsia="Times New Roman" w:cstheme="minorHAnsi"/>
                <w:color w:val="000000"/>
              </w:rPr>
              <w:t xml:space="preserve">Households </w:t>
            </w:r>
            <w:r w:rsidR="001F6780">
              <w:rPr>
                <w:rFonts w:eastAsia="Times New Roman" w:cstheme="minorHAnsi"/>
                <w:color w:val="000000"/>
              </w:rPr>
              <w:t>selected</w:t>
            </w:r>
          </w:p>
        </w:tc>
        <w:tc>
          <w:tcPr>
            <w:tcW w:w="1657" w:type="dxa"/>
            <w:tcBorders>
              <w:top w:val="nil"/>
              <w:left w:val="nil"/>
              <w:bottom w:val="nil"/>
              <w:right w:val="nil"/>
            </w:tcBorders>
            <w:noWrap/>
            <w:vAlign w:val="center"/>
            <w:hideMark/>
          </w:tcPr>
          <w:p w14:paraId="17B3B1B8" w14:textId="77777777" w:rsidR="00FB0E48" w:rsidRPr="00FB0E48" w:rsidRDefault="00FB0E48" w:rsidP="00941509">
            <w:pPr>
              <w:spacing w:after="0" w:line="240" w:lineRule="auto"/>
              <w:jc w:val="center"/>
              <w:rPr>
                <w:rFonts w:eastAsia="Times New Roman" w:cstheme="minorHAnsi"/>
                <w:color w:val="000000"/>
              </w:rPr>
            </w:pPr>
            <w:r w:rsidRPr="00FB0E48">
              <w:rPr>
                <w:rFonts w:eastAsia="Times New Roman" w:cstheme="minorHAnsi"/>
                <w:color w:val="000000"/>
              </w:rPr>
              <w:t>13</w:t>
            </w:r>
          </w:p>
        </w:tc>
        <w:tc>
          <w:tcPr>
            <w:tcW w:w="1423" w:type="dxa"/>
            <w:tcBorders>
              <w:top w:val="nil"/>
              <w:left w:val="nil"/>
              <w:bottom w:val="nil"/>
              <w:right w:val="nil"/>
            </w:tcBorders>
            <w:noWrap/>
            <w:vAlign w:val="center"/>
            <w:hideMark/>
          </w:tcPr>
          <w:p w14:paraId="63B5951E" w14:textId="77777777" w:rsidR="00FB0E48" w:rsidRPr="00FB0E48" w:rsidRDefault="00FB0E48" w:rsidP="00941509">
            <w:pPr>
              <w:spacing w:after="0" w:line="240" w:lineRule="auto"/>
              <w:jc w:val="center"/>
              <w:rPr>
                <w:rFonts w:eastAsia="Times New Roman" w:cstheme="minorHAnsi"/>
                <w:color w:val="000000"/>
              </w:rPr>
            </w:pPr>
            <w:r w:rsidRPr="00FB0E48">
              <w:rPr>
                <w:rFonts w:eastAsia="Times New Roman" w:cstheme="minorHAnsi"/>
                <w:color w:val="000000"/>
              </w:rPr>
              <w:t>12</w:t>
            </w:r>
          </w:p>
        </w:tc>
      </w:tr>
      <w:tr w:rsidR="00FB0E48" w:rsidRPr="00FB0E48" w14:paraId="41F7D5AC" w14:textId="77777777" w:rsidTr="00FB0E48">
        <w:trPr>
          <w:trHeight w:val="285"/>
        </w:trPr>
        <w:tc>
          <w:tcPr>
            <w:tcW w:w="4200" w:type="dxa"/>
            <w:tcBorders>
              <w:top w:val="nil"/>
              <w:left w:val="nil"/>
              <w:bottom w:val="nil"/>
              <w:right w:val="nil"/>
            </w:tcBorders>
            <w:noWrap/>
            <w:vAlign w:val="bottom"/>
            <w:hideMark/>
          </w:tcPr>
          <w:p w14:paraId="07F0AFA3" w14:textId="77777777" w:rsidR="00FB0E48" w:rsidRPr="00FB0E48" w:rsidRDefault="00FB0E48" w:rsidP="00941509">
            <w:pPr>
              <w:spacing w:after="0" w:line="240" w:lineRule="auto"/>
              <w:jc w:val="center"/>
              <w:rPr>
                <w:rFonts w:eastAsia="Times New Roman" w:cstheme="minorHAnsi"/>
                <w:color w:val="000000"/>
              </w:rPr>
            </w:pPr>
          </w:p>
        </w:tc>
        <w:tc>
          <w:tcPr>
            <w:tcW w:w="1657" w:type="dxa"/>
            <w:tcBorders>
              <w:top w:val="nil"/>
              <w:left w:val="nil"/>
              <w:bottom w:val="nil"/>
              <w:right w:val="nil"/>
            </w:tcBorders>
            <w:noWrap/>
            <w:vAlign w:val="bottom"/>
            <w:hideMark/>
          </w:tcPr>
          <w:p w14:paraId="378EB112" w14:textId="77777777" w:rsidR="00FB0E48" w:rsidRPr="00FB0E48" w:rsidRDefault="00FB0E48" w:rsidP="00941509">
            <w:pPr>
              <w:spacing w:after="0" w:line="240" w:lineRule="auto"/>
              <w:rPr>
                <w:rFonts w:eastAsia="Times New Roman" w:cstheme="minorHAnsi"/>
              </w:rPr>
            </w:pPr>
          </w:p>
        </w:tc>
        <w:tc>
          <w:tcPr>
            <w:tcW w:w="1423" w:type="dxa"/>
            <w:tcBorders>
              <w:top w:val="nil"/>
              <w:left w:val="nil"/>
              <w:bottom w:val="nil"/>
              <w:right w:val="nil"/>
            </w:tcBorders>
            <w:noWrap/>
            <w:vAlign w:val="bottom"/>
            <w:hideMark/>
          </w:tcPr>
          <w:p w14:paraId="782BC37F" w14:textId="77777777" w:rsidR="00FB0E48" w:rsidRPr="00FB0E48" w:rsidRDefault="00FB0E48" w:rsidP="00941509">
            <w:pPr>
              <w:spacing w:after="0" w:line="240" w:lineRule="auto"/>
              <w:rPr>
                <w:rFonts w:eastAsia="Times New Roman" w:cstheme="minorHAnsi"/>
              </w:rPr>
            </w:pPr>
          </w:p>
        </w:tc>
      </w:tr>
      <w:tr w:rsidR="00FB0E48" w:rsidRPr="00FB0E48" w14:paraId="224DF9ED" w14:textId="77777777" w:rsidTr="00FB0E48">
        <w:trPr>
          <w:trHeight w:val="285"/>
        </w:trPr>
        <w:tc>
          <w:tcPr>
            <w:tcW w:w="5857" w:type="dxa"/>
            <w:gridSpan w:val="2"/>
            <w:tcBorders>
              <w:top w:val="nil"/>
              <w:left w:val="nil"/>
              <w:bottom w:val="nil"/>
              <w:right w:val="nil"/>
            </w:tcBorders>
            <w:noWrap/>
            <w:vAlign w:val="bottom"/>
            <w:hideMark/>
          </w:tcPr>
          <w:p w14:paraId="5BCD0F1C" w14:textId="10D36908" w:rsidR="00FB0E48" w:rsidRPr="00FB0E48" w:rsidRDefault="00FB0E48" w:rsidP="00941509">
            <w:pPr>
              <w:spacing w:after="0" w:line="240" w:lineRule="auto"/>
              <w:rPr>
                <w:rFonts w:eastAsia="Times New Roman" w:cstheme="minorHAnsi"/>
                <w:b/>
                <w:bCs/>
                <w:color w:val="FF0000"/>
              </w:rPr>
            </w:pPr>
            <w:r w:rsidRPr="00FB0E48">
              <w:rPr>
                <w:rFonts w:eastAsia="Times New Roman" w:cstheme="minorHAnsi"/>
                <w:b/>
                <w:bCs/>
                <w:color w:val="FF0000"/>
              </w:rPr>
              <w:t xml:space="preserve">Suggested # of </w:t>
            </w:r>
            <w:r w:rsidRPr="00941509">
              <w:rPr>
                <w:rFonts w:eastAsia="Times New Roman" w:cstheme="minorHAnsi"/>
                <w:b/>
                <w:bCs/>
                <w:color w:val="FF0000"/>
              </w:rPr>
              <w:t>Households</w:t>
            </w:r>
            <w:r w:rsidRPr="00FB0E48">
              <w:rPr>
                <w:rFonts w:eastAsia="Times New Roman" w:cstheme="minorHAnsi"/>
                <w:b/>
                <w:bCs/>
                <w:color w:val="FF0000"/>
              </w:rPr>
              <w:t xml:space="preserve"> to sample in each </w:t>
            </w:r>
            <w:r w:rsidRPr="00941509">
              <w:rPr>
                <w:rFonts w:eastAsia="Times New Roman" w:cstheme="minorHAnsi"/>
                <w:b/>
                <w:bCs/>
                <w:color w:val="FF0000"/>
              </w:rPr>
              <w:t>Fokontany</w:t>
            </w:r>
            <w:r w:rsidRPr="00FB0E48">
              <w:rPr>
                <w:rFonts w:eastAsia="Times New Roman" w:cstheme="minorHAnsi"/>
                <w:b/>
                <w:bCs/>
                <w:color w:val="FF0000"/>
              </w:rPr>
              <w:t xml:space="preserve"> = 25</w:t>
            </w:r>
          </w:p>
        </w:tc>
        <w:tc>
          <w:tcPr>
            <w:tcW w:w="1423" w:type="dxa"/>
            <w:tcBorders>
              <w:top w:val="nil"/>
              <w:left w:val="nil"/>
              <w:bottom w:val="nil"/>
              <w:right w:val="nil"/>
            </w:tcBorders>
            <w:noWrap/>
            <w:vAlign w:val="bottom"/>
            <w:hideMark/>
          </w:tcPr>
          <w:p w14:paraId="64C98707" w14:textId="77777777" w:rsidR="00FB0E48" w:rsidRPr="00FB0E48" w:rsidRDefault="00FB0E48" w:rsidP="00941509">
            <w:pPr>
              <w:spacing w:after="0" w:line="240" w:lineRule="auto"/>
              <w:rPr>
                <w:rFonts w:eastAsia="Times New Roman" w:cstheme="minorHAnsi"/>
                <w:b/>
                <w:bCs/>
                <w:color w:val="FF0000"/>
              </w:rPr>
            </w:pPr>
          </w:p>
        </w:tc>
      </w:tr>
    </w:tbl>
    <w:p w14:paraId="57E5765A" w14:textId="77777777" w:rsidR="00FB0E48" w:rsidRDefault="00FB0E48" w:rsidP="00941509">
      <w:pPr>
        <w:spacing w:line="240" w:lineRule="auto"/>
        <w:rPr>
          <w:rFonts w:cstheme="minorHAnsi"/>
        </w:rPr>
      </w:pPr>
    </w:p>
    <w:tbl>
      <w:tblPr>
        <w:tblW w:w="7280" w:type="dxa"/>
        <w:tblLook w:val="04A0" w:firstRow="1" w:lastRow="0" w:firstColumn="1" w:lastColumn="0" w:noHBand="0" w:noVBand="1"/>
      </w:tblPr>
      <w:tblGrid>
        <w:gridCol w:w="4200"/>
        <w:gridCol w:w="1657"/>
        <w:gridCol w:w="1423"/>
      </w:tblGrid>
      <w:tr w:rsidR="00685A34" w:rsidRPr="00FB0E48" w14:paraId="6D6CBB6E" w14:textId="77777777" w:rsidTr="004C7F74">
        <w:trPr>
          <w:trHeight w:val="285"/>
        </w:trPr>
        <w:tc>
          <w:tcPr>
            <w:tcW w:w="4200" w:type="dxa"/>
            <w:tcBorders>
              <w:top w:val="nil"/>
              <w:left w:val="nil"/>
              <w:bottom w:val="nil"/>
              <w:right w:val="nil"/>
            </w:tcBorders>
            <w:noWrap/>
            <w:vAlign w:val="center"/>
            <w:hideMark/>
          </w:tcPr>
          <w:p w14:paraId="226EDF94" w14:textId="2E68223E" w:rsidR="00685A34" w:rsidRPr="00FB0E48" w:rsidRDefault="00685A34" w:rsidP="004C7F74">
            <w:pPr>
              <w:spacing w:after="0" w:line="240" w:lineRule="auto"/>
              <w:rPr>
                <w:rFonts w:eastAsia="Times New Roman" w:cstheme="minorHAnsi"/>
                <w:color w:val="000000"/>
              </w:rPr>
            </w:pPr>
            <w:r>
              <w:rPr>
                <w:rFonts w:eastAsia="Times New Roman" w:cstheme="minorHAnsi"/>
                <w:color w:val="000000"/>
              </w:rPr>
              <w:t xml:space="preserve">Post-intervention </w:t>
            </w:r>
            <w:r w:rsidRPr="00FB0E48">
              <w:rPr>
                <w:rFonts w:eastAsia="Times New Roman" w:cstheme="minorHAnsi"/>
                <w:color w:val="000000"/>
              </w:rPr>
              <w:t>Targets</w:t>
            </w:r>
          </w:p>
        </w:tc>
        <w:tc>
          <w:tcPr>
            <w:tcW w:w="3080" w:type="dxa"/>
            <w:gridSpan w:val="2"/>
            <w:tcBorders>
              <w:top w:val="nil"/>
              <w:left w:val="nil"/>
              <w:bottom w:val="nil"/>
              <w:right w:val="nil"/>
            </w:tcBorders>
            <w:noWrap/>
            <w:vAlign w:val="center"/>
            <w:hideMark/>
          </w:tcPr>
          <w:p w14:paraId="128402D1" w14:textId="77777777" w:rsidR="00685A34" w:rsidRPr="00FB0E48" w:rsidRDefault="00685A34" w:rsidP="004C7F74">
            <w:pPr>
              <w:spacing w:after="0" w:line="240" w:lineRule="auto"/>
              <w:jc w:val="center"/>
              <w:rPr>
                <w:rFonts w:eastAsia="Times New Roman" w:cstheme="minorHAnsi"/>
                <w:b/>
                <w:bCs/>
                <w:color w:val="000000"/>
              </w:rPr>
            </w:pPr>
            <w:r w:rsidRPr="00FB0E48">
              <w:rPr>
                <w:rFonts w:eastAsia="Times New Roman" w:cstheme="minorHAnsi"/>
                <w:b/>
                <w:bCs/>
                <w:color w:val="000000"/>
              </w:rPr>
              <w:t>Per cluster</w:t>
            </w:r>
          </w:p>
        </w:tc>
      </w:tr>
      <w:tr w:rsidR="00685A34" w:rsidRPr="00FB0E48" w14:paraId="0E7BB5FF" w14:textId="77777777" w:rsidTr="004C7F74">
        <w:trPr>
          <w:trHeight w:val="285"/>
        </w:trPr>
        <w:tc>
          <w:tcPr>
            <w:tcW w:w="4200" w:type="dxa"/>
            <w:tcBorders>
              <w:top w:val="nil"/>
              <w:left w:val="nil"/>
              <w:bottom w:val="nil"/>
              <w:right w:val="nil"/>
            </w:tcBorders>
            <w:noWrap/>
            <w:vAlign w:val="bottom"/>
            <w:hideMark/>
          </w:tcPr>
          <w:p w14:paraId="7F5F4AF1" w14:textId="77777777" w:rsidR="00685A34" w:rsidRPr="00FB0E48" w:rsidRDefault="00685A34" w:rsidP="004C7F74">
            <w:pPr>
              <w:spacing w:after="0" w:line="240" w:lineRule="auto"/>
              <w:jc w:val="center"/>
              <w:rPr>
                <w:rFonts w:eastAsia="Times New Roman" w:cstheme="minorHAnsi"/>
                <w:b/>
                <w:bCs/>
                <w:color w:val="000000"/>
              </w:rPr>
            </w:pPr>
          </w:p>
        </w:tc>
        <w:tc>
          <w:tcPr>
            <w:tcW w:w="1657" w:type="dxa"/>
            <w:tcBorders>
              <w:top w:val="nil"/>
              <w:left w:val="nil"/>
              <w:bottom w:val="nil"/>
              <w:right w:val="nil"/>
            </w:tcBorders>
            <w:noWrap/>
            <w:vAlign w:val="center"/>
            <w:hideMark/>
          </w:tcPr>
          <w:p w14:paraId="05CAF39E" w14:textId="77777777" w:rsidR="00685A34" w:rsidRPr="00FB0E48" w:rsidRDefault="00685A34" w:rsidP="004C7F74">
            <w:pPr>
              <w:spacing w:after="0" w:line="240" w:lineRule="auto"/>
              <w:jc w:val="center"/>
              <w:rPr>
                <w:rFonts w:eastAsia="Times New Roman" w:cstheme="minorHAnsi"/>
                <w:b/>
                <w:bCs/>
                <w:color w:val="000000"/>
              </w:rPr>
            </w:pPr>
            <w:r w:rsidRPr="00FB0E48">
              <w:rPr>
                <w:rFonts w:eastAsia="Times New Roman" w:cstheme="minorHAnsi"/>
                <w:b/>
                <w:bCs/>
                <w:color w:val="000000"/>
              </w:rPr>
              <w:t>Urban</w:t>
            </w:r>
          </w:p>
        </w:tc>
        <w:tc>
          <w:tcPr>
            <w:tcW w:w="1423" w:type="dxa"/>
            <w:tcBorders>
              <w:top w:val="nil"/>
              <w:left w:val="nil"/>
              <w:bottom w:val="nil"/>
              <w:right w:val="nil"/>
            </w:tcBorders>
            <w:noWrap/>
            <w:vAlign w:val="center"/>
            <w:hideMark/>
          </w:tcPr>
          <w:p w14:paraId="55F0B5CF" w14:textId="77777777" w:rsidR="00685A34" w:rsidRPr="00FB0E48" w:rsidRDefault="00685A34" w:rsidP="004C7F74">
            <w:pPr>
              <w:spacing w:after="0" w:line="240" w:lineRule="auto"/>
              <w:jc w:val="center"/>
              <w:rPr>
                <w:rFonts w:eastAsia="Times New Roman" w:cstheme="minorHAnsi"/>
                <w:b/>
                <w:bCs/>
                <w:color w:val="000000"/>
              </w:rPr>
            </w:pPr>
            <w:r w:rsidRPr="00FB0E48">
              <w:rPr>
                <w:rFonts w:eastAsia="Times New Roman" w:cstheme="minorHAnsi"/>
                <w:b/>
                <w:bCs/>
                <w:color w:val="000000"/>
              </w:rPr>
              <w:t>Rural</w:t>
            </w:r>
          </w:p>
        </w:tc>
      </w:tr>
      <w:tr w:rsidR="00685A34" w:rsidRPr="00FB0E48" w14:paraId="3CFC7BFA" w14:textId="77777777" w:rsidTr="004C7F74">
        <w:trPr>
          <w:trHeight w:val="285"/>
        </w:trPr>
        <w:tc>
          <w:tcPr>
            <w:tcW w:w="4200" w:type="dxa"/>
            <w:tcBorders>
              <w:top w:val="nil"/>
              <w:left w:val="nil"/>
              <w:bottom w:val="nil"/>
              <w:right w:val="nil"/>
            </w:tcBorders>
            <w:noWrap/>
            <w:vAlign w:val="center"/>
            <w:hideMark/>
          </w:tcPr>
          <w:p w14:paraId="3B01AB6A" w14:textId="77777777" w:rsidR="00685A34" w:rsidRPr="00FB0E48" w:rsidRDefault="00685A34" w:rsidP="004C7F74">
            <w:pPr>
              <w:spacing w:after="0" w:line="240" w:lineRule="auto"/>
              <w:rPr>
                <w:rFonts w:eastAsia="Times New Roman" w:cstheme="minorHAnsi"/>
                <w:color w:val="000000"/>
              </w:rPr>
            </w:pPr>
            <w:r w:rsidRPr="00FB0E48">
              <w:rPr>
                <w:rFonts w:eastAsia="Times New Roman" w:cstheme="minorHAnsi"/>
                <w:color w:val="000000"/>
              </w:rPr>
              <w:t>Anticipated female response rate</w:t>
            </w:r>
          </w:p>
        </w:tc>
        <w:tc>
          <w:tcPr>
            <w:tcW w:w="1657" w:type="dxa"/>
            <w:tcBorders>
              <w:top w:val="nil"/>
              <w:left w:val="nil"/>
              <w:bottom w:val="nil"/>
              <w:right w:val="nil"/>
            </w:tcBorders>
            <w:noWrap/>
            <w:vAlign w:val="center"/>
            <w:hideMark/>
          </w:tcPr>
          <w:p w14:paraId="4A19C8B0" w14:textId="77777777" w:rsidR="00685A34" w:rsidRPr="00FB0E48" w:rsidRDefault="00685A34" w:rsidP="004C7F74">
            <w:pPr>
              <w:spacing w:after="0" w:line="240" w:lineRule="auto"/>
              <w:jc w:val="center"/>
              <w:rPr>
                <w:rFonts w:eastAsia="Times New Roman" w:cstheme="minorHAnsi"/>
                <w:color w:val="000000"/>
              </w:rPr>
            </w:pPr>
            <w:r w:rsidRPr="00FB0E48">
              <w:rPr>
                <w:rFonts w:eastAsia="Times New Roman" w:cstheme="minorHAnsi"/>
                <w:color w:val="000000"/>
              </w:rPr>
              <w:t>93%</w:t>
            </w:r>
          </w:p>
        </w:tc>
        <w:tc>
          <w:tcPr>
            <w:tcW w:w="1423" w:type="dxa"/>
            <w:tcBorders>
              <w:top w:val="nil"/>
              <w:left w:val="nil"/>
              <w:bottom w:val="nil"/>
              <w:right w:val="nil"/>
            </w:tcBorders>
            <w:noWrap/>
            <w:vAlign w:val="center"/>
            <w:hideMark/>
          </w:tcPr>
          <w:p w14:paraId="5A34F734" w14:textId="77777777" w:rsidR="00685A34" w:rsidRPr="00FB0E48" w:rsidRDefault="00685A34" w:rsidP="004C7F74">
            <w:pPr>
              <w:spacing w:after="0" w:line="240" w:lineRule="auto"/>
              <w:jc w:val="center"/>
              <w:rPr>
                <w:rFonts w:eastAsia="Times New Roman" w:cstheme="minorHAnsi"/>
                <w:color w:val="000000"/>
              </w:rPr>
            </w:pPr>
            <w:r w:rsidRPr="00FB0E48">
              <w:rPr>
                <w:rFonts w:eastAsia="Times New Roman" w:cstheme="minorHAnsi"/>
                <w:color w:val="000000"/>
              </w:rPr>
              <w:t>96%</w:t>
            </w:r>
          </w:p>
        </w:tc>
      </w:tr>
      <w:tr w:rsidR="00685A34" w:rsidRPr="00FB0E48" w14:paraId="149FDD7B" w14:textId="77777777" w:rsidTr="004C7F74">
        <w:trPr>
          <w:trHeight w:val="285"/>
        </w:trPr>
        <w:tc>
          <w:tcPr>
            <w:tcW w:w="4200" w:type="dxa"/>
            <w:tcBorders>
              <w:top w:val="nil"/>
              <w:left w:val="nil"/>
              <w:bottom w:val="nil"/>
              <w:right w:val="nil"/>
            </w:tcBorders>
            <w:noWrap/>
            <w:vAlign w:val="center"/>
            <w:hideMark/>
          </w:tcPr>
          <w:p w14:paraId="3D2D09DA" w14:textId="77777777" w:rsidR="00685A34" w:rsidRPr="00FB0E48" w:rsidRDefault="00685A34" w:rsidP="004C7F74">
            <w:pPr>
              <w:spacing w:after="0" w:line="240" w:lineRule="auto"/>
              <w:rPr>
                <w:rFonts w:eastAsia="Times New Roman" w:cstheme="minorHAnsi"/>
                <w:color w:val="000000"/>
              </w:rPr>
            </w:pPr>
            <w:r w:rsidRPr="00FB0E48">
              <w:rPr>
                <w:rFonts w:eastAsia="Times New Roman" w:cstheme="minorHAnsi"/>
                <w:color w:val="000000"/>
              </w:rPr>
              <w:t>Number of eligible women to interview</w:t>
            </w:r>
          </w:p>
        </w:tc>
        <w:tc>
          <w:tcPr>
            <w:tcW w:w="1657" w:type="dxa"/>
            <w:tcBorders>
              <w:top w:val="nil"/>
              <w:left w:val="nil"/>
              <w:bottom w:val="nil"/>
              <w:right w:val="nil"/>
            </w:tcBorders>
            <w:noWrap/>
            <w:vAlign w:val="center"/>
            <w:hideMark/>
          </w:tcPr>
          <w:p w14:paraId="03DFB67B" w14:textId="7B25A3B5" w:rsidR="00685A34" w:rsidRPr="00FB0E48" w:rsidRDefault="00685A34" w:rsidP="004C7F74">
            <w:pPr>
              <w:spacing w:after="0" w:line="240" w:lineRule="auto"/>
              <w:jc w:val="center"/>
              <w:rPr>
                <w:rFonts w:eastAsia="Times New Roman" w:cstheme="minorHAnsi"/>
                <w:color w:val="000000"/>
              </w:rPr>
            </w:pPr>
            <w:r>
              <w:rPr>
                <w:rFonts w:eastAsia="Times New Roman" w:cstheme="minorHAnsi"/>
                <w:color w:val="000000"/>
              </w:rPr>
              <w:t>30</w:t>
            </w:r>
          </w:p>
        </w:tc>
        <w:tc>
          <w:tcPr>
            <w:tcW w:w="1423" w:type="dxa"/>
            <w:tcBorders>
              <w:top w:val="nil"/>
              <w:left w:val="nil"/>
              <w:bottom w:val="nil"/>
              <w:right w:val="nil"/>
            </w:tcBorders>
            <w:noWrap/>
            <w:vAlign w:val="center"/>
            <w:hideMark/>
          </w:tcPr>
          <w:p w14:paraId="38684EB2" w14:textId="0FB958DA" w:rsidR="00685A34" w:rsidRPr="00FB0E48" w:rsidRDefault="00685A34" w:rsidP="004C7F74">
            <w:pPr>
              <w:spacing w:after="0" w:line="240" w:lineRule="auto"/>
              <w:jc w:val="center"/>
              <w:rPr>
                <w:rFonts w:eastAsia="Times New Roman" w:cstheme="minorHAnsi"/>
                <w:color w:val="000000"/>
              </w:rPr>
            </w:pPr>
            <w:r>
              <w:rPr>
                <w:rFonts w:eastAsia="Times New Roman" w:cstheme="minorHAnsi"/>
                <w:color w:val="000000"/>
              </w:rPr>
              <w:t>30</w:t>
            </w:r>
          </w:p>
        </w:tc>
      </w:tr>
      <w:tr w:rsidR="00685A34" w:rsidRPr="00FB0E48" w14:paraId="075A2AD1" w14:textId="77777777" w:rsidTr="004C7F74">
        <w:trPr>
          <w:trHeight w:val="285"/>
        </w:trPr>
        <w:tc>
          <w:tcPr>
            <w:tcW w:w="4200" w:type="dxa"/>
            <w:tcBorders>
              <w:top w:val="nil"/>
              <w:left w:val="nil"/>
              <w:bottom w:val="nil"/>
              <w:right w:val="nil"/>
            </w:tcBorders>
            <w:noWrap/>
            <w:vAlign w:val="center"/>
            <w:hideMark/>
          </w:tcPr>
          <w:p w14:paraId="540070DA" w14:textId="77777777" w:rsidR="00685A34" w:rsidRPr="00FB0E48" w:rsidRDefault="00685A34" w:rsidP="004C7F74">
            <w:pPr>
              <w:spacing w:after="0" w:line="240" w:lineRule="auto"/>
              <w:rPr>
                <w:rFonts w:eastAsia="Times New Roman" w:cstheme="minorHAnsi"/>
                <w:color w:val="000000"/>
              </w:rPr>
            </w:pPr>
            <w:r w:rsidRPr="00FB0E48">
              <w:rPr>
                <w:rFonts w:eastAsia="Times New Roman" w:cstheme="minorHAnsi"/>
                <w:color w:val="000000"/>
              </w:rPr>
              <w:t>Number of eligible women</w:t>
            </w:r>
            <w:r>
              <w:rPr>
                <w:rFonts w:eastAsia="Times New Roman" w:cstheme="minorHAnsi"/>
                <w:color w:val="000000"/>
              </w:rPr>
              <w:t xml:space="preserve"> to ask</w:t>
            </w:r>
          </w:p>
        </w:tc>
        <w:tc>
          <w:tcPr>
            <w:tcW w:w="1657" w:type="dxa"/>
            <w:tcBorders>
              <w:top w:val="nil"/>
              <w:left w:val="nil"/>
              <w:bottom w:val="nil"/>
              <w:right w:val="nil"/>
            </w:tcBorders>
            <w:noWrap/>
            <w:vAlign w:val="center"/>
            <w:hideMark/>
          </w:tcPr>
          <w:p w14:paraId="2FF64BBD" w14:textId="0311874C" w:rsidR="00685A34" w:rsidRPr="00FB0E48" w:rsidRDefault="00210F30" w:rsidP="004C7F74">
            <w:pPr>
              <w:spacing w:after="0" w:line="240" w:lineRule="auto"/>
              <w:jc w:val="center"/>
              <w:rPr>
                <w:rFonts w:eastAsia="Times New Roman" w:cstheme="minorHAnsi"/>
                <w:color w:val="000000"/>
              </w:rPr>
            </w:pPr>
            <w:r>
              <w:rPr>
                <w:rFonts w:eastAsia="Times New Roman" w:cstheme="minorHAnsi"/>
                <w:color w:val="000000"/>
              </w:rPr>
              <w:t>32</w:t>
            </w:r>
          </w:p>
        </w:tc>
        <w:tc>
          <w:tcPr>
            <w:tcW w:w="1423" w:type="dxa"/>
            <w:tcBorders>
              <w:top w:val="nil"/>
              <w:left w:val="nil"/>
              <w:bottom w:val="nil"/>
              <w:right w:val="nil"/>
            </w:tcBorders>
            <w:noWrap/>
            <w:vAlign w:val="center"/>
            <w:hideMark/>
          </w:tcPr>
          <w:p w14:paraId="16C464C2" w14:textId="2CF70638" w:rsidR="00685A34" w:rsidRPr="00FB0E48" w:rsidRDefault="00210F30" w:rsidP="004C7F74">
            <w:pPr>
              <w:spacing w:after="0" w:line="240" w:lineRule="auto"/>
              <w:jc w:val="center"/>
              <w:rPr>
                <w:rFonts w:eastAsia="Times New Roman" w:cstheme="minorHAnsi"/>
                <w:color w:val="000000"/>
              </w:rPr>
            </w:pPr>
            <w:r>
              <w:rPr>
                <w:rFonts w:eastAsia="Times New Roman" w:cstheme="minorHAnsi"/>
                <w:color w:val="000000"/>
              </w:rPr>
              <w:t>31</w:t>
            </w:r>
          </w:p>
        </w:tc>
      </w:tr>
      <w:tr w:rsidR="00685A34" w:rsidRPr="00FB0E48" w14:paraId="4D31F4ED" w14:textId="77777777" w:rsidTr="004C7F74">
        <w:trPr>
          <w:trHeight w:val="285"/>
        </w:trPr>
        <w:tc>
          <w:tcPr>
            <w:tcW w:w="4200" w:type="dxa"/>
            <w:tcBorders>
              <w:top w:val="nil"/>
              <w:left w:val="nil"/>
              <w:bottom w:val="nil"/>
              <w:right w:val="nil"/>
            </w:tcBorders>
            <w:noWrap/>
            <w:vAlign w:val="bottom"/>
            <w:hideMark/>
          </w:tcPr>
          <w:p w14:paraId="29293A37" w14:textId="77777777" w:rsidR="00685A34" w:rsidRPr="00FB0E48" w:rsidRDefault="00685A34" w:rsidP="004C7F74">
            <w:pPr>
              <w:spacing w:after="0" w:line="240" w:lineRule="auto"/>
              <w:jc w:val="center"/>
              <w:rPr>
                <w:rFonts w:eastAsia="Times New Roman" w:cstheme="minorHAnsi"/>
                <w:color w:val="000000"/>
              </w:rPr>
            </w:pPr>
          </w:p>
        </w:tc>
        <w:tc>
          <w:tcPr>
            <w:tcW w:w="1657" w:type="dxa"/>
            <w:tcBorders>
              <w:top w:val="nil"/>
              <w:left w:val="nil"/>
              <w:bottom w:val="nil"/>
              <w:right w:val="nil"/>
            </w:tcBorders>
            <w:noWrap/>
            <w:vAlign w:val="bottom"/>
            <w:hideMark/>
          </w:tcPr>
          <w:p w14:paraId="2DAB22DA" w14:textId="77777777" w:rsidR="00685A34" w:rsidRPr="00FB0E48" w:rsidRDefault="00685A34" w:rsidP="004C7F74">
            <w:pPr>
              <w:spacing w:after="0" w:line="240" w:lineRule="auto"/>
              <w:rPr>
                <w:rFonts w:eastAsia="Times New Roman" w:cstheme="minorHAnsi"/>
              </w:rPr>
            </w:pPr>
          </w:p>
        </w:tc>
        <w:tc>
          <w:tcPr>
            <w:tcW w:w="1423" w:type="dxa"/>
            <w:tcBorders>
              <w:top w:val="nil"/>
              <w:left w:val="nil"/>
              <w:bottom w:val="nil"/>
              <w:right w:val="nil"/>
            </w:tcBorders>
            <w:noWrap/>
            <w:vAlign w:val="bottom"/>
            <w:hideMark/>
          </w:tcPr>
          <w:p w14:paraId="1964DAFE" w14:textId="77777777" w:rsidR="00685A34" w:rsidRPr="00FB0E48" w:rsidRDefault="00685A34" w:rsidP="004C7F74">
            <w:pPr>
              <w:spacing w:after="0" w:line="240" w:lineRule="auto"/>
              <w:rPr>
                <w:rFonts w:eastAsia="Times New Roman" w:cstheme="minorHAnsi"/>
              </w:rPr>
            </w:pPr>
          </w:p>
        </w:tc>
      </w:tr>
      <w:tr w:rsidR="00685A34" w:rsidRPr="00FB0E48" w14:paraId="0F14EF64" w14:textId="77777777" w:rsidTr="004C7F74">
        <w:trPr>
          <w:trHeight w:val="285"/>
        </w:trPr>
        <w:tc>
          <w:tcPr>
            <w:tcW w:w="4200" w:type="dxa"/>
            <w:tcBorders>
              <w:top w:val="nil"/>
              <w:left w:val="nil"/>
              <w:bottom w:val="nil"/>
              <w:right w:val="nil"/>
            </w:tcBorders>
            <w:noWrap/>
            <w:vAlign w:val="center"/>
            <w:hideMark/>
          </w:tcPr>
          <w:p w14:paraId="108DF9D9" w14:textId="77777777" w:rsidR="00685A34" w:rsidRPr="00FB0E48" w:rsidRDefault="00685A34" w:rsidP="004C7F74">
            <w:pPr>
              <w:spacing w:after="0" w:line="240" w:lineRule="auto"/>
              <w:rPr>
                <w:rFonts w:eastAsia="Times New Roman" w:cstheme="minorHAnsi"/>
                <w:color w:val="000000"/>
              </w:rPr>
            </w:pPr>
            <w:r w:rsidRPr="00FB0E48">
              <w:rPr>
                <w:rFonts w:eastAsia="Times New Roman" w:cstheme="minorHAnsi"/>
                <w:color w:val="000000"/>
              </w:rPr>
              <w:t>Household response rate</w:t>
            </w:r>
          </w:p>
        </w:tc>
        <w:tc>
          <w:tcPr>
            <w:tcW w:w="1657" w:type="dxa"/>
            <w:tcBorders>
              <w:top w:val="nil"/>
              <w:left w:val="nil"/>
              <w:bottom w:val="nil"/>
              <w:right w:val="nil"/>
            </w:tcBorders>
            <w:noWrap/>
            <w:vAlign w:val="center"/>
            <w:hideMark/>
          </w:tcPr>
          <w:p w14:paraId="31B6B3D4" w14:textId="77777777" w:rsidR="00685A34" w:rsidRPr="00FB0E48" w:rsidRDefault="00685A34" w:rsidP="004C7F74">
            <w:pPr>
              <w:spacing w:after="0" w:line="240" w:lineRule="auto"/>
              <w:jc w:val="center"/>
              <w:rPr>
                <w:rFonts w:eastAsia="Times New Roman" w:cstheme="minorHAnsi"/>
                <w:color w:val="000000"/>
              </w:rPr>
            </w:pPr>
            <w:r w:rsidRPr="00FB0E48">
              <w:rPr>
                <w:rFonts w:eastAsia="Times New Roman" w:cstheme="minorHAnsi"/>
                <w:color w:val="000000"/>
              </w:rPr>
              <w:t>98%</w:t>
            </w:r>
          </w:p>
        </w:tc>
        <w:tc>
          <w:tcPr>
            <w:tcW w:w="1423" w:type="dxa"/>
            <w:tcBorders>
              <w:top w:val="nil"/>
              <w:left w:val="nil"/>
              <w:bottom w:val="nil"/>
              <w:right w:val="nil"/>
            </w:tcBorders>
            <w:noWrap/>
            <w:vAlign w:val="center"/>
            <w:hideMark/>
          </w:tcPr>
          <w:p w14:paraId="491D961F" w14:textId="77777777" w:rsidR="00685A34" w:rsidRPr="00FB0E48" w:rsidRDefault="00685A34" w:rsidP="004C7F74">
            <w:pPr>
              <w:spacing w:after="0" w:line="240" w:lineRule="auto"/>
              <w:jc w:val="center"/>
              <w:rPr>
                <w:rFonts w:eastAsia="Times New Roman" w:cstheme="minorHAnsi"/>
                <w:color w:val="000000"/>
              </w:rPr>
            </w:pPr>
            <w:r w:rsidRPr="00FB0E48">
              <w:rPr>
                <w:rFonts w:eastAsia="Times New Roman" w:cstheme="minorHAnsi"/>
                <w:color w:val="000000"/>
              </w:rPr>
              <w:t>99%</w:t>
            </w:r>
          </w:p>
        </w:tc>
      </w:tr>
      <w:tr w:rsidR="00685A34" w:rsidRPr="00FB0E48" w14:paraId="45927266" w14:textId="77777777" w:rsidTr="004C7F74">
        <w:trPr>
          <w:trHeight w:val="285"/>
        </w:trPr>
        <w:tc>
          <w:tcPr>
            <w:tcW w:w="4200" w:type="dxa"/>
            <w:tcBorders>
              <w:top w:val="nil"/>
              <w:left w:val="nil"/>
              <w:bottom w:val="nil"/>
              <w:right w:val="nil"/>
            </w:tcBorders>
            <w:noWrap/>
            <w:vAlign w:val="center"/>
            <w:hideMark/>
          </w:tcPr>
          <w:p w14:paraId="313097C9" w14:textId="77777777" w:rsidR="00685A34" w:rsidRPr="00FB0E48" w:rsidRDefault="00685A34" w:rsidP="004C7F74">
            <w:pPr>
              <w:spacing w:after="0" w:line="240" w:lineRule="auto"/>
              <w:rPr>
                <w:rFonts w:eastAsia="Times New Roman" w:cstheme="minorHAnsi"/>
                <w:color w:val="000000"/>
              </w:rPr>
            </w:pPr>
            <w:r w:rsidRPr="00FB0E48">
              <w:rPr>
                <w:rFonts w:eastAsia="Times New Roman" w:cstheme="minorHAnsi"/>
                <w:color w:val="000000"/>
              </w:rPr>
              <w:t xml:space="preserve">Households </w:t>
            </w:r>
            <w:r>
              <w:rPr>
                <w:rFonts w:eastAsia="Times New Roman" w:cstheme="minorHAnsi"/>
                <w:color w:val="000000"/>
              </w:rPr>
              <w:t>occupied</w:t>
            </w:r>
          </w:p>
        </w:tc>
        <w:tc>
          <w:tcPr>
            <w:tcW w:w="1657" w:type="dxa"/>
            <w:tcBorders>
              <w:top w:val="nil"/>
              <w:left w:val="nil"/>
              <w:bottom w:val="nil"/>
              <w:right w:val="nil"/>
            </w:tcBorders>
            <w:noWrap/>
            <w:vAlign w:val="center"/>
            <w:hideMark/>
          </w:tcPr>
          <w:p w14:paraId="303BC64C" w14:textId="5226FA90" w:rsidR="00685A34" w:rsidRPr="00FB0E48" w:rsidRDefault="00210F30" w:rsidP="004C7F74">
            <w:pPr>
              <w:spacing w:after="0" w:line="240" w:lineRule="auto"/>
              <w:jc w:val="center"/>
              <w:rPr>
                <w:rFonts w:eastAsia="Times New Roman" w:cstheme="minorHAnsi"/>
                <w:color w:val="000000"/>
              </w:rPr>
            </w:pPr>
            <w:r>
              <w:rPr>
                <w:rFonts w:eastAsia="Times New Roman" w:cstheme="minorHAnsi"/>
                <w:color w:val="000000"/>
              </w:rPr>
              <w:t>33</w:t>
            </w:r>
          </w:p>
        </w:tc>
        <w:tc>
          <w:tcPr>
            <w:tcW w:w="1423" w:type="dxa"/>
            <w:tcBorders>
              <w:top w:val="nil"/>
              <w:left w:val="nil"/>
              <w:bottom w:val="nil"/>
              <w:right w:val="nil"/>
            </w:tcBorders>
            <w:noWrap/>
            <w:vAlign w:val="center"/>
            <w:hideMark/>
          </w:tcPr>
          <w:p w14:paraId="00332802" w14:textId="61A983CA" w:rsidR="00685A34" w:rsidRPr="00FB0E48" w:rsidRDefault="00210F30" w:rsidP="004C7F74">
            <w:pPr>
              <w:spacing w:after="0" w:line="240" w:lineRule="auto"/>
              <w:jc w:val="center"/>
              <w:rPr>
                <w:rFonts w:eastAsia="Times New Roman" w:cstheme="minorHAnsi"/>
                <w:color w:val="000000"/>
              </w:rPr>
            </w:pPr>
            <w:r>
              <w:rPr>
                <w:rFonts w:eastAsia="Times New Roman" w:cstheme="minorHAnsi"/>
                <w:color w:val="000000"/>
              </w:rPr>
              <w:t>32</w:t>
            </w:r>
          </w:p>
        </w:tc>
      </w:tr>
      <w:tr w:rsidR="00685A34" w:rsidRPr="00FB0E48" w14:paraId="0E3D07DC" w14:textId="77777777" w:rsidTr="004C7F74">
        <w:trPr>
          <w:trHeight w:val="285"/>
        </w:trPr>
        <w:tc>
          <w:tcPr>
            <w:tcW w:w="4200" w:type="dxa"/>
            <w:tcBorders>
              <w:top w:val="nil"/>
              <w:left w:val="nil"/>
              <w:bottom w:val="nil"/>
              <w:right w:val="nil"/>
            </w:tcBorders>
            <w:noWrap/>
            <w:vAlign w:val="bottom"/>
            <w:hideMark/>
          </w:tcPr>
          <w:p w14:paraId="1E3B8A33" w14:textId="77777777" w:rsidR="00685A34" w:rsidRPr="00FB0E48" w:rsidRDefault="00685A34" w:rsidP="004C7F74">
            <w:pPr>
              <w:spacing w:after="0" w:line="240" w:lineRule="auto"/>
              <w:jc w:val="center"/>
              <w:rPr>
                <w:rFonts w:eastAsia="Times New Roman" w:cstheme="minorHAnsi"/>
                <w:color w:val="000000"/>
              </w:rPr>
            </w:pPr>
          </w:p>
        </w:tc>
        <w:tc>
          <w:tcPr>
            <w:tcW w:w="1657" w:type="dxa"/>
            <w:tcBorders>
              <w:top w:val="nil"/>
              <w:left w:val="nil"/>
              <w:bottom w:val="nil"/>
              <w:right w:val="nil"/>
            </w:tcBorders>
            <w:noWrap/>
            <w:vAlign w:val="bottom"/>
            <w:hideMark/>
          </w:tcPr>
          <w:p w14:paraId="6D3191E7" w14:textId="77777777" w:rsidR="00685A34" w:rsidRPr="00FB0E48" w:rsidRDefault="00685A34" w:rsidP="004C7F74">
            <w:pPr>
              <w:spacing w:after="0" w:line="240" w:lineRule="auto"/>
              <w:rPr>
                <w:rFonts w:eastAsia="Times New Roman" w:cstheme="minorHAnsi"/>
              </w:rPr>
            </w:pPr>
          </w:p>
        </w:tc>
        <w:tc>
          <w:tcPr>
            <w:tcW w:w="1423" w:type="dxa"/>
            <w:tcBorders>
              <w:top w:val="nil"/>
              <w:left w:val="nil"/>
              <w:bottom w:val="nil"/>
              <w:right w:val="nil"/>
            </w:tcBorders>
            <w:noWrap/>
            <w:vAlign w:val="bottom"/>
            <w:hideMark/>
          </w:tcPr>
          <w:p w14:paraId="21B740C8" w14:textId="77777777" w:rsidR="00685A34" w:rsidRPr="00FB0E48" w:rsidRDefault="00685A34" w:rsidP="004C7F74">
            <w:pPr>
              <w:spacing w:after="0" w:line="240" w:lineRule="auto"/>
              <w:rPr>
                <w:rFonts w:eastAsia="Times New Roman" w:cstheme="minorHAnsi"/>
              </w:rPr>
            </w:pPr>
          </w:p>
        </w:tc>
      </w:tr>
      <w:tr w:rsidR="00685A34" w:rsidRPr="00FB0E48" w14:paraId="1CCA0AFD" w14:textId="77777777" w:rsidTr="004C7F74">
        <w:trPr>
          <w:trHeight w:val="285"/>
        </w:trPr>
        <w:tc>
          <w:tcPr>
            <w:tcW w:w="4200" w:type="dxa"/>
            <w:tcBorders>
              <w:top w:val="nil"/>
              <w:left w:val="nil"/>
              <w:bottom w:val="nil"/>
              <w:right w:val="nil"/>
            </w:tcBorders>
            <w:noWrap/>
            <w:vAlign w:val="center"/>
            <w:hideMark/>
          </w:tcPr>
          <w:p w14:paraId="5663362C" w14:textId="77777777" w:rsidR="00685A34" w:rsidRPr="00FB0E48" w:rsidRDefault="00685A34" w:rsidP="004C7F74">
            <w:pPr>
              <w:spacing w:after="0" w:line="240" w:lineRule="auto"/>
              <w:rPr>
                <w:rFonts w:eastAsia="Times New Roman" w:cstheme="minorHAnsi"/>
                <w:color w:val="000000"/>
              </w:rPr>
            </w:pPr>
            <w:r w:rsidRPr="00FB0E48">
              <w:rPr>
                <w:rFonts w:eastAsia="Times New Roman" w:cstheme="minorHAnsi"/>
                <w:color w:val="000000"/>
              </w:rPr>
              <w:t>Household occupation rate</w:t>
            </w:r>
          </w:p>
        </w:tc>
        <w:tc>
          <w:tcPr>
            <w:tcW w:w="1657" w:type="dxa"/>
            <w:tcBorders>
              <w:top w:val="nil"/>
              <w:left w:val="nil"/>
              <w:bottom w:val="nil"/>
              <w:right w:val="nil"/>
            </w:tcBorders>
            <w:noWrap/>
            <w:vAlign w:val="center"/>
            <w:hideMark/>
          </w:tcPr>
          <w:p w14:paraId="3722191E" w14:textId="77777777" w:rsidR="00685A34" w:rsidRPr="00FB0E48" w:rsidRDefault="00685A34" w:rsidP="004C7F74">
            <w:pPr>
              <w:spacing w:after="0" w:line="240" w:lineRule="auto"/>
              <w:jc w:val="center"/>
              <w:rPr>
                <w:rFonts w:eastAsia="Times New Roman" w:cstheme="minorHAnsi"/>
                <w:color w:val="000000"/>
              </w:rPr>
            </w:pPr>
            <w:r w:rsidRPr="00FB0E48">
              <w:rPr>
                <w:rFonts w:eastAsia="Times New Roman" w:cstheme="minorHAnsi"/>
                <w:color w:val="000000"/>
              </w:rPr>
              <w:t>94%</w:t>
            </w:r>
          </w:p>
        </w:tc>
        <w:tc>
          <w:tcPr>
            <w:tcW w:w="1423" w:type="dxa"/>
            <w:tcBorders>
              <w:top w:val="nil"/>
              <w:left w:val="nil"/>
              <w:bottom w:val="nil"/>
              <w:right w:val="nil"/>
            </w:tcBorders>
            <w:noWrap/>
            <w:vAlign w:val="center"/>
            <w:hideMark/>
          </w:tcPr>
          <w:p w14:paraId="322A534A" w14:textId="77777777" w:rsidR="00685A34" w:rsidRPr="00FB0E48" w:rsidRDefault="00685A34" w:rsidP="004C7F74">
            <w:pPr>
              <w:spacing w:after="0" w:line="240" w:lineRule="auto"/>
              <w:jc w:val="center"/>
              <w:rPr>
                <w:rFonts w:eastAsia="Times New Roman" w:cstheme="minorHAnsi"/>
                <w:color w:val="000000"/>
              </w:rPr>
            </w:pPr>
            <w:r w:rsidRPr="00FB0E48">
              <w:rPr>
                <w:rFonts w:eastAsia="Times New Roman" w:cstheme="minorHAnsi"/>
                <w:color w:val="000000"/>
              </w:rPr>
              <w:t>94%</w:t>
            </w:r>
          </w:p>
        </w:tc>
      </w:tr>
      <w:tr w:rsidR="00685A34" w:rsidRPr="00FB0E48" w14:paraId="35AE1701" w14:textId="77777777" w:rsidTr="004C7F74">
        <w:trPr>
          <w:trHeight w:val="285"/>
        </w:trPr>
        <w:tc>
          <w:tcPr>
            <w:tcW w:w="4200" w:type="dxa"/>
            <w:tcBorders>
              <w:top w:val="nil"/>
              <w:left w:val="nil"/>
              <w:bottom w:val="nil"/>
              <w:right w:val="nil"/>
            </w:tcBorders>
            <w:noWrap/>
            <w:vAlign w:val="center"/>
            <w:hideMark/>
          </w:tcPr>
          <w:p w14:paraId="0E143BDE" w14:textId="77777777" w:rsidR="00685A34" w:rsidRPr="00FB0E48" w:rsidRDefault="00685A34" w:rsidP="004C7F74">
            <w:pPr>
              <w:spacing w:after="0" w:line="240" w:lineRule="auto"/>
              <w:rPr>
                <w:rFonts w:eastAsia="Times New Roman" w:cstheme="minorHAnsi"/>
                <w:color w:val="000000"/>
              </w:rPr>
            </w:pPr>
            <w:r w:rsidRPr="00FB0E48">
              <w:rPr>
                <w:rFonts w:eastAsia="Times New Roman" w:cstheme="minorHAnsi"/>
                <w:color w:val="000000"/>
              </w:rPr>
              <w:t xml:space="preserve">Households </w:t>
            </w:r>
            <w:r>
              <w:rPr>
                <w:rFonts w:eastAsia="Times New Roman" w:cstheme="minorHAnsi"/>
                <w:color w:val="000000"/>
              </w:rPr>
              <w:t>selected</w:t>
            </w:r>
          </w:p>
        </w:tc>
        <w:tc>
          <w:tcPr>
            <w:tcW w:w="1657" w:type="dxa"/>
            <w:tcBorders>
              <w:top w:val="nil"/>
              <w:left w:val="nil"/>
              <w:bottom w:val="nil"/>
              <w:right w:val="nil"/>
            </w:tcBorders>
            <w:noWrap/>
            <w:vAlign w:val="center"/>
            <w:hideMark/>
          </w:tcPr>
          <w:p w14:paraId="394970B7" w14:textId="70322CAF" w:rsidR="00685A34" w:rsidRPr="00FB0E48" w:rsidRDefault="00210F30" w:rsidP="004C7F74">
            <w:pPr>
              <w:spacing w:after="0" w:line="240" w:lineRule="auto"/>
              <w:jc w:val="center"/>
              <w:rPr>
                <w:rFonts w:eastAsia="Times New Roman" w:cstheme="minorHAnsi"/>
                <w:color w:val="000000"/>
              </w:rPr>
            </w:pPr>
            <w:r>
              <w:rPr>
                <w:rFonts w:eastAsia="Times New Roman" w:cstheme="minorHAnsi"/>
                <w:color w:val="000000"/>
              </w:rPr>
              <w:t>35</w:t>
            </w:r>
          </w:p>
        </w:tc>
        <w:tc>
          <w:tcPr>
            <w:tcW w:w="1423" w:type="dxa"/>
            <w:tcBorders>
              <w:top w:val="nil"/>
              <w:left w:val="nil"/>
              <w:bottom w:val="nil"/>
              <w:right w:val="nil"/>
            </w:tcBorders>
            <w:noWrap/>
            <w:vAlign w:val="center"/>
            <w:hideMark/>
          </w:tcPr>
          <w:p w14:paraId="5175F7BE" w14:textId="2BF95DF2" w:rsidR="00685A34" w:rsidRPr="00FB0E48" w:rsidRDefault="00210F30" w:rsidP="004C7F74">
            <w:pPr>
              <w:spacing w:after="0" w:line="240" w:lineRule="auto"/>
              <w:jc w:val="center"/>
              <w:rPr>
                <w:rFonts w:eastAsia="Times New Roman" w:cstheme="minorHAnsi"/>
                <w:color w:val="000000"/>
              </w:rPr>
            </w:pPr>
            <w:r>
              <w:rPr>
                <w:rFonts w:eastAsia="Times New Roman" w:cstheme="minorHAnsi"/>
                <w:color w:val="000000"/>
              </w:rPr>
              <w:t>34</w:t>
            </w:r>
          </w:p>
        </w:tc>
      </w:tr>
      <w:tr w:rsidR="00685A34" w:rsidRPr="00FB0E48" w14:paraId="05CB0E04" w14:textId="77777777" w:rsidTr="004C7F74">
        <w:trPr>
          <w:trHeight w:val="285"/>
        </w:trPr>
        <w:tc>
          <w:tcPr>
            <w:tcW w:w="4200" w:type="dxa"/>
            <w:tcBorders>
              <w:top w:val="nil"/>
              <w:left w:val="nil"/>
              <w:bottom w:val="nil"/>
              <w:right w:val="nil"/>
            </w:tcBorders>
            <w:noWrap/>
            <w:vAlign w:val="bottom"/>
            <w:hideMark/>
          </w:tcPr>
          <w:p w14:paraId="72B5592D" w14:textId="77777777" w:rsidR="00685A34" w:rsidRPr="00FB0E48" w:rsidRDefault="00685A34" w:rsidP="004C7F74">
            <w:pPr>
              <w:spacing w:after="0" w:line="240" w:lineRule="auto"/>
              <w:jc w:val="center"/>
              <w:rPr>
                <w:rFonts w:eastAsia="Times New Roman" w:cstheme="minorHAnsi"/>
                <w:color w:val="000000"/>
              </w:rPr>
            </w:pPr>
          </w:p>
        </w:tc>
        <w:tc>
          <w:tcPr>
            <w:tcW w:w="1657" w:type="dxa"/>
            <w:tcBorders>
              <w:top w:val="nil"/>
              <w:left w:val="nil"/>
              <w:bottom w:val="nil"/>
              <w:right w:val="nil"/>
            </w:tcBorders>
            <w:noWrap/>
            <w:vAlign w:val="bottom"/>
            <w:hideMark/>
          </w:tcPr>
          <w:p w14:paraId="322B0F0E" w14:textId="77777777" w:rsidR="00685A34" w:rsidRPr="00FB0E48" w:rsidRDefault="00685A34" w:rsidP="004C7F74">
            <w:pPr>
              <w:spacing w:after="0" w:line="240" w:lineRule="auto"/>
              <w:rPr>
                <w:rFonts w:eastAsia="Times New Roman" w:cstheme="minorHAnsi"/>
              </w:rPr>
            </w:pPr>
          </w:p>
        </w:tc>
        <w:tc>
          <w:tcPr>
            <w:tcW w:w="1423" w:type="dxa"/>
            <w:tcBorders>
              <w:top w:val="nil"/>
              <w:left w:val="nil"/>
              <w:bottom w:val="nil"/>
              <w:right w:val="nil"/>
            </w:tcBorders>
            <w:noWrap/>
            <w:vAlign w:val="bottom"/>
            <w:hideMark/>
          </w:tcPr>
          <w:p w14:paraId="38ED61BB" w14:textId="77777777" w:rsidR="00685A34" w:rsidRPr="00FB0E48" w:rsidRDefault="00685A34" w:rsidP="004C7F74">
            <w:pPr>
              <w:spacing w:after="0" w:line="240" w:lineRule="auto"/>
              <w:rPr>
                <w:rFonts w:eastAsia="Times New Roman" w:cstheme="minorHAnsi"/>
              </w:rPr>
            </w:pPr>
          </w:p>
        </w:tc>
      </w:tr>
      <w:tr w:rsidR="00685A34" w:rsidRPr="00FB0E48" w14:paraId="1717C386" w14:textId="77777777" w:rsidTr="004C7F74">
        <w:trPr>
          <w:trHeight w:val="285"/>
        </w:trPr>
        <w:tc>
          <w:tcPr>
            <w:tcW w:w="5857" w:type="dxa"/>
            <w:gridSpan w:val="2"/>
            <w:tcBorders>
              <w:top w:val="nil"/>
              <w:left w:val="nil"/>
              <w:bottom w:val="nil"/>
              <w:right w:val="nil"/>
            </w:tcBorders>
            <w:noWrap/>
            <w:vAlign w:val="bottom"/>
            <w:hideMark/>
          </w:tcPr>
          <w:p w14:paraId="59E56314" w14:textId="2DC0D593" w:rsidR="00685A34" w:rsidRPr="00FB0E48" w:rsidRDefault="00685A34" w:rsidP="004C7F74">
            <w:pPr>
              <w:spacing w:after="0" w:line="240" w:lineRule="auto"/>
              <w:rPr>
                <w:rFonts w:eastAsia="Times New Roman" w:cstheme="minorHAnsi"/>
                <w:b/>
                <w:bCs/>
                <w:color w:val="FF0000"/>
              </w:rPr>
            </w:pPr>
            <w:r w:rsidRPr="00FB0E48">
              <w:rPr>
                <w:rFonts w:eastAsia="Times New Roman" w:cstheme="minorHAnsi"/>
                <w:b/>
                <w:bCs/>
                <w:color w:val="FF0000"/>
              </w:rPr>
              <w:t xml:space="preserve">Suggested # of </w:t>
            </w:r>
            <w:r w:rsidRPr="00941509">
              <w:rPr>
                <w:rFonts w:eastAsia="Times New Roman" w:cstheme="minorHAnsi"/>
                <w:b/>
                <w:bCs/>
                <w:color w:val="FF0000"/>
              </w:rPr>
              <w:t>Households</w:t>
            </w:r>
            <w:r w:rsidRPr="00FB0E48">
              <w:rPr>
                <w:rFonts w:eastAsia="Times New Roman" w:cstheme="minorHAnsi"/>
                <w:b/>
                <w:bCs/>
                <w:color w:val="FF0000"/>
              </w:rPr>
              <w:t xml:space="preserve"> to sample in each </w:t>
            </w:r>
            <w:r w:rsidRPr="00941509">
              <w:rPr>
                <w:rFonts w:eastAsia="Times New Roman" w:cstheme="minorHAnsi"/>
                <w:b/>
                <w:bCs/>
                <w:color w:val="FF0000"/>
              </w:rPr>
              <w:t>Fokontany</w:t>
            </w:r>
            <w:r w:rsidRPr="00FB0E48">
              <w:rPr>
                <w:rFonts w:eastAsia="Times New Roman" w:cstheme="minorHAnsi"/>
                <w:b/>
                <w:bCs/>
                <w:color w:val="FF0000"/>
              </w:rPr>
              <w:t xml:space="preserve"> = </w:t>
            </w:r>
            <w:r w:rsidR="00210F30">
              <w:rPr>
                <w:rFonts w:eastAsia="Times New Roman" w:cstheme="minorHAnsi"/>
                <w:b/>
                <w:bCs/>
                <w:color w:val="FF0000"/>
              </w:rPr>
              <w:t>70</w:t>
            </w:r>
          </w:p>
        </w:tc>
        <w:tc>
          <w:tcPr>
            <w:tcW w:w="1423" w:type="dxa"/>
            <w:tcBorders>
              <w:top w:val="nil"/>
              <w:left w:val="nil"/>
              <w:bottom w:val="nil"/>
              <w:right w:val="nil"/>
            </w:tcBorders>
            <w:noWrap/>
            <w:vAlign w:val="bottom"/>
            <w:hideMark/>
          </w:tcPr>
          <w:p w14:paraId="5016D5E0" w14:textId="77777777" w:rsidR="00685A34" w:rsidRPr="00FB0E48" w:rsidRDefault="00685A34" w:rsidP="004C7F74">
            <w:pPr>
              <w:spacing w:after="0" w:line="240" w:lineRule="auto"/>
              <w:rPr>
                <w:rFonts w:eastAsia="Times New Roman" w:cstheme="minorHAnsi"/>
                <w:b/>
                <w:bCs/>
                <w:color w:val="FF0000"/>
              </w:rPr>
            </w:pPr>
          </w:p>
        </w:tc>
      </w:tr>
    </w:tbl>
    <w:p w14:paraId="31B25B8C" w14:textId="77777777" w:rsidR="00685A34" w:rsidRPr="00941509" w:rsidRDefault="00685A34" w:rsidP="00941509">
      <w:pPr>
        <w:spacing w:line="240" w:lineRule="auto"/>
        <w:rPr>
          <w:rFonts w:cstheme="minorHAnsi"/>
        </w:rPr>
      </w:pPr>
    </w:p>
    <w:p w14:paraId="7578D021" w14:textId="39B5122F" w:rsidR="00AE3A7E" w:rsidRPr="00A953BF" w:rsidRDefault="00AE3A7E" w:rsidP="00941509">
      <w:pPr>
        <w:spacing w:line="240" w:lineRule="auto"/>
        <w:rPr>
          <w:rFonts w:cstheme="minorHAnsi"/>
          <w:b/>
          <w:bCs/>
        </w:rPr>
      </w:pPr>
      <w:r w:rsidRPr="00941509">
        <w:rPr>
          <w:rFonts w:cstheme="minorHAnsi"/>
          <w:b/>
          <w:bCs/>
        </w:rPr>
        <w:t>Household listing</w:t>
      </w:r>
    </w:p>
    <w:p w14:paraId="7EABD56A" w14:textId="0CDA826B" w:rsidR="00112FF2" w:rsidRPr="00941509" w:rsidRDefault="00AE3A7E" w:rsidP="00941509">
      <w:pPr>
        <w:spacing w:line="240" w:lineRule="auto"/>
        <w:rPr>
          <w:rFonts w:cstheme="minorHAnsi"/>
        </w:rPr>
      </w:pPr>
      <w:r w:rsidRPr="00941509">
        <w:rPr>
          <w:rFonts w:cstheme="minorHAnsi"/>
        </w:rPr>
        <w:t>For this study, 25 households will be randomly selected from a list of all households in each selected Fokontany</w:t>
      </w:r>
      <w:r w:rsidR="00210F30">
        <w:rPr>
          <w:rFonts w:cstheme="minorHAnsi"/>
        </w:rPr>
        <w:t xml:space="preserve"> at the pre-intervention survey and 70 households for the post-intervention survey</w:t>
      </w:r>
      <w:r w:rsidRPr="00941509">
        <w:rPr>
          <w:rFonts w:cstheme="minorHAnsi"/>
        </w:rPr>
        <w:t xml:space="preserve">. </w:t>
      </w:r>
      <w:r w:rsidR="00F062C2" w:rsidRPr="00941509">
        <w:rPr>
          <w:rFonts w:cstheme="minorHAnsi"/>
        </w:rPr>
        <w:t xml:space="preserve">PSI </w:t>
      </w:r>
      <w:r w:rsidR="00112FF2" w:rsidRPr="00941509">
        <w:rPr>
          <w:rFonts w:cstheme="minorHAnsi"/>
        </w:rPr>
        <w:t xml:space="preserve">staff and enumerators will create a complete and current household listing for all selected Fokontany. </w:t>
      </w:r>
    </w:p>
    <w:p w14:paraId="505D519A" w14:textId="506DFFFA" w:rsidR="00112FF2" w:rsidRPr="00941509" w:rsidRDefault="00112FF2" w:rsidP="00941509">
      <w:pPr>
        <w:spacing w:line="240" w:lineRule="auto"/>
        <w:rPr>
          <w:rFonts w:cstheme="minorHAnsi"/>
        </w:rPr>
      </w:pPr>
      <w:r w:rsidRPr="00941509">
        <w:rPr>
          <w:rFonts w:cstheme="minorHAnsi"/>
        </w:rPr>
        <w:t xml:space="preserve">The first step will be for PSI supervisory staff to ensure </w:t>
      </w:r>
      <w:r w:rsidR="00C370FC" w:rsidRPr="00941509">
        <w:rPr>
          <w:rFonts w:cstheme="minorHAnsi"/>
        </w:rPr>
        <w:t xml:space="preserve">all those doing the household listing can identify the boundaries of </w:t>
      </w:r>
      <w:r w:rsidR="009F3FF7" w:rsidRPr="00941509">
        <w:rPr>
          <w:rFonts w:cstheme="minorHAnsi"/>
        </w:rPr>
        <w:t>each selected</w:t>
      </w:r>
      <w:r w:rsidR="00C370FC" w:rsidRPr="00941509">
        <w:rPr>
          <w:rFonts w:cstheme="minorHAnsi"/>
        </w:rPr>
        <w:t xml:space="preserve"> Fokontany. PSI will be</w:t>
      </w:r>
      <w:r w:rsidRPr="00941509">
        <w:rPr>
          <w:rFonts w:cstheme="minorHAnsi"/>
        </w:rPr>
        <w:t xml:space="preserve"> responsible for sharing the </w:t>
      </w:r>
      <w:r w:rsidR="00C370FC" w:rsidRPr="00941509">
        <w:rPr>
          <w:rFonts w:cstheme="minorHAnsi"/>
        </w:rPr>
        <w:t>Fokontany boundary</w:t>
      </w:r>
      <w:r w:rsidRPr="00941509">
        <w:rPr>
          <w:rFonts w:cstheme="minorHAnsi"/>
        </w:rPr>
        <w:t xml:space="preserve"> with the </w:t>
      </w:r>
      <w:r w:rsidR="00C370FC" w:rsidRPr="00941509">
        <w:rPr>
          <w:rFonts w:cstheme="minorHAnsi"/>
        </w:rPr>
        <w:t xml:space="preserve">listing staff and </w:t>
      </w:r>
      <w:r w:rsidRPr="00941509">
        <w:rPr>
          <w:rFonts w:cstheme="minorHAnsi"/>
        </w:rPr>
        <w:t xml:space="preserve">enumerators and providing details which can help </w:t>
      </w:r>
      <w:r w:rsidR="00C370FC" w:rsidRPr="00941509">
        <w:rPr>
          <w:rFonts w:cstheme="minorHAnsi"/>
        </w:rPr>
        <w:t>them to</w:t>
      </w:r>
      <w:r w:rsidRPr="00941509">
        <w:rPr>
          <w:rFonts w:cstheme="minorHAnsi"/>
        </w:rPr>
        <w:t xml:space="preserve"> recognize the </w:t>
      </w:r>
      <w:r w:rsidR="00C370FC" w:rsidRPr="00941509">
        <w:rPr>
          <w:rFonts w:cstheme="minorHAnsi"/>
        </w:rPr>
        <w:t>boundaries</w:t>
      </w:r>
      <w:r w:rsidRPr="00941509">
        <w:rPr>
          <w:rFonts w:cstheme="minorHAnsi"/>
        </w:rPr>
        <w:t xml:space="preserve">, such as maps when available. Even if </w:t>
      </w:r>
      <w:r w:rsidR="00C370FC" w:rsidRPr="00941509">
        <w:rPr>
          <w:rFonts w:cstheme="minorHAnsi"/>
        </w:rPr>
        <w:t xml:space="preserve">listing staff and </w:t>
      </w:r>
      <w:r w:rsidRPr="00941509">
        <w:rPr>
          <w:rFonts w:cstheme="minorHAnsi"/>
        </w:rPr>
        <w:t xml:space="preserve">enumerators know the area, finding the boundaries of the </w:t>
      </w:r>
      <w:r w:rsidR="00C370FC" w:rsidRPr="00941509">
        <w:rPr>
          <w:rFonts w:cstheme="minorHAnsi"/>
        </w:rPr>
        <w:t>Fokontany</w:t>
      </w:r>
      <w:r w:rsidRPr="00941509">
        <w:rPr>
          <w:rFonts w:cstheme="minorHAnsi"/>
        </w:rPr>
        <w:t xml:space="preserve"> can be difficult. To </w:t>
      </w:r>
      <w:r w:rsidR="00C370FC" w:rsidRPr="00941509">
        <w:rPr>
          <w:rFonts w:cstheme="minorHAnsi"/>
        </w:rPr>
        <w:t>address</w:t>
      </w:r>
      <w:r w:rsidRPr="00941509">
        <w:rPr>
          <w:rFonts w:cstheme="minorHAnsi"/>
        </w:rPr>
        <w:t xml:space="preserve"> this</w:t>
      </w:r>
      <w:r w:rsidR="00C370FC" w:rsidRPr="00941509">
        <w:rPr>
          <w:rFonts w:cstheme="minorHAnsi"/>
        </w:rPr>
        <w:t xml:space="preserve"> challenge</w:t>
      </w:r>
      <w:r w:rsidRPr="00941509">
        <w:rPr>
          <w:rFonts w:cstheme="minorHAnsi"/>
        </w:rPr>
        <w:t xml:space="preserve">, enumerators </w:t>
      </w:r>
      <w:r w:rsidR="00581B1B">
        <w:rPr>
          <w:rFonts w:cstheme="minorHAnsi"/>
        </w:rPr>
        <w:t>may be</w:t>
      </w:r>
      <w:r w:rsidRPr="00941509">
        <w:rPr>
          <w:rFonts w:cstheme="minorHAnsi"/>
        </w:rPr>
        <w:t xml:space="preserve"> </w:t>
      </w:r>
      <w:r w:rsidR="00C370FC" w:rsidRPr="00941509">
        <w:rPr>
          <w:rFonts w:cstheme="minorHAnsi"/>
        </w:rPr>
        <w:t>given</w:t>
      </w:r>
      <w:r w:rsidRPr="00941509">
        <w:rPr>
          <w:rFonts w:cstheme="minorHAnsi"/>
        </w:rPr>
        <w:t xml:space="preserve"> a map of the larger area as well as </w:t>
      </w:r>
      <w:r w:rsidR="00581B1B">
        <w:rPr>
          <w:rFonts w:cstheme="minorHAnsi"/>
        </w:rPr>
        <w:t xml:space="preserve">a </w:t>
      </w:r>
      <w:r w:rsidRPr="00941509">
        <w:rPr>
          <w:rFonts w:cstheme="minorHAnsi"/>
        </w:rPr>
        <w:t xml:space="preserve">map of the </w:t>
      </w:r>
      <w:r w:rsidR="00C370FC" w:rsidRPr="00941509">
        <w:rPr>
          <w:rFonts w:cstheme="minorHAnsi"/>
        </w:rPr>
        <w:t>Fokontany</w:t>
      </w:r>
      <w:r w:rsidRPr="00941509">
        <w:rPr>
          <w:rFonts w:cstheme="minorHAnsi"/>
        </w:rPr>
        <w:t xml:space="preserve"> itself.</w:t>
      </w:r>
    </w:p>
    <w:p w14:paraId="2EB2BB64" w14:textId="7A05C542" w:rsidR="00675FF7" w:rsidRPr="00941509" w:rsidRDefault="00112FF2" w:rsidP="00941509">
      <w:pPr>
        <w:spacing w:line="240" w:lineRule="auto"/>
        <w:rPr>
          <w:rFonts w:cstheme="minorHAnsi"/>
        </w:rPr>
      </w:pPr>
      <w:r w:rsidRPr="00941509">
        <w:rPr>
          <w:rFonts w:cstheme="minorHAnsi"/>
        </w:rPr>
        <w:t xml:space="preserve">The household listing should include </w:t>
      </w:r>
      <w:r w:rsidR="00675FF7" w:rsidRPr="00941509">
        <w:rPr>
          <w:rFonts w:cstheme="minorHAnsi"/>
        </w:rPr>
        <w:t xml:space="preserve">information for </w:t>
      </w:r>
      <w:r w:rsidRPr="00941509">
        <w:rPr>
          <w:rFonts w:cstheme="minorHAnsi"/>
        </w:rPr>
        <w:t>each</w:t>
      </w:r>
      <w:r w:rsidR="00675FF7" w:rsidRPr="00941509">
        <w:rPr>
          <w:rFonts w:cstheme="minorHAnsi"/>
        </w:rPr>
        <w:t xml:space="preserve"> structure </w:t>
      </w:r>
      <w:r w:rsidRPr="00941509">
        <w:rPr>
          <w:rFonts w:cstheme="minorHAnsi"/>
        </w:rPr>
        <w:t xml:space="preserve">– whether it is a </w:t>
      </w:r>
      <w:r w:rsidR="00675FF7" w:rsidRPr="00941509">
        <w:rPr>
          <w:rFonts w:cstheme="minorHAnsi"/>
        </w:rPr>
        <w:t xml:space="preserve">house or </w:t>
      </w:r>
      <w:r w:rsidRPr="00941509">
        <w:rPr>
          <w:rFonts w:cstheme="minorHAnsi"/>
        </w:rPr>
        <w:t xml:space="preserve">other type of </w:t>
      </w:r>
      <w:r w:rsidR="00675FF7" w:rsidRPr="00941509">
        <w:rPr>
          <w:rFonts w:cstheme="minorHAnsi"/>
        </w:rPr>
        <w:t>building</w:t>
      </w:r>
      <w:r w:rsidR="00C370FC" w:rsidRPr="00941509">
        <w:rPr>
          <w:rFonts w:cstheme="minorHAnsi"/>
        </w:rPr>
        <w:t xml:space="preserve"> and</w:t>
      </w:r>
      <w:r w:rsidRPr="00941509">
        <w:rPr>
          <w:rFonts w:cstheme="minorHAnsi"/>
        </w:rPr>
        <w:t xml:space="preserve"> whether it is residential or non-residential – and should also </w:t>
      </w:r>
      <w:r w:rsidR="00675FF7" w:rsidRPr="00941509">
        <w:rPr>
          <w:rFonts w:cstheme="minorHAnsi"/>
        </w:rPr>
        <w:t>includ</w:t>
      </w:r>
      <w:r w:rsidRPr="00941509">
        <w:rPr>
          <w:rFonts w:cstheme="minorHAnsi"/>
        </w:rPr>
        <w:t>e</w:t>
      </w:r>
      <w:r w:rsidR="00675FF7" w:rsidRPr="00941509">
        <w:rPr>
          <w:rFonts w:cstheme="minorHAnsi"/>
        </w:rPr>
        <w:t xml:space="preserve"> location </w:t>
      </w:r>
      <w:r w:rsidR="00675FF7" w:rsidRPr="00941509">
        <w:rPr>
          <w:rFonts w:cstheme="minorHAnsi"/>
        </w:rPr>
        <w:lastRenderedPageBreak/>
        <w:t xml:space="preserve">information. </w:t>
      </w:r>
      <w:r w:rsidRPr="00941509">
        <w:rPr>
          <w:rFonts w:cstheme="minorHAnsi"/>
        </w:rPr>
        <w:t>Of note, some r</w:t>
      </w:r>
      <w:r w:rsidR="00675FF7" w:rsidRPr="00941509">
        <w:rPr>
          <w:rFonts w:cstheme="minorHAnsi"/>
        </w:rPr>
        <w:t xml:space="preserve">esidential structures </w:t>
      </w:r>
      <w:r w:rsidRPr="00941509">
        <w:rPr>
          <w:rFonts w:cstheme="minorHAnsi"/>
        </w:rPr>
        <w:t>may</w:t>
      </w:r>
      <w:r w:rsidR="00675FF7" w:rsidRPr="00941509">
        <w:rPr>
          <w:rFonts w:cstheme="minorHAnsi"/>
        </w:rPr>
        <w:t xml:space="preserve"> have more </w:t>
      </w:r>
      <w:r w:rsidRPr="00941509">
        <w:rPr>
          <w:rFonts w:cstheme="minorHAnsi"/>
        </w:rPr>
        <w:t xml:space="preserve">than one </w:t>
      </w:r>
      <w:r w:rsidR="00675FF7" w:rsidRPr="00941509">
        <w:rPr>
          <w:rFonts w:cstheme="minorHAnsi"/>
        </w:rPr>
        <w:t xml:space="preserve">dwelling unit, and </w:t>
      </w:r>
      <w:r w:rsidRPr="00941509">
        <w:rPr>
          <w:rFonts w:cstheme="minorHAnsi"/>
        </w:rPr>
        <w:t>each separate dwelling</w:t>
      </w:r>
      <w:r w:rsidR="00675FF7" w:rsidRPr="00941509">
        <w:rPr>
          <w:rFonts w:cstheme="minorHAnsi"/>
        </w:rPr>
        <w:t xml:space="preserve"> must be listed</w:t>
      </w:r>
      <w:r w:rsidR="00A452D4" w:rsidRPr="00941509">
        <w:rPr>
          <w:rFonts w:cstheme="minorHAnsi"/>
        </w:rPr>
        <w:t>. The enumerator will</w:t>
      </w:r>
      <w:r w:rsidRPr="00941509">
        <w:rPr>
          <w:rFonts w:cstheme="minorHAnsi"/>
        </w:rPr>
        <w:t xml:space="preserve"> need to</w:t>
      </w:r>
      <w:r w:rsidR="00A452D4" w:rsidRPr="00941509">
        <w:rPr>
          <w:rFonts w:cstheme="minorHAnsi"/>
        </w:rPr>
        <w:t xml:space="preserve"> collect details</w:t>
      </w:r>
      <w:r w:rsidRPr="00941509">
        <w:rPr>
          <w:rFonts w:cstheme="minorHAnsi"/>
        </w:rPr>
        <w:t xml:space="preserve"> (i.e., physical features)</w:t>
      </w:r>
      <w:r w:rsidR="00A452D4" w:rsidRPr="00941509">
        <w:rPr>
          <w:rFonts w:cstheme="minorHAnsi"/>
        </w:rPr>
        <w:t xml:space="preserve"> about </w:t>
      </w:r>
      <w:r w:rsidRPr="00941509">
        <w:rPr>
          <w:rFonts w:cstheme="minorHAnsi"/>
        </w:rPr>
        <w:t xml:space="preserve">each structure/dwelling so that all </w:t>
      </w:r>
      <w:r w:rsidR="00A452D4" w:rsidRPr="00941509">
        <w:rPr>
          <w:rFonts w:cstheme="minorHAnsi"/>
        </w:rPr>
        <w:t xml:space="preserve">households </w:t>
      </w:r>
      <w:r w:rsidRPr="00941509">
        <w:rPr>
          <w:rFonts w:cstheme="minorHAnsi"/>
        </w:rPr>
        <w:t>can be identified at</w:t>
      </w:r>
      <w:r w:rsidR="00A452D4" w:rsidRPr="00941509">
        <w:rPr>
          <w:rFonts w:cstheme="minorHAnsi"/>
        </w:rPr>
        <w:t xml:space="preserve"> a later stage.</w:t>
      </w:r>
    </w:p>
    <w:p w14:paraId="3498D768" w14:textId="4D238705" w:rsidR="007D7BDA" w:rsidRDefault="007D7BDA" w:rsidP="00941509">
      <w:pPr>
        <w:spacing w:line="240" w:lineRule="auto"/>
        <w:rPr>
          <w:rFonts w:cstheme="minorHAnsi"/>
        </w:rPr>
      </w:pPr>
      <w:r w:rsidRPr="00941509">
        <w:rPr>
          <w:rFonts w:cstheme="minorHAnsi"/>
        </w:rPr>
        <w:t xml:space="preserve">It is </w:t>
      </w:r>
      <w:r w:rsidR="00C370FC" w:rsidRPr="00941509">
        <w:rPr>
          <w:rFonts w:cstheme="minorHAnsi"/>
        </w:rPr>
        <w:t>critical</w:t>
      </w:r>
      <w:r w:rsidRPr="00941509">
        <w:rPr>
          <w:rFonts w:cstheme="minorHAnsi"/>
        </w:rPr>
        <w:t xml:space="preserve"> that a</w:t>
      </w:r>
      <w:r w:rsidR="00C370FC" w:rsidRPr="00941509">
        <w:rPr>
          <w:rFonts w:cstheme="minorHAnsi"/>
        </w:rPr>
        <w:t>ll</w:t>
      </w:r>
      <w:r w:rsidRPr="00941509">
        <w:rPr>
          <w:rFonts w:cstheme="minorHAnsi"/>
        </w:rPr>
        <w:t xml:space="preserve"> household</w:t>
      </w:r>
      <w:r w:rsidR="00C370FC" w:rsidRPr="00941509">
        <w:rPr>
          <w:rFonts w:cstheme="minorHAnsi"/>
        </w:rPr>
        <w:t>s</w:t>
      </w:r>
      <w:r w:rsidRPr="00941509">
        <w:rPr>
          <w:rFonts w:cstheme="minorHAnsi"/>
        </w:rPr>
        <w:t xml:space="preserve"> recorded during listing </w:t>
      </w:r>
      <w:r w:rsidR="00C370FC" w:rsidRPr="00941509">
        <w:rPr>
          <w:rFonts w:cstheme="minorHAnsi"/>
        </w:rPr>
        <w:t xml:space="preserve">exercise </w:t>
      </w:r>
      <w:r w:rsidRPr="00941509">
        <w:rPr>
          <w:rFonts w:cstheme="minorHAnsi"/>
        </w:rPr>
        <w:t xml:space="preserve">can be located </w:t>
      </w:r>
      <w:r w:rsidR="002C775D" w:rsidRPr="00941509">
        <w:rPr>
          <w:rFonts w:cstheme="minorHAnsi"/>
        </w:rPr>
        <w:t>again later when data collection begins</w:t>
      </w:r>
      <w:r w:rsidRPr="00941509">
        <w:rPr>
          <w:rFonts w:cstheme="minorHAnsi"/>
        </w:rPr>
        <w:t xml:space="preserve">. Thus, collecting </w:t>
      </w:r>
      <w:r w:rsidR="002C775D" w:rsidRPr="00941509">
        <w:rPr>
          <w:rFonts w:cstheme="minorHAnsi"/>
        </w:rPr>
        <w:t>information</w:t>
      </w:r>
      <w:r w:rsidRPr="00941509">
        <w:rPr>
          <w:rFonts w:cstheme="minorHAnsi"/>
        </w:rPr>
        <w:t xml:space="preserve"> that can help identify the </w:t>
      </w:r>
      <w:r w:rsidR="002C775D" w:rsidRPr="00941509">
        <w:rPr>
          <w:rFonts w:cstheme="minorHAnsi"/>
        </w:rPr>
        <w:t>household</w:t>
      </w:r>
      <w:r w:rsidRPr="00941509">
        <w:rPr>
          <w:rFonts w:cstheme="minorHAnsi"/>
        </w:rPr>
        <w:t xml:space="preserve"> </w:t>
      </w:r>
      <w:r w:rsidR="002C775D" w:rsidRPr="00941509">
        <w:rPr>
          <w:rFonts w:cstheme="minorHAnsi"/>
        </w:rPr>
        <w:t>is</w:t>
      </w:r>
      <w:r w:rsidRPr="00941509">
        <w:rPr>
          <w:rFonts w:cstheme="minorHAnsi"/>
        </w:rPr>
        <w:t xml:space="preserve"> an essential part of the listing process. </w:t>
      </w:r>
      <w:r w:rsidR="002C775D" w:rsidRPr="00941509">
        <w:rPr>
          <w:rFonts w:cstheme="minorHAnsi"/>
        </w:rPr>
        <w:t xml:space="preserve">One </w:t>
      </w:r>
      <w:r w:rsidR="00A50EF8" w:rsidRPr="00941509">
        <w:rPr>
          <w:rFonts w:cstheme="minorHAnsi"/>
        </w:rPr>
        <w:t xml:space="preserve">strategy to aid in this is to collect/record the GPS location of the structure. </w:t>
      </w:r>
      <w:r w:rsidR="00B44B6A">
        <w:rPr>
          <w:rFonts w:cstheme="minorHAnsi"/>
        </w:rPr>
        <w:t xml:space="preserve">PSI and IPA may wish to develop </w:t>
      </w:r>
      <w:r w:rsidRPr="00941509">
        <w:rPr>
          <w:rFonts w:cstheme="minorHAnsi"/>
        </w:rPr>
        <w:t xml:space="preserve">a set of questions </w:t>
      </w:r>
      <w:r w:rsidR="00B44B6A">
        <w:rPr>
          <w:rFonts w:cstheme="minorHAnsi"/>
        </w:rPr>
        <w:t>that provide a</w:t>
      </w:r>
      <w:r w:rsidRPr="00941509">
        <w:rPr>
          <w:rFonts w:cstheme="minorHAnsi"/>
        </w:rPr>
        <w:t xml:space="preserve"> detailed description of </w:t>
      </w:r>
      <w:r w:rsidR="00B44B6A">
        <w:rPr>
          <w:rFonts w:cstheme="minorHAnsi"/>
        </w:rPr>
        <w:t>each</w:t>
      </w:r>
      <w:r w:rsidRPr="00941509">
        <w:rPr>
          <w:rFonts w:cstheme="minorHAnsi"/>
        </w:rPr>
        <w:t xml:space="preserve"> dwelling. This </w:t>
      </w:r>
      <w:r w:rsidR="00B44B6A">
        <w:rPr>
          <w:rFonts w:cstheme="minorHAnsi"/>
        </w:rPr>
        <w:t xml:space="preserve">might include: </w:t>
      </w:r>
      <w:r w:rsidRPr="00941509">
        <w:rPr>
          <w:rFonts w:cstheme="minorHAnsi"/>
        </w:rPr>
        <w:t xml:space="preserve">a particular roof color, presence of a large mango tree, </w:t>
      </w:r>
      <w:r w:rsidR="00B44B6A">
        <w:rPr>
          <w:rFonts w:cstheme="minorHAnsi"/>
        </w:rPr>
        <w:t>etc</w:t>
      </w:r>
      <w:r w:rsidRPr="00941509">
        <w:rPr>
          <w:rFonts w:cstheme="minorHAnsi"/>
        </w:rPr>
        <w:t>.</w:t>
      </w:r>
    </w:p>
    <w:p w14:paraId="3639D1A4" w14:textId="008F4C79" w:rsidR="004349FF" w:rsidRPr="00941509" w:rsidRDefault="00786038" w:rsidP="00941509">
      <w:pPr>
        <w:spacing w:line="240" w:lineRule="auto"/>
        <w:rPr>
          <w:rFonts w:cstheme="minorHAnsi"/>
        </w:rPr>
      </w:pPr>
      <w:r>
        <w:rPr>
          <w:rFonts w:cstheme="minorHAnsi"/>
        </w:rPr>
        <w:t xml:space="preserve">Once each listing is complete, </w:t>
      </w:r>
      <w:r w:rsidR="001528D1">
        <w:rPr>
          <w:rFonts w:cstheme="minorHAnsi"/>
        </w:rPr>
        <w:t>an electronic version of the listing (</w:t>
      </w:r>
      <w:r w:rsidR="00EA0AEE">
        <w:rPr>
          <w:rFonts w:cstheme="minorHAnsi"/>
        </w:rPr>
        <w:t xml:space="preserve">excel or similar) can be shared with IPA-Kenya staff who will execute Stata code provided by the PI </w:t>
      </w:r>
      <w:r w:rsidR="00CC2553">
        <w:rPr>
          <w:rFonts w:cstheme="minorHAnsi"/>
        </w:rPr>
        <w:t>to</w:t>
      </w:r>
      <w:r w:rsidR="00EA0AEE">
        <w:rPr>
          <w:rFonts w:cstheme="minorHAnsi"/>
        </w:rPr>
        <w:t xml:space="preserve"> select the 25</w:t>
      </w:r>
      <w:r w:rsidR="00CC2553">
        <w:rPr>
          <w:rFonts w:cstheme="minorHAnsi"/>
        </w:rPr>
        <w:t xml:space="preserve"> (or 70)</w:t>
      </w:r>
      <w:r w:rsidR="00EA0AEE">
        <w:rPr>
          <w:rFonts w:cstheme="minorHAnsi"/>
        </w:rPr>
        <w:t xml:space="preserve"> households at random from each list.</w:t>
      </w:r>
    </w:p>
    <w:sectPr w:rsidR="004349FF" w:rsidRPr="0094150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7EC0B" w14:textId="77777777" w:rsidR="009427E4" w:rsidRDefault="009427E4" w:rsidP="00526124">
      <w:pPr>
        <w:spacing w:after="0" w:line="240" w:lineRule="auto"/>
      </w:pPr>
      <w:r>
        <w:separator/>
      </w:r>
    </w:p>
  </w:endnote>
  <w:endnote w:type="continuationSeparator" w:id="0">
    <w:p w14:paraId="633C5195" w14:textId="77777777" w:rsidR="009427E4" w:rsidRDefault="009427E4" w:rsidP="00526124">
      <w:pPr>
        <w:spacing w:after="0" w:line="240" w:lineRule="auto"/>
      </w:pPr>
      <w:r>
        <w:continuationSeparator/>
      </w:r>
    </w:p>
  </w:endnote>
  <w:endnote w:type="continuationNotice" w:id="1">
    <w:p w14:paraId="16534E45" w14:textId="77777777" w:rsidR="009427E4" w:rsidRDefault="009427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F1FFA" w14:textId="77777777" w:rsidR="009427E4" w:rsidRDefault="009427E4" w:rsidP="00526124">
      <w:pPr>
        <w:spacing w:after="0" w:line="240" w:lineRule="auto"/>
      </w:pPr>
      <w:r>
        <w:separator/>
      </w:r>
    </w:p>
  </w:footnote>
  <w:footnote w:type="continuationSeparator" w:id="0">
    <w:p w14:paraId="32B0CF9E" w14:textId="77777777" w:rsidR="009427E4" w:rsidRDefault="009427E4" w:rsidP="00526124">
      <w:pPr>
        <w:spacing w:after="0" w:line="240" w:lineRule="auto"/>
      </w:pPr>
      <w:r>
        <w:continuationSeparator/>
      </w:r>
    </w:p>
  </w:footnote>
  <w:footnote w:type="continuationNotice" w:id="1">
    <w:p w14:paraId="29722EB0" w14:textId="77777777" w:rsidR="009427E4" w:rsidRDefault="009427E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84AF3" w14:textId="5B0EB7ED" w:rsidR="00526124" w:rsidRDefault="005261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F0612"/>
    <w:multiLevelType w:val="hybridMultilevel"/>
    <w:tmpl w:val="9EC0C20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36519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9FF"/>
    <w:rsid w:val="00003D2C"/>
    <w:rsid w:val="00004749"/>
    <w:rsid w:val="00005C6F"/>
    <w:rsid w:val="00012EE9"/>
    <w:rsid w:val="000534E0"/>
    <w:rsid w:val="0006436B"/>
    <w:rsid w:val="000767AA"/>
    <w:rsid w:val="000777E8"/>
    <w:rsid w:val="00095597"/>
    <w:rsid w:val="000A5DC8"/>
    <w:rsid w:val="000C696C"/>
    <w:rsid w:val="000E1E4C"/>
    <w:rsid w:val="000E7376"/>
    <w:rsid w:val="000F0823"/>
    <w:rsid w:val="00112FF2"/>
    <w:rsid w:val="0013196C"/>
    <w:rsid w:val="00145B19"/>
    <w:rsid w:val="001528D1"/>
    <w:rsid w:val="00164648"/>
    <w:rsid w:val="001704EC"/>
    <w:rsid w:val="001A0244"/>
    <w:rsid w:val="001B27C9"/>
    <w:rsid w:val="001B2B41"/>
    <w:rsid w:val="001B5573"/>
    <w:rsid w:val="001C1285"/>
    <w:rsid w:val="001C2532"/>
    <w:rsid w:val="001D7058"/>
    <w:rsid w:val="001E282B"/>
    <w:rsid w:val="001E2CE1"/>
    <w:rsid w:val="001E49C3"/>
    <w:rsid w:val="001F27C4"/>
    <w:rsid w:val="001F2C8A"/>
    <w:rsid w:val="001F6780"/>
    <w:rsid w:val="00210F30"/>
    <w:rsid w:val="00215531"/>
    <w:rsid w:val="00227D54"/>
    <w:rsid w:val="002405C3"/>
    <w:rsid w:val="00244F96"/>
    <w:rsid w:val="0027531F"/>
    <w:rsid w:val="002843A9"/>
    <w:rsid w:val="00294837"/>
    <w:rsid w:val="00296E46"/>
    <w:rsid w:val="002972E5"/>
    <w:rsid w:val="002B3111"/>
    <w:rsid w:val="002C4B23"/>
    <w:rsid w:val="002C775D"/>
    <w:rsid w:val="002D5168"/>
    <w:rsid w:val="003004E2"/>
    <w:rsid w:val="00304AA5"/>
    <w:rsid w:val="003064A8"/>
    <w:rsid w:val="00312084"/>
    <w:rsid w:val="00333CCA"/>
    <w:rsid w:val="00340BB3"/>
    <w:rsid w:val="00340CAE"/>
    <w:rsid w:val="003676CC"/>
    <w:rsid w:val="00377ADA"/>
    <w:rsid w:val="00384C98"/>
    <w:rsid w:val="00392F95"/>
    <w:rsid w:val="003A6A6B"/>
    <w:rsid w:val="003B14DD"/>
    <w:rsid w:val="003B7181"/>
    <w:rsid w:val="003C62F7"/>
    <w:rsid w:val="003D297E"/>
    <w:rsid w:val="003D441B"/>
    <w:rsid w:val="003D696A"/>
    <w:rsid w:val="003E29F9"/>
    <w:rsid w:val="003E7D25"/>
    <w:rsid w:val="003F1909"/>
    <w:rsid w:val="003F1D72"/>
    <w:rsid w:val="004007ED"/>
    <w:rsid w:val="0040328D"/>
    <w:rsid w:val="004154DC"/>
    <w:rsid w:val="004309CC"/>
    <w:rsid w:val="004349FF"/>
    <w:rsid w:val="0044286B"/>
    <w:rsid w:val="00454262"/>
    <w:rsid w:val="00455646"/>
    <w:rsid w:val="00460FC2"/>
    <w:rsid w:val="00476125"/>
    <w:rsid w:val="004844CC"/>
    <w:rsid w:val="00485C1B"/>
    <w:rsid w:val="00491AEB"/>
    <w:rsid w:val="004B3E25"/>
    <w:rsid w:val="004C58DB"/>
    <w:rsid w:val="004D34CA"/>
    <w:rsid w:val="004F2E2E"/>
    <w:rsid w:val="004F559B"/>
    <w:rsid w:val="00510A19"/>
    <w:rsid w:val="00517F8F"/>
    <w:rsid w:val="00521FD0"/>
    <w:rsid w:val="00526124"/>
    <w:rsid w:val="00532642"/>
    <w:rsid w:val="00540001"/>
    <w:rsid w:val="005558A4"/>
    <w:rsid w:val="00567DAF"/>
    <w:rsid w:val="005733AF"/>
    <w:rsid w:val="00581B1B"/>
    <w:rsid w:val="005844BB"/>
    <w:rsid w:val="005A15E0"/>
    <w:rsid w:val="005A3D2E"/>
    <w:rsid w:val="005A719F"/>
    <w:rsid w:val="005C3C69"/>
    <w:rsid w:val="005C4376"/>
    <w:rsid w:val="005D33B8"/>
    <w:rsid w:val="005E6207"/>
    <w:rsid w:val="005F3CD2"/>
    <w:rsid w:val="005F6110"/>
    <w:rsid w:val="00601A9F"/>
    <w:rsid w:val="006025DF"/>
    <w:rsid w:val="0060280D"/>
    <w:rsid w:val="00605D03"/>
    <w:rsid w:val="00615054"/>
    <w:rsid w:val="00623311"/>
    <w:rsid w:val="00630CE1"/>
    <w:rsid w:val="0063333F"/>
    <w:rsid w:val="0063537C"/>
    <w:rsid w:val="006357FF"/>
    <w:rsid w:val="00645572"/>
    <w:rsid w:val="00646F3A"/>
    <w:rsid w:val="00675FF7"/>
    <w:rsid w:val="00685A34"/>
    <w:rsid w:val="00693DAD"/>
    <w:rsid w:val="00695569"/>
    <w:rsid w:val="006A7135"/>
    <w:rsid w:val="006B5C61"/>
    <w:rsid w:val="006C5676"/>
    <w:rsid w:val="006F0DDE"/>
    <w:rsid w:val="006F10EE"/>
    <w:rsid w:val="006F6564"/>
    <w:rsid w:val="006F6894"/>
    <w:rsid w:val="00725BDD"/>
    <w:rsid w:val="00726AC2"/>
    <w:rsid w:val="00737366"/>
    <w:rsid w:val="007410B1"/>
    <w:rsid w:val="00742A2B"/>
    <w:rsid w:val="007507BD"/>
    <w:rsid w:val="00755D99"/>
    <w:rsid w:val="00757127"/>
    <w:rsid w:val="00771E00"/>
    <w:rsid w:val="00772F68"/>
    <w:rsid w:val="00776E03"/>
    <w:rsid w:val="00786038"/>
    <w:rsid w:val="007B13CB"/>
    <w:rsid w:val="007B27AB"/>
    <w:rsid w:val="007D0985"/>
    <w:rsid w:val="007D7BDA"/>
    <w:rsid w:val="007F12C5"/>
    <w:rsid w:val="007F3599"/>
    <w:rsid w:val="007F3937"/>
    <w:rsid w:val="00803A76"/>
    <w:rsid w:val="00807AE0"/>
    <w:rsid w:val="00820C7D"/>
    <w:rsid w:val="00821163"/>
    <w:rsid w:val="00830C56"/>
    <w:rsid w:val="00831474"/>
    <w:rsid w:val="00832145"/>
    <w:rsid w:val="0084438F"/>
    <w:rsid w:val="00850144"/>
    <w:rsid w:val="0086728E"/>
    <w:rsid w:val="0087096C"/>
    <w:rsid w:val="00874F85"/>
    <w:rsid w:val="0089272E"/>
    <w:rsid w:val="00895447"/>
    <w:rsid w:val="00895FA9"/>
    <w:rsid w:val="008B1CF1"/>
    <w:rsid w:val="008C0D1E"/>
    <w:rsid w:val="008C0E88"/>
    <w:rsid w:val="008D58B5"/>
    <w:rsid w:val="008E0D0E"/>
    <w:rsid w:val="008E316F"/>
    <w:rsid w:val="008E51A9"/>
    <w:rsid w:val="008E5375"/>
    <w:rsid w:val="008F0DA7"/>
    <w:rsid w:val="0090108B"/>
    <w:rsid w:val="00902BFF"/>
    <w:rsid w:val="0091056F"/>
    <w:rsid w:val="00912AD6"/>
    <w:rsid w:val="00913FBE"/>
    <w:rsid w:val="00914EDE"/>
    <w:rsid w:val="00917FD2"/>
    <w:rsid w:val="00926FB7"/>
    <w:rsid w:val="00927A4B"/>
    <w:rsid w:val="00941466"/>
    <w:rsid w:val="00941509"/>
    <w:rsid w:val="009427E4"/>
    <w:rsid w:val="00951D11"/>
    <w:rsid w:val="009575F2"/>
    <w:rsid w:val="0098708C"/>
    <w:rsid w:val="009948BB"/>
    <w:rsid w:val="009A1DEE"/>
    <w:rsid w:val="009A5DDF"/>
    <w:rsid w:val="009B3F0C"/>
    <w:rsid w:val="009B42DF"/>
    <w:rsid w:val="009D3487"/>
    <w:rsid w:val="009F3BC8"/>
    <w:rsid w:val="009F3FF7"/>
    <w:rsid w:val="00A056A3"/>
    <w:rsid w:val="00A0691A"/>
    <w:rsid w:val="00A11F15"/>
    <w:rsid w:val="00A134AF"/>
    <w:rsid w:val="00A14A6F"/>
    <w:rsid w:val="00A42343"/>
    <w:rsid w:val="00A452D4"/>
    <w:rsid w:val="00A4643B"/>
    <w:rsid w:val="00A50EF8"/>
    <w:rsid w:val="00A7436C"/>
    <w:rsid w:val="00A825B9"/>
    <w:rsid w:val="00A837D9"/>
    <w:rsid w:val="00A83DCA"/>
    <w:rsid w:val="00A86334"/>
    <w:rsid w:val="00A9343B"/>
    <w:rsid w:val="00A94AD6"/>
    <w:rsid w:val="00A953BF"/>
    <w:rsid w:val="00A95D20"/>
    <w:rsid w:val="00A97AFC"/>
    <w:rsid w:val="00AA06AD"/>
    <w:rsid w:val="00AA14B0"/>
    <w:rsid w:val="00AD4AD3"/>
    <w:rsid w:val="00AE206B"/>
    <w:rsid w:val="00AE3A7E"/>
    <w:rsid w:val="00B0118F"/>
    <w:rsid w:val="00B02A79"/>
    <w:rsid w:val="00B04C24"/>
    <w:rsid w:val="00B0699D"/>
    <w:rsid w:val="00B124B1"/>
    <w:rsid w:val="00B243D1"/>
    <w:rsid w:val="00B25574"/>
    <w:rsid w:val="00B34CFC"/>
    <w:rsid w:val="00B44B6A"/>
    <w:rsid w:val="00B73311"/>
    <w:rsid w:val="00B875D2"/>
    <w:rsid w:val="00B93432"/>
    <w:rsid w:val="00BA5504"/>
    <w:rsid w:val="00BB7809"/>
    <w:rsid w:val="00BC1AC1"/>
    <w:rsid w:val="00BC1D16"/>
    <w:rsid w:val="00BC251E"/>
    <w:rsid w:val="00BC2CA4"/>
    <w:rsid w:val="00BD24BA"/>
    <w:rsid w:val="00BD6D77"/>
    <w:rsid w:val="00BE7909"/>
    <w:rsid w:val="00BF2490"/>
    <w:rsid w:val="00BF6C23"/>
    <w:rsid w:val="00C112A8"/>
    <w:rsid w:val="00C13A5A"/>
    <w:rsid w:val="00C24BC7"/>
    <w:rsid w:val="00C31001"/>
    <w:rsid w:val="00C370FC"/>
    <w:rsid w:val="00C44DA2"/>
    <w:rsid w:val="00C60D14"/>
    <w:rsid w:val="00C638F8"/>
    <w:rsid w:val="00C724A1"/>
    <w:rsid w:val="00C80FB9"/>
    <w:rsid w:val="00C87C59"/>
    <w:rsid w:val="00CB13A9"/>
    <w:rsid w:val="00CC2553"/>
    <w:rsid w:val="00CC270E"/>
    <w:rsid w:val="00CE4FB0"/>
    <w:rsid w:val="00CE5198"/>
    <w:rsid w:val="00CE7EBC"/>
    <w:rsid w:val="00CF260E"/>
    <w:rsid w:val="00D004A0"/>
    <w:rsid w:val="00D022CF"/>
    <w:rsid w:val="00D15A7C"/>
    <w:rsid w:val="00D21397"/>
    <w:rsid w:val="00D2329B"/>
    <w:rsid w:val="00D32D12"/>
    <w:rsid w:val="00D34FA4"/>
    <w:rsid w:val="00D41CAE"/>
    <w:rsid w:val="00D41E7D"/>
    <w:rsid w:val="00D4597D"/>
    <w:rsid w:val="00D510CE"/>
    <w:rsid w:val="00D52CC2"/>
    <w:rsid w:val="00D61A4E"/>
    <w:rsid w:val="00D6654E"/>
    <w:rsid w:val="00D863C3"/>
    <w:rsid w:val="00D912A0"/>
    <w:rsid w:val="00DA6E06"/>
    <w:rsid w:val="00DA719B"/>
    <w:rsid w:val="00DC1AC2"/>
    <w:rsid w:val="00DC79D0"/>
    <w:rsid w:val="00DF3DDB"/>
    <w:rsid w:val="00DF5305"/>
    <w:rsid w:val="00DF5975"/>
    <w:rsid w:val="00E075A5"/>
    <w:rsid w:val="00E110D4"/>
    <w:rsid w:val="00E15F06"/>
    <w:rsid w:val="00E24254"/>
    <w:rsid w:val="00E2435F"/>
    <w:rsid w:val="00E257AD"/>
    <w:rsid w:val="00E42400"/>
    <w:rsid w:val="00E42696"/>
    <w:rsid w:val="00E46959"/>
    <w:rsid w:val="00E56E43"/>
    <w:rsid w:val="00E604E6"/>
    <w:rsid w:val="00E6E984"/>
    <w:rsid w:val="00E76825"/>
    <w:rsid w:val="00E815B0"/>
    <w:rsid w:val="00E821C0"/>
    <w:rsid w:val="00E8464E"/>
    <w:rsid w:val="00E94E57"/>
    <w:rsid w:val="00EA0AEE"/>
    <w:rsid w:val="00EB0E8A"/>
    <w:rsid w:val="00EB72E7"/>
    <w:rsid w:val="00EC195B"/>
    <w:rsid w:val="00EC589A"/>
    <w:rsid w:val="00EC77BF"/>
    <w:rsid w:val="00ED1416"/>
    <w:rsid w:val="00EE28D4"/>
    <w:rsid w:val="00EF392C"/>
    <w:rsid w:val="00EF7420"/>
    <w:rsid w:val="00F05D85"/>
    <w:rsid w:val="00F062C2"/>
    <w:rsid w:val="00F157E5"/>
    <w:rsid w:val="00F201EC"/>
    <w:rsid w:val="00F478DE"/>
    <w:rsid w:val="00F47DBE"/>
    <w:rsid w:val="00F51100"/>
    <w:rsid w:val="00F546A4"/>
    <w:rsid w:val="00F54EFE"/>
    <w:rsid w:val="00F636E8"/>
    <w:rsid w:val="00F677CA"/>
    <w:rsid w:val="00F90C4C"/>
    <w:rsid w:val="00F91FEE"/>
    <w:rsid w:val="00FB0E48"/>
    <w:rsid w:val="00FC7B59"/>
    <w:rsid w:val="00FD71E2"/>
    <w:rsid w:val="00FE3B8D"/>
    <w:rsid w:val="00FE3FA3"/>
    <w:rsid w:val="00FF0012"/>
    <w:rsid w:val="00FF263D"/>
    <w:rsid w:val="00FF39F3"/>
    <w:rsid w:val="011FB9F1"/>
    <w:rsid w:val="02536190"/>
    <w:rsid w:val="030026BB"/>
    <w:rsid w:val="03E735BC"/>
    <w:rsid w:val="0456F369"/>
    <w:rsid w:val="057489ED"/>
    <w:rsid w:val="058B0252"/>
    <w:rsid w:val="0B884F65"/>
    <w:rsid w:val="0D241FC6"/>
    <w:rsid w:val="0E5F9E74"/>
    <w:rsid w:val="13BE2C65"/>
    <w:rsid w:val="16F5F0D2"/>
    <w:rsid w:val="1B77F722"/>
    <w:rsid w:val="1E9FB32F"/>
    <w:rsid w:val="2494C323"/>
    <w:rsid w:val="2EA4E3E7"/>
    <w:rsid w:val="2EE2A62C"/>
    <w:rsid w:val="2F03B3FC"/>
    <w:rsid w:val="2F1EC4E3"/>
    <w:rsid w:val="304B22FD"/>
    <w:rsid w:val="42BE1113"/>
    <w:rsid w:val="450E2428"/>
    <w:rsid w:val="45190E5E"/>
    <w:rsid w:val="46B4DEBF"/>
    <w:rsid w:val="4D9E013F"/>
    <w:rsid w:val="5291BA21"/>
    <w:rsid w:val="5622F51B"/>
    <w:rsid w:val="5C5C1CA7"/>
    <w:rsid w:val="5E336FE2"/>
    <w:rsid w:val="608372B7"/>
    <w:rsid w:val="6272CDA8"/>
    <w:rsid w:val="65C72474"/>
    <w:rsid w:val="67F7698C"/>
    <w:rsid w:val="6AF361AB"/>
    <w:rsid w:val="6E0B760C"/>
    <w:rsid w:val="71E17501"/>
    <w:rsid w:val="771A08F3"/>
    <w:rsid w:val="7BE4200B"/>
    <w:rsid w:val="7C58A151"/>
    <w:rsid w:val="7D7FF06C"/>
    <w:rsid w:val="7E4E1C4B"/>
    <w:rsid w:val="7F1BC0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EB14F"/>
  <w15:chartTrackingRefBased/>
  <w15:docId w15:val="{B9DF08A5-F60D-4975-9119-CE3FF12D3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sid w:val="00FE3B8D"/>
    <w:rPr>
      <w:sz w:val="16"/>
      <w:szCs w:val="16"/>
    </w:rPr>
  </w:style>
  <w:style w:type="paragraph" w:styleId="CommentText">
    <w:name w:val="annotation text"/>
    <w:basedOn w:val="Normal"/>
    <w:link w:val="CommentTextChar"/>
    <w:uiPriority w:val="99"/>
    <w:unhideWhenUsed/>
    <w:rsid w:val="00FE3B8D"/>
    <w:pPr>
      <w:spacing w:line="240" w:lineRule="auto"/>
    </w:pPr>
    <w:rPr>
      <w:sz w:val="20"/>
      <w:szCs w:val="20"/>
    </w:rPr>
  </w:style>
  <w:style w:type="character" w:customStyle="1" w:styleId="CommentTextChar">
    <w:name w:val="Comment Text Char"/>
    <w:basedOn w:val="DefaultParagraphFont"/>
    <w:link w:val="CommentText"/>
    <w:uiPriority w:val="99"/>
    <w:rsid w:val="00FE3B8D"/>
    <w:rPr>
      <w:sz w:val="20"/>
      <w:szCs w:val="20"/>
    </w:rPr>
  </w:style>
  <w:style w:type="paragraph" w:styleId="Header">
    <w:name w:val="header"/>
    <w:basedOn w:val="Normal"/>
    <w:link w:val="HeaderChar"/>
    <w:uiPriority w:val="99"/>
    <w:unhideWhenUsed/>
    <w:rsid w:val="005261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6124"/>
  </w:style>
  <w:style w:type="paragraph" w:styleId="Footer">
    <w:name w:val="footer"/>
    <w:basedOn w:val="Normal"/>
    <w:link w:val="FooterChar"/>
    <w:uiPriority w:val="99"/>
    <w:unhideWhenUsed/>
    <w:rsid w:val="005261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6124"/>
  </w:style>
  <w:style w:type="paragraph" w:styleId="CommentSubject">
    <w:name w:val="annotation subject"/>
    <w:basedOn w:val="CommentText"/>
    <w:next w:val="CommentText"/>
    <w:link w:val="CommentSubjectChar"/>
    <w:uiPriority w:val="99"/>
    <w:semiHidden/>
    <w:unhideWhenUsed/>
    <w:rsid w:val="005A719F"/>
    <w:rPr>
      <w:b/>
      <w:bCs/>
    </w:rPr>
  </w:style>
  <w:style w:type="character" w:customStyle="1" w:styleId="CommentSubjectChar">
    <w:name w:val="Comment Subject Char"/>
    <w:basedOn w:val="CommentTextChar"/>
    <w:link w:val="CommentSubject"/>
    <w:uiPriority w:val="99"/>
    <w:semiHidden/>
    <w:rsid w:val="005A719F"/>
    <w:rPr>
      <w:b/>
      <w:bCs/>
      <w:sz w:val="20"/>
      <w:szCs w:val="20"/>
    </w:rPr>
  </w:style>
  <w:style w:type="table" w:styleId="TableGrid">
    <w:name w:val="Table Grid"/>
    <w:basedOn w:val="TableNormal"/>
    <w:uiPriority w:val="39"/>
    <w:rsid w:val="005326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D7BDA"/>
    <w:rPr>
      <w:color w:val="0000FF"/>
      <w:u w:val="single"/>
    </w:rPr>
  </w:style>
  <w:style w:type="paragraph" w:styleId="ListParagraph">
    <w:name w:val="List Paragraph"/>
    <w:basedOn w:val="Normal"/>
    <w:uiPriority w:val="34"/>
    <w:qFormat/>
    <w:rsid w:val="00BC1AC1"/>
    <w:pPr>
      <w:spacing w:after="0" w:line="276" w:lineRule="auto"/>
      <w:ind w:left="720"/>
      <w:contextualSpacing/>
    </w:pPr>
    <w:rPr>
      <w:rFonts w:eastAsiaTheme="minorEastAsia"/>
    </w:rPr>
  </w:style>
  <w:style w:type="character" w:customStyle="1" w:styleId="markedcontent">
    <w:name w:val="markedcontent"/>
    <w:basedOn w:val="DefaultParagraphFont"/>
    <w:rsid w:val="00B875D2"/>
  </w:style>
  <w:style w:type="character" w:styleId="Mention">
    <w:name w:val="Mention"/>
    <w:basedOn w:val="DefaultParagraphFont"/>
    <w:uiPriority w:val="99"/>
    <w:unhideWhenUsed/>
    <w:rsid w:val="00485C1B"/>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254712">
      <w:bodyDiv w:val="1"/>
      <w:marLeft w:val="0"/>
      <w:marRight w:val="0"/>
      <w:marTop w:val="0"/>
      <w:marBottom w:val="0"/>
      <w:divBdr>
        <w:top w:val="none" w:sz="0" w:space="0" w:color="auto"/>
        <w:left w:val="none" w:sz="0" w:space="0" w:color="auto"/>
        <w:bottom w:val="none" w:sz="0" w:space="0" w:color="auto"/>
        <w:right w:val="none" w:sz="0" w:space="0" w:color="auto"/>
      </w:divBdr>
    </w:div>
    <w:div w:id="423579189">
      <w:bodyDiv w:val="1"/>
      <w:marLeft w:val="0"/>
      <w:marRight w:val="0"/>
      <w:marTop w:val="0"/>
      <w:marBottom w:val="0"/>
      <w:divBdr>
        <w:top w:val="none" w:sz="0" w:space="0" w:color="auto"/>
        <w:left w:val="none" w:sz="0" w:space="0" w:color="auto"/>
        <w:bottom w:val="none" w:sz="0" w:space="0" w:color="auto"/>
        <w:right w:val="none" w:sz="0" w:space="0" w:color="auto"/>
      </w:divBdr>
    </w:div>
    <w:div w:id="978532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1F268-6F9A-4467-8E60-EB2068E78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6798</Words>
  <Characters>38750</Characters>
  <Application>Microsoft Office Word</Application>
  <DocSecurity>0</DocSecurity>
  <Lines>322</Lines>
  <Paragraphs>90</Paragraphs>
  <ScaleCrop>false</ScaleCrop>
  <Company/>
  <LinksUpToDate>false</LinksUpToDate>
  <CharactersWithSpaces>45458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Tumlinson, Kat</dc:creator>
  <cp:keywords/>
  <dc:description/>
  <cp:lastModifiedBy>Tumlinson, Kat</cp:lastModifiedBy>
  <cp:revision>19</cp:revision>
  <dcterms:created xsi:type="dcterms:W3CDTF">2023-04-21T14:55:00Z</dcterms:created>
  <dcterms:modified xsi:type="dcterms:W3CDTF">2025-08-28T18:22:00Z</dcterms:modified>
</cp:coreProperties>
</file>