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82271" w14:textId="33498106" w:rsidR="00B13BA2" w:rsidRDefault="00B13BA2" w:rsidP="00B13BA2">
      <w:pPr>
        <w:pBdr>
          <w:bottom w:val="single" w:sz="4" w:space="1" w:color="auto"/>
        </w:pBdr>
        <w:spacing w:line="240" w:lineRule="auto"/>
        <w:rPr>
          <w:b/>
          <w:bCs/>
          <w:szCs w:val="24"/>
        </w:rPr>
      </w:pPr>
      <w:r w:rsidRPr="00384F0B">
        <w:rPr>
          <w:b/>
          <w:bCs/>
          <w:szCs w:val="24"/>
        </w:rPr>
        <w:t>Analysis Plan Documents</w:t>
      </w:r>
    </w:p>
    <w:p w14:paraId="743E2AFB" w14:textId="77777777" w:rsidR="00B13BA2" w:rsidRDefault="00B13BA2" w:rsidP="00B13BA2">
      <w:pPr>
        <w:spacing w:line="240" w:lineRule="auto"/>
        <w:rPr>
          <w:b/>
          <w:bCs/>
          <w:szCs w:val="24"/>
        </w:rPr>
      </w:pPr>
    </w:p>
    <w:p w14:paraId="2F6A532F" w14:textId="71473EB2" w:rsidR="003277B5" w:rsidRDefault="003277B5" w:rsidP="003277B5">
      <w:pPr>
        <w:spacing w:line="240" w:lineRule="auto"/>
        <w:rPr>
          <w:szCs w:val="24"/>
        </w:rPr>
      </w:pPr>
      <w:r w:rsidRPr="003277B5">
        <w:rPr>
          <w:szCs w:val="24"/>
        </w:rPr>
        <w:t xml:space="preserve">Our pre-specified analysis estimates intent-to-treat effects of age, verbal and analytical skills on various outcomes, namely any callback, interview invitation, and response timing. The analyses will be conducted with linear probability models with stratum fixed effects (region, </w:t>
      </w:r>
      <w:r>
        <w:rPr>
          <w:szCs w:val="24"/>
        </w:rPr>
        <w:t xml:space="preserve">company </w:t>
      </w:r>
      <w:r w:rsidRPr="003277B5">
        <w:rPr>
          <w:szCs w:val="24"/>
        </w:rPr>
        <w:t xml:space="preserve">NACE, </w:t>
      </w:r>
      <w:r>
        <w:rPr>
          <w:szCs w:val="24"/>
        </w:rPr>
        <w:t xml:space="preserve">occupation </w:t>
      </w:r>
      <w:r w:rsidRPr="003277B5">
        <w:rPr>
          <w:szCs w:val="24"/>
        </w:rPr>
        <w:t xml:space="preserve">ISCO) and various specifications of robust standard errors, such as </w:t>
      </w:r>
      <w:r w:rsidR="00033F8E" w:rsidRPr="00033F8E">
        <w:rPr>
          <w:szCs w:val="24"/>
        </w:rPr>
        <w:t>robust</w:t>
      </w:r>
      <w:r w:rsidR="00033F8E">
        <w:rPr>
          <w:szCs w:val="24"/>
        </w:rPr>
        <w:t>, or clustered</w:t>
      </w:r>
      <w:r w:rsidR="00033F8E" w:rsidRPr="00033F8E">
        <w:rPr>
          <w:szCs w:val="24"/>
        </w:rPr>
        <w:t xml:space="preserve"> </w:t>
      </w:r>
      <w:r w:rsidRPr="003277B5">
        <w:rPr>
          <w:szCs w:val="24"/>
        </w:rPr>
        <w:t xml:space="preserve">at </w:t>
      </w:r>
      <w:r w:rsidR="0075657A">
        <w:rPr>
          <w:szCs w:val="24"/>
        </w:rPr>
        <w:t xml:space="preserve">various levels (e.g., </w:t>
      </w:r>
      <w:r w:rsidRPr="003277B5">
        <w:rPr>
          <w:szCs w:val="24"/>
        </w:rPr>
        <w:t>NACE</w:t>
      </w:r>
      <w:r w:rsidR="0075657A">
        <w:rPr>
          <w:szCs w:val="24"/>
        </w:rPr>
        <w:t>, ISCO,</w:t>
      </w:r>
      <w:r w:rsidRPr="003277B5">
        <w:rPr>
          <w:szCs w:val="24"/>
        </w:rPr>
        <w:t xml:space="preserve"> </w:t>
      </w:r>
      <w:r w:rsidR="00033F8E">
        <w:rPr>
          <w:szCs w:val="24"/>
        </w:rPr>
        <w:t>or</w:t>
      </w:r>
      <w:r w:rsidRPr="003277B5">
        <w:rPr>
          <w:szCs w:val="24"/>
        </w:rPr>
        <w:t xml:space="preserve"> region</w:t>
      </w:r>
      <w:r w:rsidR="0075657A">
        <w:rPr>
          <w:szCs w:val="24"/>
        </w:rPr>
        <w:t>)</w:t>
      </w:r>
      <w:r w:rsidRPr="003277B5">
        <w:rPr>
          <w:szCs w:val="24"/>
        </w:rPr>
        <w:t xml:space="preserve">. </w:t>
      </w:r>
    </w:p>
    <w:p w14:paraId="58137808" w14:textId="4A351350" w:rsidR="003277B5" w:rsidRPr="003277B5" w:rsidRDefault="003277B5" w:rsidP="003277B5">
      <w:pPr>
        <w:spacing w:line="240" w:lineRule="auto"/>
        <w:rPr>
          <w:szCs w:val="24"/>
        </w:rPr>
      </w:pPr>
      <w:r w:rsidRPr="003277B5">
        <w:rPr>
          <w:szCs w:val="24"/>
        </w:rPr>
        <w:t xml:space="preserve">Main coefficients recover the effects of Age, Portuguese </w:t>
      </w:r>
      <w:r>
        <w:rPr>
          <w:szCs w:val="24"/>
        </w:rPr>
        <w:t xml:space="preserve">levels </w:t>
      </w:r>
      <w:r w:rsidRPr="003277B5">
        <w:rPr>
          <w:szCs w:val="24"/>
        </w:rPr>
        <w:t>(</w:t>
      </w:r>
      <w:r w:rsidR="0075657A">
        <w:rPr>
          <w:szCs w:val="24"/>
        </w:rPr>
        <w:t>High</w:t>
      </w:r>
      <w:r w:rsidR="004A5575">
        <w:rPr>
          <w:szCs w:val="24"/>
        </w:rPr>
        <w:t>—</w:t>
      </w:r>
      <w:r w:rsidR="0075657A">
        <w:rPr>
          <w:szCs w:val="24"/>
        </w:rPr>
        <w:t>C1</w:t>
      </w:r>
      <w:r w:rsidR="004A5575">
        <w:rPr>
          <w:szCs w:val="24"/>
        </w:rPr>
        <w:t xml:space="preserve"> </w:t>
      </w:r>
      <w:r w:rsidRPr="003277B5">
        <w:rPr>
          <w:szCs w:val="24"/>
        </w:rPr>
        <w:t xml:space="preserve">vs </w:t>
      </w:r>
      <w:r w:rsidR="0075657A">
        <w:rPr>
          <w:szCs w:val="24"/>
        </w:rPr>
        <w:t>Low</w:t>
      </w:r>
      <w:r w:rsidR="004A5575">
        <w:rPr>
          <w:szCs w:val="24"/>
        </w:rPr>
        <w:t>—</w:t>
      </w:r>
      <w:r w:rsidR="0075657A">
        <w:rPr>
          <w:szCs w:val="24"/>
        </w:rPr>
        <w:t>A12</w:t>
      </w:r>
      <w:r w:rsidR="004A5575">
        <w:rPr>
          <w:szCs w:val="24"/>
        </w:rPr>
        <w:t xml:space="preserve"> </w:t>
      </w:r>
      <w:r w:rsidRPr="003277B5">
        <w:rPr>
          <w:szCs w:val="24"/>
        </w:rPr>
        <w:t xml:space="preserve">vs None), and Chess </w:t>
      </w:r>
      <w:r>
        <w:rPr>
          <w:szCs w:val="24"/>
        </w:rPr>
        <w:t>levels</w:t>
      </w:r>
      <w:r w:rsidRPr="003277B5">
        <w:rPr>
          <w:szCs w:val="24"/>
        </w:rPr>
        <w:t xml:space="preserve"> (</w:t>
      </w:r>
      <w:r w:rsidR="0075657A">
        <w:rPr>
          <w:szCs w:val="24"/>
        </w:rPr>
        <w:t>Enthusiast and well ranked</w:t>
      </w:r>
      <w:r w:rsidR="004A5575">
        <w:rPr>
          <w:szCs w:val="24"/>
        </w:rPr>
        <w:t xml:space="preserve"> </w:t>
      </w:r>
      <w:r w:rsidRPr="003277B5">
        <w:rPr>
          <w:szCs w:val="24"/>
        </w:rPr>
        <w:t xml:space="preserve">vs </w:t>
      </w:r>
      <w:r w:rsidR="0075657A">
        <w:rPr>
          <w:szCs w:val="24"/>
        </w:rPr>
        <w:t>Enthusiast</w:t>
      </w:r>
      <w:r w:rsidRPr="003277B5">
        <w:rPr>
          <w:szCs w:val="24"/>
        </w:rPr>
        <w:t xml:space="preserve"> vs None). Additional analyses will include interaction terms between Age and Portuguese</w:t>
      </w:r>
      <w:r>
        <w:rPr>
          <w:szCs w:val="24"/>
        </w:rPr>
        <w:t>, Chess, and their</w:t>
      </w:r>
      <w:r w:rsidRPr="003277B5">
        <w:rPr>
          <w:szCs w:val="24"/>
        </w:rPr>
        <w:t xml:space="preserve"> levels</w:t>
      </w:r>
      <w:r>
        <w:rPr>
          <w:szCs w:val="24"/>
        </w:rPr>
        <w:t>.</w:t>
      </w:r>
    </w:p>
    <w:p w14:paraId="31385D72" w14:textId="778E305F" w:rsidR="003277B5" w:rsidRDefault="003277B5" w:rsidP="003277B5">
      <w:pPr>
        <w:spacing w:line="240" w:lineRule="auto"/>
        <w:rPr>
          <w:szCs w:val="24"/>
        </w:rPr>
      </w:pPr>
      <w:r w:rsidRPr="003277B5">
        <w:rPr>
          <w:szCs w:val="24"/>
        </w:rPr>
        <w:t xml:space="preserve">The design is powered to detect modest effects on callbacks and to deliver precise nulls if employers ignore non-job-relevant cognitive cues. Ethical safeguards </w:t>
      </w:r>
      <w:r w:rsidR="00C1701E">
        <w:rPr>
          <w:szCs w:val="24"/>
        </w:rPr>
        <w:t xml:space="preserve">are </w:t>
      </w:r>
      <w:proofErr w:type="gramStart"/>
      <w:r w:rsidR="00C1701E">
        <w:rPr>
          <w:szCs w:val="24"/>
        </w:rPr>
        <w:t>insured</w:t>
      </w:r>
      <w:proofErr w:type="gramEnd"/>
      <w:r w:rsidR="00C1701E">
        <w:rPr>
          <w:szCs w:val="24"/>
        </w:rPr>
        <w:t xml:space="preserve"> by the assistance of the Public Defender o</w:t>
      </w:r>
      <w:r w:rsidR="0075657A">
        <w:rPr>
          <w:szCs w:val="24"/>
        </w:rPr>
        <w:t>f</w:t>
      </w:r>
      <w:r w:rsidR="00C1701E">
        <w:rPr>
          <w:szCs w:val="24"/>
        </w:rPr>
        <w:t xml:space="preserve"> Rights; moreover</w:t>
      </w:r>
      <w:r w:rsidRPr="003277B5">
        <w:rPr>
          <w:szCs w:val="24"/>
        </w:rPr>
        <w:t xml:space="preserve">, </w:t>
      </w:r>
      <w:r w:rsidR="00C1701E">
        <w:rPr>
          <w:szCs w:val="24"/>
        </w:rPr>
        <w:t xml:space="preserve">data with employer communications will be </w:t>
      </w:r>
      <w:r w:rsidR="008E02D0">
        <w:rPr>
          <w:szCs w:val="24"/>
        </w:rPr>
        <w:t xml:space="preserve">anonymized and </w:t>
      </w:r>
      <w:r w:rsidRPr="003277B5">
        <w:rPr>
          <w:szCs w:val="24"/>
        </w:rPr>
        <w:t>GDPR-compl</w:t>
      </w:r>
      <w:r w:rsidR="008E02D0">
        <w:rPr>
          <w:szCs w:val="24"/>
        </w:rPr>
        <w:t>ying</w:t>
      </w:r>
      <w:r w:rsidRPr="003277B5">
        <w:rPr>
          <w:szCs w:val="24"/>
        </w:rPr>
        <w:t xml:space="preserve"> store</w:t>
      </w:r>
      <w:r w:rsidR="00C1701E">
        <w:rPr>
          <w:szCs w:val="24"/>
        </w:rPr>
        <w:t>d</w:t>
      </w:r>
      <w:r w:rsidRPr="003277B5">
        <w:rPr>
          <w:szCs w:val="24"/>
        </w:rPr>
        <w:t>.</w:t>
      </w:r>
    </w:p>
    <w:p w14:paraId="7C30F23A" w14:textId="77777777" w:rsidR="00B13BA2" w:rsidRDefault="00B13BA2" w:rsidP="00B13BA2">
      <w:pPr>
        <w:spacing w:line="240" w:lineRule="auto"/>
        <w:rPr>
          <w:szCs w:val="24"/>
        </w:rPr>
      </w:pPr>
    </w:p>
    <w:p w14:paraId="5C323843" w14:textId="0DA54C11" w:rsidR="00C1701E" w:rsidRDefault="00B13BA2" w:rsidP="00C1701E">
      <w:pPr>
        <w:spacing w:line="240" w:lineRule="auto"/>
        <w:rPr>
          <w:szCs w:val="24"/>
        </w:rPr>
      </w:pPr>
      <w:r>
        <w:rPr>
          <w:szCs w:val="24"/>
        </w:rPr>
        <w:t xml:space="preserve">For all the following hypotheses, we infer that we cannot reject the null hypothesis if </w:t>
      </w:r>
      <w:r w:rsidRPr="005210C1">
        <w:rPr>
          <w:szCs w:val="24"/>
        </w:rPr>
        <w:t>p-values</w:t>
      </w:r>
      <w:r>
        <w:rPr>
          <w:i/>
          <w:iCs/>
          <w:szCs w:val="24"/>
        </w:rPr>
        <w:t xml:space="preserve"> </w:t>
      </w:r>
      <w:r>
        <w:rPr>
          <w:szCs w:val="24"/>
        </w:rPr>
        <w:t>are greater than 0.10 using a two-tailed test.</w:t>
      </w:r>
    </w:p>
    <w:p w14:paraId="5E00369F" w14:textId="77777777" w:rsidR="00B13BA2" w:rsidRDefault="00B13BA2" w:rsidP="00B13BA2">
      <w:pPr>
        <w:spacing w:line="240" w:lineRule="auto"/>
        <w:rPr>
          <w:szCs w:val="24"/>
        </w:rPr>
      </w:pPr>
    </w:p>
    <w:p w14:paraId="3615E9EA" w14:textId="6BFDCB1F" w:rsidR="00B13BA2" w:rsidRPr="008C1085" w:rsidRDefault="00B13BA2" w:rsidP="008C1085">
      <w:pPr>
        <w:spacing w:line="240" w:lineRule="auto"/>
        <w:rPr>
          <w:b/>
          <w:bCs/>
          <w:i/>
          <w:iCs/>
          <w:szCs w:val="24"/>
        </w:rPr>
      </w:pPr>
      <w:r w:rsidRPr="00263A64">
        <w:rPr>
          <w:b/>
          <w:bCs/>
          <w:i/>
          <w:iCs/>
          <w:szCs w:val="24"/>
        </w:rPr>
        <w:t xml:space="preserve">Main </w:t>
      </w:r>
      <w:proofErr w:type="gramStart"/>
      <w:r w:rsidRPr="00263A64">
        <w:rPr>
          <w:b/>
          <w:bCs/>
          <w:i/>
          <w:iCs/>
          <w:szCs w:val="24"/>
        </w:rPr>
        <w:t>analyses</w:t>
      </w:r>
      <w:proofErr w:type="gramEnd"/>
      <w:r>
        <w:rPr>
          <w:szCs w:val="24"/>
        </w:rPr>
        <w:t xml:space="preserve"> </w:t>
      </w:r>
    </w:p>
    <w:p w14:paraId="01BB873C" w14:textId="129E79F8" w:rsidR="00B13BA2" w:rsidRPr="008C1085" w:rsidRDefault="00B13BA2" w:rsidP="00B13BA2">
      <w:pPr>
        <w:spacing w:line="240" w:lineRule="auto"/>
        <w:rPr>
          <w:i/>
          <w:iCs/>
          <w:szCs w:val="24"/>
        </w:rPr>
      </w:pPr>
      <w:bookmarkStart w:id="0" w:name="_Hlk98852696"/>
      <w:r w:rsidRPr="008C1085">
        <w:rPr>
          <w:i/>
          <w:iCs/>
          <w:szCs w:val="24"/>
        </w:rPr>
        <w:t>Main hypothes</w:t>
      </w:r>
      <w:r w:rsidR="008C1085">
        <w:rPr>
          <w:i/>
          <w:iCs/>
          <w:szCs w:val="24"/>
        </w:rPr>
        <w:t>es</w:t>
      </w:r>
    </w:p>
    <w:p w14:paraId="123FB861" w14:textId="77777777" w:rsidR="00B13BA2" w:rsidRPr="008C1085" w:rsidRDefault="00B13BA2" w:rsidP="00B13BA2">
      <w:pPr>
        <w:spacing w:line="240" w:lineRule="auto"/>
        <w:rPr>
          <w:szCs w:val="24"/>
        </w:rPr>
      </w:pPr>
      <w:r w:rsidRPr="008C1085">
        <w:rPr>
          <w:szCs w:val="24"/>
        </w:rPr>
        <w:t>We test the following hypothesis:</w:t>
      </w:r>
      <w:bookmarkEnd w:id="0"/>
    </w:p>
    <w:p w14:paraId="24E1193B" w14:textId="7D2696B6" w:rsidR="008C1085" w:rsidRDefault="00B13BA2" w:rsidP="00B13BA2">
      <w:pPr>
        <w:spacing w:line="240" w:lineRule="auto"/>
        <w:rPr>
          <w:szCs w:val="24"/>
        </w:rPr>
      </w:pPr>
      <w:r w:rsidRPr="008C1085">
        <w:rPr>
          <w:b/>
          <w:bCs/>
          <w:szCs w:val="24"/>
        </w:rPr>
        <w:t>Hp 1</w:t>
      </w:r>
      <w:r w:rsidRPr="008C1085">
        <w:rPr>
          <w:szCs w:val="24"/>
        </w:rPr>
        <w:t xml:space="preserve">: </w:t>
      </w:r>
      <w:r w:rsidR="008C1085" w:rsidRPr="008C1085">
        <w:rPr>
          <w:szCs w:val="24"/>
        </w:rPr>
        <w:t xml:space="preserve">the increase in age does not impact the probability </w:t>
      </w:r>
      <w:r w:rsidR="008C1085">
        <w:rPr>
          <w:szCs w:val="24"/>
        </w:rPr>
        <w:t>of</w:t>
      </w:r>
      <w:r w:rsidR="008C1085" w:rsidRPr="008C1085">
        <w:rPr>
          <w:szCs w:val="24"/>
        </w:rPr>
        <w:t xml:space="preserve"> receiv</w:t>
      </w:r>
      <w:r w:rsidR="008C1085">
        <w:rPr>
          <w:szCs w:val="24"/>
        </w:rPr>
        <w:t xml:space="preserve">ing </w:t>
      </w:r>
      <w:r w:rsidR="008C1085" w:rsidRPr="008C1085">
        <w:rPr>
          <w:szCs w:val="24"/>
        </w:rPr>
        <w:t xml:space="preserve">a </w:t>
      </w:r>
      <w:proofErr w:type="spellStart"/>
      <w:r w:rsidR="008C1085" w:rsidRPr="008C1085">
        <w:rPr>
          <w:szCs w:val="24"/>
        </w:rPr>
        <w:t>callback</w:t>
      </w:r>
      <w:proofErr w:type="spellEnd"/>
      <w:r w:rsidR="008C1085" w:rsidRPr="008C1085">
        <w:rPr>
          <w:szCs w:val="24"/>
        </w:rPr>
        <w:t>. The expectation is that age negatively impacts callback.</w:t>
      </w:r>
    </w:p>
    <w:p w14:paraId="6B0934E5" w14:textId="42BD9E8B" w:rsidR="008C1085" w:rsidRDefault="008C1085" w:rsidP="008C1085">
      <w:pPr>
        <w:spacing w:line="240" w:lineRule="auto"/>
        <w:rPr>
          <w:szCs w:val="24"/>
        </w:rPr>
      </w:pPr>
      <w:r w:rsidRPr="008C1085">
        <w:rPr>
          <w:b/>
          <w:bCs/>
          <w:szCs w:val="24"/>
        </w:rPr>
        <w:t>Hp 2</w:t>
      </w:r>
      <w:r w:rsidRPr="008C1085">
        <w:rPr>
          <w:szCs w:val="24"/>
        </w:rPr>
        <w:t xml:space="preserve">: employees with </w:t>
      </w:r>
      <w:r w:rsidR="003D2F8F">
        <w:rPr>
          <w:szCs w:val="24"/>
        </w:rPr>
        <w:t>job-irrelevant</w:t>
      </w:r>
      <w:r w:rsidRPr="008C1085">
        <w:rPr>
          <w:szCs w:val="24"/>
        </w:rPr>
        <w:t xml:space="preserve"> cognitive abilities are as likely to receive a callback as employees without </w:t>
      </w:r>
      <w:r w:rsidR="003D2F8F">
        <w:rPr>
          <w:szCs w:val="24"/>
        </w:rPr>
        <w:t>job-irrelevant</w:t>
      </w:r>
      <w:r w:rsidRPr="008C1085">
        <w:rPr>
          <w:szCs w:val="24"/>
        </w:rPr>
        <w:t xml:space="preserve"> cognitive abilities. The expectation is that the former group of prospective employees has a higher callback rate.</w:t>
      </w:r>
    </w:p>
    <w:p w14:paraId="3FE91913" w14:textId="3EA80248" w:rsidR="00AB2280" w:rsidRDefault="00AB2280" w:rsidP="00085ED8">
      <w:pPr>
        <w:spacing w:line="240" w:lineRule="auto"/>
        <w:rPr>
          <w:szCs w:val="24"/>
        </w:rPr>
      </w:pPr>
      <w:r w:rsidRPr="008C1085">
        <w:rPr>
          <w:b/>
          <w:bCs/>
          <w:szCs w:val="24"/>
        </w:rPr>
        <w:t xml:space="preserve">Hp </w:t>
      </w:r>
      <w:r>
        <w:rPr>
          <w:b/>
          <w:bCs/>
          <w:szCs w:val="24"/>
        </w:rPr>
        <w:t>3</w:t>
      </w:r>
      <w:r w:rsidRPr="008C1085">
        <w:rPr>
          <w:szCs w:val="24"/>
        </w:rPr>
        <w:t xml:space="preserve">: age </w:t>
      </w:r>
      <w:r>
        <w:rPr>
          <w:szCs w:val="24"/>
        </w:rPr>
        <w:t xml:space="preserve">and </w:t>
      </w:r>
      <w:r w:rsidR="003D2F8F">
        <w:rPr>
          <w:szCs w:val="24"/>
        </w:rPr>
        <w:t>job-irrelevant</w:t>
      </w:r>
      <w:r>
        <w:rPr>
          <w:szCs w:val="24"/>
        </w:rPr>
        <w:t xml:space="preserve"> cognitive abilities do not interact</w:t>
      </w:r>
      <w:r w:rsidRPr="008C1085">
        <w:rPr>
          <w:szCs w:val="24"/>
        </w:rPr>
        <w:t xml:space="preserve">. The expectation is that </w:t>
      </w:r>
      <w:r>
        <w:rPr>
          <w:szCs w:val="24"/>
        </w:rPr>
        <w:t>they do interact and that the sign of the interaction term is negative</w:t>
      </w:r>
      <w:r w:rsidRPr="008C1085">
        <w:rPr>
          <w:szCs w:val="24"/>
        </w:rPr>
        <w:t>.</w:t>
      </w:r>
    </w:p>
    <w:p w14:paraId="644FE28E" w14:textId="766685AB" w:rsidR="00AB2280" w:rsidRDefault="00AB2280" w:rsidP="00085ED8">
      <w:pPr>
        <w:spacing w:line="240" w:lineRule="auto"/>
        <w:rPr>
          <w:szCs w:val="24"/>
        </w:rPr>
      </w:pPr>
      <w:r>
        <w:rPr>
          <w:szCs w:val="24"/>
        </w:rPr>
        <w:t xml:space="preserve">Hp 3 will be repeated with two interaction terms between age and the two </w:t>
      </w:r>
      <w:r w:rsidR="003D2F8F">
        <w:rPr>
          <w:szCs w:val="24"/>
        </w:rPr>
        <w:t>job-irrelevant</w:t>
      </w:r>
      <w:r>
        <w:rPr>
          <w:szCs w:val="24"/>
        </w:rPr>
        <w:t xml:space="preserve"> cognitive abilities</w:t>
      </w:r>
      <w:r w:rsidR="008E02D0">
        <w:rPr>
          <w:szCs w:val="24"/>
        </w:rPr>
        <w:t xml:space="preserve"> separately</w:t>
      </w:r>
      <w:r>
        <w:rPr>
          <w:szCs w:val="24"/>
        </w:rPr>
        <w:t xml:space="preserve">. </w:t>
      </w:r>
      <w:r w:rsidRPr="008C1085">
        <w:rPr>
          <w:szCs w:val="24"/>
        </w:rPr>
        <w:t xml:space="preserve">The expectation is that </w:t>
      </w:r>
      <w:r>
        <w:rPr>
          <w:szCs w:val="24"/>
        </w:rPr>
        <w:t>they do interact and that the sign of the interaction term is negative</w:t>
      </w:r>
      <w:r w:rsidRPr="008C1085">
        <w:rPr>
          <w:szCs w:val="24"/>
        </w:rPr>
        <w:t>.</w:t>
      </w:r>
    </w:p>
    <w:p w14:paraId="636B85B7" w14:textId="37989931" w:rsidR="00AB2280" w:rsidRDefault="00AB2280" w:rsidP="00085ED8">
      <w:pPr>
        <w:spacing w:line="240" w:lineRule="auto"/>
        <w:rPr>
          <w:szCs w:val="24"/>
        </w:rPr>
      </w:pPr>
      <w:r w:rsidRPr="00AB2280">
        <w:rPr>
          <w:szCs w:val="24"/>
        </w:rPr>
        <w:t xml:space="preserve">The same hypotheses could be tested on </w:t>
      </w:r>
      <w:r w:rsidR="008E02D0">
        <w:rPr>
          <w:szCs w:val="24"/>
        </w:rPr>
        <w:t xml:space="preserve">other outcomes, namely </w:t>
      </w:r>
      <w:r>
        <w:rPr>
          <w:szCs w:val="24"/>
        </w:rPr>
        <w:t xml:space="preserve">positive </w:t>
      </w:r>
      <w:proofErr w:type="gramStart"/>
      <w:r>
        <w:rPr>
          <w:szCs w:val="24"/>
        </w:rPr>
        <w:t>answer</w:t>
      </w:r>
      <w:proofErr w:type="gramEnd"/>
      <w:r>
        <w:rPr>
          <w:szCs w:val="24"/>
        </w:rPr>
        <w:t xml:space="preserve">, </w:t>
      </w:r>
      <w:r w:rsidRPr="00AB2280">
        <w:rPr>
          <w:szCs w:val="24"/>
        </w:rPr>
        <w:t>timing</w:t>
      </w:r>
      <w:r>
        <w:rPr>
          <w:szCs w:val="24"/>
        </w:rPr>
        <w:t>,</w:t>
      </w:r>
      <w:r w:rsidRPr="00AB2280">
        <w:rPr>
          <w:szCs w:val="24"/>
        </w:rPr>
        <w:t xml:space="preserve"> politeness.</w:t>
      </w:r>
    </w:p>
    <w:p w14:paraId="537EB64D" w14:textId="572F4305" w:rsidR="004A5575" w:rsidRPr="008C1085" w:rsidRDefault="004A5575" w:rsidP="00085ED8">
      <w:pPr>
        <w:spacing w:line="240" w:lineRule="auto"/>
        <w:rPr>
          <w:szCs w:val="24"/>
        </w:rPr>
      </w:pPr>
      <w:proofErr w:type="gramStart"/>
      <w:r>
        <w:rPr>
          <w:szCs w:val="24"/>
        </w:rPr>
        <w:t>Robustness</w:t>
      </w:r>
      <w:proofErr w:type="gramEnd"/>
      <w:r>
        <w:rPr>
          <w:szCs w:val="24"/>
        </w:rPr>
        <w:t xml:space="preserve"> checks will be conducted on a subsample of occupations where </w:t>
      </w:r>
      <w:r w:rsidRPr="004A5575">
        <w:rPr>
          <w:szCs w:val="24"/>
        </w:rPr>
        <w:t>generic cognition plausibly matters</w:t>
      </w:r>
      <w:r>
        <w:rPr>
          <w:szCs w:val="24"/>
        </w:rPr>
        <w:t>.</w:t>
      </w:r>
    </w:p>
    <w:p w14:paraId="27CBA286" w14:textId="77777777" w:rsidR="00B13BA2" w:rsidRPr="00864CA8" w:rsidRDefault="00B13BA2" w:rsidP="00B13BA2">
      <w:pPr>
        <w:spacing w:line="240" w:lineRule="auto"/>
        <w:rPr>
          <w:szCs w:val="24"/>
          <w:highlight w:val="red"/>
        </w:rPr>
      </w:pPr>
    </w:p>
    <w:p w14:paraId="4A26C6B8" w14:textId="2667CF88" w:rsidR="00B13BA2" w:rsidRPr="00AB2280" w:rsidRDefault="00B13BA2" w:rsidP="00B13BA2">
      <w:pPr>
        <w:spacing w:line="240" w:lineRule="auto"/>
        <w:rPr>
          <w:i/>
          <w:iCs/>
          <w:szCs w:val="24"/>
        </w:rPr>
      </w:pPr>
      <w:r w:rsidRPr="00AB2280">
        <w:rPr>
          <w:szCs w:val="24"/>
        </w:rPr>
        <w:t>S</w:t>
      </w:r>
      <w:r w:rsidRPr="00AB2280">
        <w:rPr>
          <w:i/>
          <w:iCs/>
          <w:szCs w:val="24"/>
        </w:rPr>
        <w:t>econdary hypotheses</w:t>
      </w:r>
    </w:p>
    <w:p w14:paraId="492C69F8" w14:textId="77777777" w:rsidR="00085ED8" w:rsidRDefault="00085ED8" w:rsidP="008C1085">
      <w:pPr>
        <w:spacing w:line="240" w:lineRule="auto"/>
        <w:rPr>
          <w:szCs w:val="24"/>
        </w:rPr>
      </w:pPr>
      <w:r w:rsidRPr="00085ED8">
        <w:rPr>
          <w:szCs w:val="24"/>
        </w:rPr>
        <w:t>We test the following hypothesis:</w:t>
      </w:r>
    </w:p>
    <w:p w14:paraId="2263FEBB" w14:textId="24E2A646" w:rsidR="008C1085" w:rsidRPr="00AB2280" w:rsidRDefault="00B13BA2" w:rsidP="008C1085">
      <w:pPr>
        <w:spacing w:line="240" w:lineRule="auto"/>
        <w:rPr>
          <w:szCs w:val="24"/>
        </w:rPr>
      </w:pPr>
      <w:r w:rsidRPr="00AB2280">
        <w:rPr>
          <w:b/>
          <w:bCs/>
          <w:szCs w:val="24"/>
        </w:rPr>
        <w:t xml:space="preserve">Hp </w:t>
      </w:r>
      <w:r w:rsidR="008C1085" w:rsidRPr="00AB2280">
        <w:rPr>
          <w:b/>
          <w:bCs/>
          <w:szCs w:val="24"/>
        </w:rPr>
        <w:t>2</w:t>
      </w:r>
      <w:r w:rsidRPr="00AB2280">
        <w:rPr>
          <w:b/>
          <w:bCs/>
          <w:szCs w:val="24"/>
        </w:rPr>
        <w:t>.</w:t>
      </w:r>
      <w:r w:rsidR="008C1085" w:rsidRPr="00AB2280">
        <w:rPr>
          <w:b/>
          <w:bCs/>
          <w:szCs w:val="24"/>
        </w:rPr>
        <w:t>1</w:t>
      </w:r>
      <w:r w:rsidRPr="00AB2280">
        <w:rPr>
          <w:b/>
          <w:bCs/>
          <w:szCs w:val="24"/>
        </w:rPr>
        <w:t>:</w:t>
      </w:r>
      <w:r w:rsidRPr="00AB2280">
        <w:rPr>
          <w:szCs w:val="24"/>
        </w:rPr>
        <w:t xml:space="preserve"> employe</w:t>
      </w:r>
      <w:r w:rsidR="008C1085" w:rsidRPr="00AB2280">
        <w:rPr>
          <w:szCs w:val="24"/>
        </w:rPr>
        <w:t xml:space="preserve">es with a </w:t>
      </w:r>
      <w:r w:rsidR="00982455">
        <w:rPr>
          <w:szCs w:val="24"/>
        </w:rPr>
        <w:t>A2</w:t>
      </w:r>
      <w:r w:rsidR="00982455" w:rsidRPr="00AB2280">
        <w:rPr>
          <w:szCs w:val="24"/>
        </w:rPr>
        <w:t xml:space="preserve"> </w:t>
      </w:r>
      <w:r w:rsidR="008C1085" w:rsidRPr="00AB2280">
        <w:rPr>
          <w:szCs w:val="24"/>
        </w:rPr>
        <w:t>Portuguese language knowledge are as likely to receive a callback as employees without it. The expectation is that the former group of prospective employees has a higher callback rate.</w:t>
      </w:r>
    </w:p>
    <w:p w14:paraId="43B0D7C3" w14:textId="67020BA0" w:rsidR="008C1085" w:rsidRPr="00AB2280" w:rsidRDefault="008C1085" w:rsidP="008C1085">
      <w:pPr>
        <w:spacing w:line="240" w:lineRule="auto"/>
        <w:rPr>
          <w:szCs w:val="24"/>
        </w:rPr>
      </w:pPr>
      <w:r w:rsidRPr="00AB2280">
        <w:rPr>
          <w:b/>
          <w:bCs/>
          <w:szCs w:val="24"/>
        </w:rPr>
        <w:t>Hp 2.2:</w:t>
      </w:r>
      <w:r w:rsidRPr="00AB2280">
        <w:rPr>
          <w:szCs w:val="24"/>
        </w:rPr>
        <w:t xml:space="preserve"> employees with </w:t>
      </w:r>
      <w:r w:rsidR="00982455">
        <w:rPr>
          <w:szCs w:val="24"/>
        </w:rPr>
        <w:t>C1</w:t>
      </w:r>
      <w:r w:rsidR="00982455" w:rsidRPr="00AB2280">
        <w:rPr>
          <w:szCs w:val="24"/>
        </w:rPr>
        <w:t xml:space="preserve"> </w:t>
      </w:r>
      <w:r w:rsidRPr="00AB2280">
        <w:rPr>
          <w:szCs w:val="24"/>
        </w:rPr>
        <w:t xml:space="preserve">Portuguese language knowledge are as likely to receive a callback as employees with </w:t>
      </w:r>
      <w:r w:rsidR="0075657A">
        <w:rPr>
          <w:szCs w:val="24"/>
        </w:rPr>
        <w:t>A2 level</w:t>
      </w:r>
      <w:r w:rsidRPr="00AB2280">
        <w:rPr>
          <w:szCs w:val="24"/>
        </w:rPr>
        <w:t>. The expectation is that the former group of prospective employees has a higher callback rate.</w:t>
      </w:r>
    </w:p>
    <w:p w14:paraId="112B0F94" w14:textId="13264CFE" w:rsidR="008C1085" w:rsidRPr="00AB2280" w:rsidRDefault="008C1085" w:rsidP="008C1085">
      <w:pPr>
        <w:spacing w:line="240" w:lineRule="auto"/>
        <w:rPr>
          <w:szCs w:val="24"/>
        </w:rPr>
      </w:pPr>
      <w:r w:rsidRPr="00AB2280">
        <w:rPr>
          <w:b/>
          <w:bCs/>
          <w:szCs w:val="24"/>
        </w:rPr>
        <w:lastRenderedPageBreak/>
        <w:t>Hp 2.3:</w:t>
      </w:r>
      <w:r w:rsidRPr="00AB2280">
        <w:rPr>
          <w:szCs w:val="24"/>
        </w:rPr>
        <w:t xml:space="preserve"> employees with </w:t>
      </w:r>
      <w:proofErr w:type="gramStart"/>
      <w:r w:rsidRPr="00AB2280">
        <w:rPr>
          <w:szCs w:val="24"/>
        </w:rPr>
        <w:t>Chess</w:t>
      </w:r>
      <w:proofErr w:type="gramEnd"/>
      <w:r w:rsidRPr="00AB2280">
        <w:rPr>
          <w:szCs w:val="24"/>
        </w:rPr>
        <w:t xml:space="preserve"> abilities</w:t>
      </w:r>
      <w:r w:rsidR="0083338A">
        <w:rPr>
          <w:szCs w:val="24"/>
        </w:rPr>
        <w:t xml:space="preserve"> (enthusiast)</w:t>
      </w:r>
      <w:r w:rsidRPr="00AB2280">
        <w:rPr>
          <w:szCs w:val="24"/>
        </w:rPr>
        <w:t xml:space="preserve"> are as likely to receive a callback as employees without them. The expectation is that the former group of prospective employees has a higher callback rate.</w:t>
      </w:r>
    </w:p>
    <w:p w14:paraId="632410F5" w14:textId="32CD45E6" w:rsidR="00AB2280" w:rsidRDefault="00AB2280" w:rsidP="00085ED8">
      <w:pPr>
        <w:spacing w:line="240" w:lineRule="auto"/>
        <w:rPr>
          <w:szCs w:val="24"/>
        </w:rPr>
      </w:pPr>
      <w:r w:rsidRPr="00AB2280">
        <w:rPr>
          <w:b/>
          <w:bCs/>
          <w:szCs w:val="24"/>
        </w:rPr>
        <w:t>Hp 2.4:</w:t>
      </w:r>
      <w:r w:rsidRPr="00AB2280">
        <w:rPr>
          <w:szCs w:val="24"/>
        </w:rPr>
        <w:t xml:space="preserve"> employees with </w:t>
      </w:r>
      <w:r w:rsidR="0075657A">
        <w:rPr>
          <w:szCs w:val="24"/>
        </w:rPr>
        <w:t xml:space="preserve">high </w:t>
      </w:r>
      <w:r w:rsidRPr="00AB2280">
        <w:rPr>
          <w:szCs w:val="24"/>
        </w:rPr>
        <w:t xml:space="preserve">Chess abilities </w:t>
      </w:r>
      <w:r w:rsidR="0083338A">
        <w:rPr>
          <w:szCs w:val="24"/>
        </w:rPr>
        <w:t xml:space="preserve">(well-ranked enthusiasts) </w:t>
      </w:r>
      <w:r w:rsidRPr="00AB2280">
        <w:rPr>
          <w:szCs w:val="24"/>
        </w:rPr>
        <w:t>are</w:t>
      </w:r>
      <w:r w:rsidRPr="008C1085">
        <w:rPr>
          <w:szCs w:val="24"/>
        </w:rPr>
        <w:t xml:space="preserve"> as likely to receive a callback as employees with</w:t>
      </w:r>
      <w:r w:rsidR="0075657A">
        <w:rPr>
          <w:szCs w:val="24"/>
        </w:rPr>
        <w:t xml:space="preserve"> lower Chess abilities</w:t>
      </w:r>
      <w:r>
        <w:rPr>
          <w:szCs w:val="24"/>
        </w:rPr>
        <w:t>.</w:t>
      </w:r>
      <w:r w:rsidRPr="008C1085">
        <w:rPr>
          <w:szCs w:val="24"/>
        </w:rPr>
        <w:t xml:space="preserve"> The expectation is that the former group of prospective employees has a higher callback rate.</w:t>
      </w:r>
    </w:p>
    <w:p w14:paraId="09223DD9" w14:textId="07FF66D1" w:rsidR="00AD7B7A" w:rsidRDefault="00AD7B7A" w:rsidP="00AD7B7A">
      <w:pPr>
        <w:spacing w:line="240" w:lineRule="auto"/>
        <w:rPr>
          <w:szCs w:val="24"/>
        </w:rPr>
      </w:pPr>
      <w:r w:rsidRPr="00AB2280">
        <w:rPr>
          <w:b/>
          <w:bCs/>
          <w:szCs w:val="24"/>
        </w:rPr>
        <w:t>Hp 2.</w:t>
      </w:r>
      <w:r>
        <w:rPr>
          <w:b/>
          <w:bCs/>
          <w:szCs w:val="24"/>
        </w:rPr>
        <w:t>5</w:t>
      </w:r>
      <w:r w:rsidRPr="00AB2280">
        <w:rPr>
          <w:b/>
          <w:bCs/>
          <w:szCs w:val="24"/>
        </w:rPr>
        <w:t>:</w:t>
      </w:r>
      <w:r w:rsidRPr="00AB2280">
        <w:rPr>
          <w:szCs w:val="24"/>
        </w:rPr>
        <w:t xml:space="preserve"> employees with </w:t>
      </w:r>
      <w:proofErr w:type="gramStart"/>
      <w:r w:rsidRPr="00AB2280">
        <w:rPr>
          <w:szCs w:val="24"/>
        </w:rPr>
        <w:t>Chess</w:t>
      </w:r>
      <w:proofErr w:type="gramEnd"/>
      <w:r w:rsidRPr="00AB2280">
        <w:rPr>
          <w:szCs w:val="24"/>
        </w:rPr>
        <w:t xml:space="preserve"> abilities are</w:t>
      </w:r>
      <w:r w:rsidRPr="008C1085">
        <w:rPr>
          <w:szCs w:val="24"/>
        </w:rPr>
        <w:t xml:space="preserve"> as likely to receive a callback as employees </w:t>
      </w:r>
      <w:r>
        <w:rPr>
          <w:szCs w:val="24"/>
        </w:rPr>
        <w:t>with</w:t>
      </w:r>
      <w:r w:rsidRPr="00AB2280">
        <w:rPr>
          <w:szCs w:val="24"/>
        </w:rPr>
        <w:t xml:space="preserve"> </w:t>
      </w:r>
      <w:r>
        <w:rPr>
          <w:szCs w:val="24"/>
        </w:rPr>
        <w:t>Portuguese knowledge.</w:t>
      </w:r>
      <w:r w:rsidRPr="008C1085">
        <w:rPr>
          <w:szCs w:val="24"/>
        </w:rPr>
        <w:t xml:space="preserve"> The expectation is that the former group of prospective employees has a higher callback rate</w:t>
      </w:r>
      <w:r w:rsidR="0075657A">
        <w:rPr>
          <w:szCs w:val="24"/>
        </w:rPr>
        <w:t xml:space="preserve"> because, on average and across occupations, analytical</w:t>
      </w:r>
      <w:r w:rsidR="00EE2A96">
        <w:rPr>
          <w:szCs w:val="24"/>
        </w:rPr>
        <w:t xml:space="preserve"> skills are better rewarded.</w:t>
      </w:r>
      <w:r w:rsidR="0075657A">
        <w:rPr>
          <w:szCs w:val="24"/>
        </w:rPr>
        <w:t xml:space="preserve"> </w:t>
      </w:r>
    </w:p>
    <w:p w14:paraId="2A0B28A0" w14:textId="77777777" w:rsidR="00AD7B7A" w:rsidRPr="008C1085" w:rsidRDefault="00AD7B7A" w:rsidP="00085ED8">
      <w:pPr>
        <w:spacing w:line="240" w:lineRule="auto"/>
        <w:rPr>
          <w:szCs w:val="24"/>
        </w:rPr>
      </w:pPr>
    </w:p>
    <w:p w14:paraId="4454FE61" w14:textId="635A1CB1" w:rsidR="00B13BA2" w:rsidRDefault="00AB2280" w:rsidP="00085ED8">
      <w:pPr>
        <w:spacing w:line="240" w:lineRule="auto"/>
        <w:rPr>
          <w:szCs w:val="24"/>
        </w:rPr>
      </w:pPr>
      <w:r>
        <w:rPr>
          <w:szCs w:val="24"/>
        </w:rPr>
        <w:t>Like the main analyses, additional secondary analyses will test the null hypothesis on the interaction term between age and the different cognitive abilities margins (i.e., recency of Portuguese language and ability level in chess).</w:t>
      </w:r>
    </w:p>
    <w:p w14:paraId="34BCDAEA" w14:textId="3F7A584D" w:rsidR="00AB2280" w:rsidRDefault="00AB2280" w:rsidP="00AB2280">
      <w:pPr>
        <w:spacing w:line="240" w:lineRule="auto"/>
        <w:rPr>
          <w:szCs w:val="24"/>
        </w:rPr>
      </w:pPr>
      <w:r w:rsidRPr="00AB2280">
        <w:rPr>
          <w:szCs w:val="24"/>
        </w:rPr>
        <w:t xml:space="preserve">The same hypotheses could be tested on </w:t>
      </w:r>
      <w:r w:rsidR="00AD7B7A">
        <w:rPr>
          <w:szCs w:val="24"/>
        </w:rPr>
        <w:t xml:space="preserve">other outcomes, namely </w:t>
      </w:r>
      <w:r>
        <w:rPr>
          <w:szCs w:val="24"/>
        </w:rPr>
        <w:t xml:space="preserve">positive </w:t>
      </w:r>
      <w:proofErr w:type="gramStart"/>
      <w:r>
        <w:rPr>
          <w:szCs w:val="24"/>
        </w:rPr>
        <w:t>answer</w:t>
      </w:r>
      <w:proofErr w:type="gramEnd"/>
      <w:r>
        <w:rPr>
          <w:szCs w:val="24"/>
        </w:rPr>
        <w:t xml:space="preserve">, </w:t>
      </w:r>
      <w:r w:rsidRPr="00AB2280">
        <w:rPr>
          <w:szCs w:val="24"/>
        </w:rPr>
        <w:t>timing</w:t>
      </w:r>
      <w:r>
        <w:rPr>
          <w:szCs w:val="24"/>
        </w:rPr>
        <w:t>,</w:t>
      </w:r>
      <w:r w:rsidRPr="00AB2280">
        <w:rPr>
          <w:szCs w:val="24"/>
        </w:rPr>
        <w:t xml:space="preserve"> politeness.</w:t>
      </w:r>
    </w:p>
    <w:p w14:paraId="4F7E6B7A" w14:textId="686FBC4E" w:rsidR="00AD7B7A" w:rsidRDefault="00AD7B7A" w:rsidP="00AD7B7A">
      <w:pPr>
        <w:spacing w:line="240" w:lineRule="auto"/>
        <w:rPr>
          <w:szCs w:val="24"/>
        </w:rPr>
      </w:pPr>
      <w:r>
        <w:rPr>
          <w:szCs w:val="24"/>
        </w:rPr>
        <w:t xml:space="preserve">Robustness checks will be conducted on a subsample of occupations where </w:t>
      </w:r>
      <w:r w:rsidRPr="004A5575">
        <w:rPr>
          <w:szCs w:val="24"/>
        </w:rPr>
        <w:t xml:space="preserve">generic cognition </w:t>
      </w:r>
      <w:r w:rsidR="00EE2A96">
        <w:rPr>
          <w:szCs w:val="24"/>
        </w:rPr>
        <w:t xml:space="preserve">abilities </w:t>
      </w:r>
      <w:r w:rsidRPr="004A5575">
        <w:rPr>
          <w:szCs w:val="24"/>
        </w:rPr>
        <w:t xml:space="preserve">plausibly </w:t>
      </w:r>
      <w:proofErr w:type="gramStart"/>
      <w:r w:rsidRPr="004A5575">
        <w:rPr>
          <w:szCs w:val="24"/>
        </w:rPr>
        <w:t>matters</w:t>
      </w:r>
      <w:proofErr w:type="gramEnd"/>
      <w:r>
        <w:rPr>
          <w:szCs w:val="24"/>
        </w:rPr>
        <w:t>.</w:t>
      </w:r>
    </w:p>
    <w:p w14:paraId="51A93B8B" w14:textId="77777777" w:rsidR="00AB2280" w:rsidRDefault="00AB2280" w:rsidP="00AB2280">
      <w:pPr>
        <w:spacing w:line="240" w:lineRule="auto"/>
        <w:rPr>
          <w:szCs w:val="24"/>
        </w:rPr>
      </w:pPr>
    </w:p>
    <w:p w14:paraId="22510696" w14:textId="77777777" w:rsidR="00085ED8" w:rsidRPr="00AB2280" w:rsidRDefault="00085ED8" w:rsidP="00AB2280">
      <w:pPr>
        <w:spacing w:line="240" w:lineRule="auto"/>
        <w:rPr>
          <w:szCs w:val="24"/>
        </w:rPr>
      </w:pPr>
    </w:p>
    <w:p w14:paraId="5016E766" w14:textId="77777777" w:rsidR="00B13BA2" w:rsidRPr="004C1272" w:rsidRDefault="00B13BA2" w:rsidP="00B13BA2">
      <w:pPr>
        <w:spacing w:line="240" w:lineRule="auto"/>
        <w:rPr>
          <w:b/>
          <w:bCs/>
          <w:i/>
          <w:iCs/>
          <w:szCs w:val="24"/>
        </w:rPr>
      </w:pPr>
      <w:r w:rsidRPr="00B60463">
        <w:rPr>
          <w:b/>
          <w:bCs/>
          <w:i/>
          <w:iCs/>
          <w:szCs w:val="24"/>
        </w:rPr>
        <w:t xml:space="preserve">Additional </w:t>
      </w:r>
      <w:proofErr w:type="gramStart"/>
      <w:r w:rsidRPr="00B60463">
        <w:rPr>
          <w:b/>
          <w:bCs/>
          <w:i/>
          <w:iCs/>
          <w:szCs w:val="24"/>
        </w:rPr>
        <w:t>analyses</w:t>
      </w:r>
      <w:proofErr w:type="gramEnd"/>
    </w:p>
    <w:p w14:paraId="24FBBD30" w14:textId="2C582C87" w:rsidR="00AD7B7A" w:rsidRDefault="00B13BA2" w:rsidP="00085ED8">
      <w:pPr>
        <w:spacing w:line="240" w:lineRule="auto"/>
        <w:rPr>
          <w:szCs w:val="24"/>
        </w:rPr>
      </w:pPr>
      <w:r w:rsidRPr="00AD7B7A">
        <w:rPr>
          <w:i/>
          <w:iCs/>
          <w:szCs w:val="24"/>
        </w:rPr>
        <w:t>Additional analyses investigate possible mechanisms</w:t>
      </w:r>
      <w:r w:rsidR="00085ED8">
        <w:rPr>
          <w:szCs w:val="24"/>
        </w:rPr>
        <w:t xml:space="preserve"> </w:t>
      </w:r>
    </w:p>
    <w:p w14:paraId="19B81504" w14:textId="36CC2D73" w:rsidR="00B13BA2" w:rsidRDefault="00085ED8" w:rsidP="00085ED8">
      <w:pPr>
        <w:spacing w:line="240" w:lineRule="auto"/>
      </w:pPr>
      <w:proofErr w:type="gramStart"/>
      <w:r>
        <w:t>In particular, we</w:t>
      </w:r>
      <w:proofErr w:type="gramEnd"/>
      <w:r>
        <w:t xml:space="preserve"> investigate heterogeneous effects by </w:t>
      </w:r>
      <w:r w:rsidR="00B13BA2">
        <w:t>standardized hiring processes</w:t>
      </w:r>
      <w:r>
        <w:t xml:space="preserve"> (e.g., proxied by firm size), and by level of competition between firms.</w:t>
      </w:r>
      <w:r w:rsidR="00AD7B7A">
        <w:t xml:space="preserve"> These two sets of analyses will allow us to identify taste-based and statistical discrimination.</w:t>
      </w:r>
    </w:p>
    <w:p w14:paraId="2D7ACBA4" w14:textId="241EB2E4" w:rsidR="000441D9" w:rsidRDefault="00085ED8" w:rsidP="00B13BA2">
      <w:pPr>
        <w:spacing w:line="240" w:lineRule="auto"/>
        <w:rPr>
          <w:szCs w:val="24"/>
        </w:rPr>
      </w:pPr>
      <w:r>
        <w:rPr>
          <w:szCs w:val="24"/>
        </w:rPr>
        <w:t>The expectations align with standard labor economics literature. For example, we expect that l</w:t>
      </w:r>
      <w:r w:rsidR="00B13BA2">
        <w:rPr>
          <w:szCs w:val="24"/>
        </w:rPr>
        <w:t xml:space="preserve">arge firms are less likely to treat applicants </w:t>
      </w:r>
      <w:proofErr w:type="gramStart"/>
      <w:r w:rsidR="00B13BA2">
        <w:rPr>
          <w:szCs w:val="24"/>
        </w:rPr>
        <w:t>with</w:t>
      </w:r>
      <w:proofErr w:type="gramEnd"/>
      <w:r w:rsidR="00B13BA2">
        <w:rPr>
          <w:szCs w:val="24"/>
        </w:rPr>
        <w:t xml:space="preserve"> different </w:t>
      </w:r>
      <w:r>
        <w:rPr>
          <w:szCs w:val="24"/>
        </w:rPr>
        <w:t>age</w:t>
      </w:r>
      <w:r w:rsidR="00AD7B7A">
        <w:rPr>
          <w:szCs w:val="24"/>
        </w:rPr>
        <w:t>s</w:t>
      </w:r>
      <w:r>
        <w:rPr>
          <w:szCs w:val="24"/>
        </w:rPr>
        <w:t xml:space="preserve"> differently</w:t>
      </w:r>
      <w:r w:rsidR="00B13BA2">
        <w:rPr>
          <w:szCs w:val="24"/>
        </w:rPr>
        <w:t xml:space="preserve"> because of a more standardized assessment process of the candidates. </w:t>
      </w:r>
      <w:r>
        <w:rPr>
          <w:szCs w:val="24"/>
        </w:rPr>
        <w:t xml:space="preserve">For similar reasons, we expect that large firms are more likely to reward </w:t>
      </w:r>
      <w:r w:rsidR="003D2F8F">
        <w:rPr>
          <w:szCs w:val="24"/>
        </w:rPr>
        <w:t>job-irrelevant</w:t>
      </w:r>
      <w:r w:rsidR="00AD7B7A">
        <w:rPr>
          <w:szCs w:val="24"/>
        </w:rPr>
        <w:t xml:space="preserve"> (but productivity enhancing)</w:t>
      </w:r>
      <w:r>
        <w:rPr>
          <w:szCs w:val="24"/>
        </w:rPr>
        <w:t xml:space="preserve"> cognitive abilities as they pay more attention to details because of a more standardized assessment process of the candidates. Similarly, increased competition </w:t>
      </w:r>
      <w:r w:rsidR="000441D9">
        <w:rPr>
          <w:szCs w:val="24"/>
        </w:rPr>
        <w:t xml:space="preserve">between firms, all else equal, </w:t>
      </w:r>
      <w:r>
        <w:rPr>
          <w:szCs w:val="24"/>
        </w:rPr>
        <w:t>should reduce ageism</w:t>
      </w:r>
      <w:r w:rsidR="000441D9">
        <w:rPr>
          <w:szCs w:val="24"/>
        </w:rPr>
        <w:t xml:space="preserve"> and decrease returns from </w:t>
      </w:r>
      <w:r w:rsidR="003D2F8F">
        <w:rPr>
          <w:szCs w:val="24"/>
        </w:rPr>
        <w:t>job-irrelevant</w:t>
      </w:r>
      <w:r w:rsidR="000441D9">
        <w:rPr>
          <w:szCs w:val="24"/>
        </w:rPr>
        <w:t xml:space="preserve"> </w:t>
      </w:r>
      <w:r w:rsidR="00AD7B7A">
        <w:rPr>
          <w:szCs w:val="24"/>
        </w:rPr>
        <w:t xml:space="preserve">(and not productivity enhancing) </w:t>
      </w:r>
      <w:r w:rsidR="000441D9">
        <w:rPr>
          <w:szCs w:val="24"/>
        </w:rPr>
        <w:t xml:space="preserve">cognitive abilities. </w:t>
      </w:r>
    </w:p>
    <w:p w14:paraId="2FD4D637" w14:textId="682A9378" w:rsidR="00085ED8" w:rsidRDefault="000441D9" w:rsidP="00B13BA2">
      <w:pPr>
        <w:spacing w:line="240" w:lineRule="auto"/>
        <w:rPr>
          <w:szCs w:val="24"/>
        </w:rPr>
      </w:pPr>
      <w:r>
        <w:rPr>
          <w:szCs w:val="24"/>
        </w:rPr>
        <w:t xml:space="preserve">We can conduct also analyses by macro ISCO occupation categories. However, differently from the above, we do not have </w:t>
      </w:r>
      <w:r w:rsidR="000217D6">
        <w:rPr>
          <w:szCs w:val="24"/>
        </w:rPr>
        <w:t>expectations</w:t>
      </w:r>
      <w:r>
        <w:rPr>
          <w:szCs w:val="24"/>
        </w:rPr>
        <w:t xml:space="preserve">; generally, we could expect that certain types of jobs differently reward different types of </w:t>
      </w:r>
      <w:r w:rsidR="003D2F8F">
        <w:rPr>
          <w:szCs w:val="24"/>
        </w:rPr>
        <w:t>job-irrelevant</w:t>
      </w:r>
      <w:r>
        <w:rPr>
          <w:szCs w:val="24"/>
        </w:rPr>
        <w:t xml:space="preserve"> cognitive abilities, depending on the features of the job itself.</w:t>
      </w:r>
    </w:p>
    <w:p w14:paraId="51A7DFAC" w14:textId="77777777" w:rsidR="00AD7B7A" w:rsidRDefault="00AD7B7A" w:rsidP="00B13BA2">
      <w:pPr>
        <w:spacing w:line="240" w:lineRule="auto"/>
        <w:rPr>
          <w:szCs w:val="24"/>
        </w:rPr>
      </w:pPr>
    </w:p>
    <w:p w14:paraId="215D51AB" w14:textId="2FDDBBBF" w:rsidR="006510EB" w:rsidRDefault="006510EB" w:rsidP="00B13BA2">
      <w:pPr>
        <w:spacing w:line="240" w:lineRule="auto"/>
        <w:rPr>
          <w:szCs w:val="24"/>
        </w:rPr>
      </w:pPr>
      <w:r w:rsidRPr="00AD7B7A">
        <w:rPr>
          <w:i/>
          <w:iCs/>
          <w:szCs w:val="24"/>
        </w:rPr>
        <w:t>Additional analyses investigate</w:t>
      </w:r>
      <w:r>
        <w:rPr>
          <w:i/>
          <w:iCs/>
          <w:szCs w:val="24"/>
        </w:rPr>
        <w:t xml:space="preserve"> the effect of </w:t>
      </w:r>
      <w:r w:rsidR="00390622">
        <w:rPr>
          <w:i/>
          <w:iCs/>
          <w:szCs w:val="24"/>
        </w:rPr>
        <w:t>third-country citizens positions</w:t>
      </w:r>
    </w:p>
    <w:p w14:paraId="23367211" w14:textId="407FAF92" w:rsidR="00784DD8" w:rsidRDefault="00784DD8" w:rsidP="00784DD8">
      <w:pPr>
        <w:spacing w:line="240" w:lineRule="auto"/>
        <w:rPr>
          <w:bCs/>
        </w:rPr>
      </w:pPr>
      <w:r w:rsidRPr="00784DD8">
        <w:rPr>
          <w:bCs/>
        </w:rPr>
        <w:t xml:space="preserve">We conduct an additional exploratory analysis to examine whether Czech applicants are </w:t>
      </w:r>
      <w:r>
        <w:rPr>
          <w:bCs/>
        </w:rPr>
        <w:t>as</w:t>
      </w:r>
      <w:r w:rsidRPr="00784DD8">
        <w:rPr>
          <w:bCs/>
        </w:rPr>
        <w:t xml:space="preserve"> likely to receive callbacks when applying for jobs explicitly open to </w:t>
      </w:r>
      <w:proofErr w:type="gramStart"/>
      <w:r w:rsidRPr="00784DD8">
        <w:rPr>
          <w:bCs/>
        </w:rPr>
        <w:t>third-country</w:t>
      </w:r>
      <w:proofErr w:type="gramEnd"/>
      <w:r w:rsidRPr="00784DD8">
        <w:rPr>
          <w:bCs/>
        </w:rPr>
        <w:t xml:space="preserve"> (non-EU) nationals. All our fictitious applicants are Czech citizens</w:t>
      </w:r>
      <w:r>
        <w:rPr>
          <w:bCs/>
        </w:rPr>
        <w:t>, and our expectation</w:t>
      </w:r>
      <w:r w:rsidRPr="00784DD8">
        <w:rPr>
          <w:bCs/>
        </w:rPr>
        <w:t xml:space="preserve"> is that these applicants may face lower callback rates for such positions. This expectation is based on anecdotal evidence suggesting that employers who advertise these roles may already intend to sponsor non-EU workers and might even prefer them over domestic applicants</w:t>
      </w:r>
      <w:r>
        <w:rPr>
          <w:bCs/>
        </w:rPr>
        <w:t>.</w:t>
      </w:r>
    </w:p>
    <w:p w14:paraId="07C4EA94" w14:textId="77777777" w:rsidR="006510EB" w:rsidRDefault="006510EB" w:rsidP="00B13BA2">
      <w:pPr>
        <w:spacing w:line="240" w:lineRule="auto"/>
        <w:rPr>
          <w:szCs w:val="24"/>
        </w:rPr>
      </w:pPr>
    </w:p>
    <w:p w14:paraId="180D7763" w14:textId="244AB743" w:rsidR="00AD7B7A" w:rsidRDefault="00AD7B7A" w:rsidP="00B13BA2">
      <w:pPr>
        <w:spacing w:line="240" w:lineRule="auto"/>
        <w:rPr>
          <w:szCs w:val="24"/>
        </w:rPr>
      </w:pPr>
      <w:r w:rsidRPr="00AD7B7A">
        <w:rPr>
          <w:i/>
          <w:iCs/>
          <w:szCs w:val="24"/>
        </w:rPr>
        <w:t xml:space="preserve">Additional analyses investigate </w:t>
      </w:r>
      <w:r>
        <w:rPr>
          <w:i/>
          <w:iCs/>
          <w:szCs w:val="24"/>
        </w:rPr>
        <w:t xml:space="preserve">commuting and commuting-related </w:t>
      </w:r>
      <w:r w:rsidRPr="00AD7B7A">
        <w:rPr>
          <w:i/>
          <w:iCs/>
          <w:szCs w:val="24"/>
        </w:rPr>
        <w:t>heterogenous effects</w:t>
      </w:r>
    </w:p>
    <w:p w14:paraId="6F03D3EA" w14:textId="5B30E8C7" w:rsidR="00B60463" w:rsidRDefault="000441D9" w:rsidP="00B60463">
      <w:pPr>
        <w:spacing w:line="240" w:lineRule="auto"/>
        <w:rPr>
          <w:szCs w:val="24"/>
        </w:rPr>
      </w:pPr>
      <w:r>
        <w:rPr>
          <w:szCs w:val="24"/>
        </w:rPr>
        <w:lastRenderedPageBreak/>
        <w:t>We can conduct heterogeneity analyses by estimated commuting distance, with the general expectation being that increased distance reduces the likelihood of receiving a callback</w:t>
      </w:r>
      <w:r w:rsidR="00B60463">
        <w:rPr>
          <w:szCs w:val="24"/>
        </w:rPr>
        <w:t xml:space="preserve"> (Carlsson et al., 2018)</w:t>
      </w:r>
      <w:r>
        <w:rPr>
          <w:szCs w:val="24"/>
        </w:rPr>
        <w:t xml:space="preserve">. However, we do not have precise expectations of how increased distance might interact with age and </w:t>
      </w:r>
      <w:r w:rsidR="003D2F8F">
        <w:rPr>
          <w:szCs w:val="24"/>
        </w:rPr>
        <w:t>job-irrelevant</w:t>
      </w:r>
      <w:r>
        <w:rPr>
          <w:szCs w:val="24"/>
        </w:rPr>
        <w:t xml:space="preserve"> cognitive abilities (both their type and level). </w:t>
      </w:r>
      <w:r w:rsidR="00B60463">
        <w:rPr>
          <w:szCs w:val="24"/>
        </w:rPr>
        <w:t xml:space="preserve">On one hand, commuting-time </w:t>
      </w:r>
      <w:r w:rsidR="00B60463" w:rsidRPr="00B60463">
        <w:rPr>
          <w:szCs w:val="24"/>
        </w:rPr>
        <w:t>penalty could be steeper for older applicants: employers may project higher lateness/absence risk</w:t>
      </w:r>
      <w:r w:rsidR="00B60463">
        <w:rPr>
          <w:szCs w:val="24"/>
        </w:rPr>
        <w:t xml:space="preserve"> and </w:t>
      </w:r>
      <w:r w:rsidR="00B60463" w:rsidRPr="00B60463">
        <w:rPr>
          <w:szCs w:val="24"/>
        </w:rPr>
        <w:t>lower schedule flexibility</w:t>
      </w:r>
      <w:r w:rsidR="00B60463">
        <w:rPr>
          <w:szCs w:val="24"/>
        </w:rPr>
        <w:t xml:space="preserve"> for late-career applicants</w:t>
      </w:r>
      <w:r w:rsidR="00B60463" w:rsidRPr="00B60463">
        <w:rPr>
          <w:szCs w:val="24"/>
        </w:rPr>
        <w:t>.</w:t>
      </w:r>
      <w:r w:rsidR="00B60463">
        <w:rPr>
          <w:szCs w:val="24"/>
        </w:rPr>
        <w:t xml:space="preserve"> On the other hand, commuting-time penalty might not interact with age or even </w:t>
      </w:r>
      <w:proofErr w:type="gramStart"/>
      <w:r w:rsidR="00B60463">
        <w:rPr>
          <w:szCs w:val="24"/>
        </w:rPr>
        <w:t>reduce</w:t>
      </w:r>
      <w:r w:rsidR="00B60463" w:rsidRPr="00B60463">
        <w:rPr>
          <w:szCs w:val="24"/>
        </w:rPr>
        <w:t>:</w:t>
      </w:r>
      <w:proofErr w:type="gramEnd"/>
      <w:r w:rsidR="00B60463" w:rsidRPr="00B60463">
        <w:rPr>
          <w:szCs w:val="24"/>
        </w:rPr>
        <w:t xml:space="preserve"> older workers are often seen as more reliable, possibly offsetting distance concerns.</w:t>
      </w:r>
    </w:p>
    <w:p w14:paraId="328AB77F" w14:textId="379194DD" w:rsidR="009C5961" w:rsidRPr="00F47F62" w:rsidRDefault="00B60463" w:rsidP="009A3BAC">
      <w:pPr>
        <w:spacing w:line="240" w:lineRule="auto"/>
      </w:pPr>
      <w:r>
        <w:rPr>
          <w:szCs w:val="24"/>
        </w:rPr>
        <w:t>These analyses could account also for neighborhood affluence</w:t>
      </w:r>
      <w:r w:rsidR="00DD462F">
        <w:rPr>
          <w:szCs w:val="24"/>
        </w:rPr>
        <w:t xml:space="preserve"> or area-specific intensity of public transportation</w:t>
      </w:r>
      <w:r>
        <w:rPr>
          <w:szCs w:val="24"/>
        </w:rPr>
        <w:t>.</w:t>
      </w:r>
      <w:r w:rsidR="009C5961" w:rsidRPr="00F47F62">
        <w:t xml:space="preserve"> </w:t>
      </w:r>
    </w:p>
    <w:sectPr w:rsidR="009C5961" w:rsidRPr="00F47F6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0CB2B" w14:textId="77777777" w:rsidR="00E46868" w:rsidRDefault="00E46868" w:rsidP="0075657A">
      <w:pPr>
        <w:spacing w:before="0" w:line="240" w:lineRule="auto"/>
      </w:pPr>
      <w:r>
        <w:separator/>
      </w:r>
    </w:p>
  </w:endnote>
  <w:endnote w:type="continuationSeparator" w:id="0">
    <w:p w14:paraId="560B1814" w14:textId="77777777" w:rsidR="00E46868" w:rsidRDefault="00E46868" w:rsidP="007565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9CF28" w14:textId="77777777" w:rsidR="00E46868" w:rsidRDefault="00E46868" w:rsidP="0075657A">
      <w:pPr>
        <w:spacing w:before="0" w:line="240" w:lineRule="auto"/>
      </w:pPr>
      <w:r>
        <w:separator/>
      </w:r>
    </w:p>
  </w:footnote>
  <w:footnote w:type="continuationSeparator" w:id="0">
    <w:p w14:paraId="4A2C76D4" w14:textId="77777777" w:rsidR="00E46868" w:rsidRDefault="00E46868" w:rsidP="0075657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715AC"/>
    <w:multiLevelType w:val="multilevel"/>
    <w:tmpl w:val="45E260D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52474928">
    <w:abstractNumId w:val="0"/>
  </w:num>
  <w:num w:numId="2" w16cid:durableId="84228769">
    <w:abstractNumId w:val="0"/>
  </w:num>
  <w:num w:numId="3" w16cid:durableId="1720088647">
    <w:abstractNumId w:val="0"/>
  </w:num>
  <w:num w:numId="4" w16cid:durableId="1312708771">
    <w:abstractNumId w:val="0"/>
  </w:num>
  <w:num w:numId="5" w16cid:durableId="8678594">
    <w:abstractNumId w:val="0"/>
  </w:num>
  <w:num w:numId="6" w16cid:durableId="119847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U0NDSwMDKyMDY1NjBU0lEKTi0uzszPAykwrAUA/IN0WSwAAAA="/>
  </w:docVars>
  <w:rsids>
    <w:rsidRoot w:val="009C5961"/>
    <w:rsid w:val="00011EBF"/>
    <w:rsid w:val="000217D6"/>
    <w:rsid w:val="00025214"/>
    <w:rsid w:val="0003196C"/>
    <w:rsid w:val="00031FF0"/>
    <w:rsid w:val="00033F8E"/>
    <w:rsid w:val="000441D9"/>
    <w:rsid w:val="00047565"/>
    <w:rsid w:val="00052ACA"/>
    <w:rsid w:val="00053245"/>
    <w:rsid w:val="00077C10"/>
    <w:rsid w:val="00085ED8"/>
    <w:rsid w:val="000A256F"/>
    <w:rsid w:val="000B7148"/>
    <w:rsid w:val="000C7FA2"/>
    <w:rsid w:val="000F3AAD"/>
    <w:rsid w:val="000F7919"/>
    <w:rsid w:val="00103202"/>
    <w:rsid w:val="001A01E5"/>
    <w:rsid w:val="001C028A"/>
    <w:rsid w:val="001C593C"/>
    <w:rsid w:val="002151A1"/>
    <w:rsid w:val="00224A64"/>
    <w:rsid w:val="0024488A"/>
    <w:rsid w:val="00274DF6"/>
    <w:rsid w:val="002B3C31"/>
    <w:rsid w:val="002B7248"/>
    <w:rsid w:val="002D3BF9"/>
    <w:rsid w:val="002F78C6"/>
    <w:rsid w:val="0030217E"/>
    <w:rsid w:val="00303DF6"/>
    <w:rsid w:val="00321E02"/>
    <w:rsid w:val="00324747"/>
    <w:rsid w:val="003277B5"/>
    <w:rsid w:val="003318F8"/>
    <w:rsid w:val="0034053E"/>
    <w:rsid w:val="00343EFE"/>
    <w:rsid w:val="00350055"/>
    <w:rsid w:val="00372ECD"/>
    <w:rsid w:val="00387F08"/>
    <w:rsid w:val="00390622"/>
    <w:rsid w:val="0039544C"/>
    <w:rsid w:val="003A24EE"/>
    <w:rsid w:val="003C0790"/>
    <w:rsid w:val="003D0651"/>
    <w:rsid w:val="003D2F8F"/>
    <w:rsid w:val="003D664D"/>
    <w:rsid w:val="00405D7F"/>
    <w:rsid w:val="00416D77"/>
    <w:rsid w:val="0043253A"/>
    <w:rsid w:val="00441324"/>
    <w:rsid w:val="004A5575"/>
    <w:rsid w:val="004A72DA"/>
    <w:rsid w:val="004B6AA7"/>
    <w:rsid w:val="004C7CB5"/>
    <w:rsid w:val="004D3191"/>
    <w:rsid w:val="004E0601"/>
    <w:rsid w:val="004F1930"/>
    <w:rsid w:val="00513F02"/>
    <w:rsid w:val="00535F8E"/>
    <w:rsid w:val="0054781A"/>
    <w:rsid w:val="00575264"/>
    <w:rsid w:val="005B673E"/>
    <w:rsid w:val="005C07E3"/>
    <w:rsid w:val="005D52C2"/>
    <w:rsid w:val="005F730F"/>
    <w:rsid w:val="00613B4E"/>
    <w:rsid w:val="006510EB"/>
    <w:rsid w:val="00654CE5"/>
    <w:rsid w:val="00662A67"/>
    <w:rsid w:val="006A1BC2"/>
    <w:rsid w:val="006B1603"/>
    <w:rsid w:val="006B4968"/>
    <w:rsid w:val="006C4AA4"/>
    <w:rsid w:val="006D14B6"/>
    <w:rsid w:val="006D62BD"/>
    <w:rsid w:val="00723190"/>
    <w:rsid w:val="007420A8"/>
    <w:rsid w:val="00743214"/>
    <w:rsid w:val="0075612B"/>
    <w:rsid w:val="0075657A"/>
    <w:rsid w:val="00775F9E"/>
    <w:rsid w:val="00784DD8"/>
    <w:rsid w:val="007950ED"/>
    <w:rsid w:val="007A4827"/>
    <w:rsid w:val="007E5E07"/>
    <w:rsid w:val="00832621"/>
    <w:rsid w:val="0083338A"/>
    <w:rsid w:val="0085324C"/>
    <w:rsid w:val="00861A88"/>
    <w:rsid w:val="0086473D"/>
    <w:rsid w:val="00864CA8"/>
    <w:rsid w:val="00865FDF"/>
    <w:rsid w:val="00882A2E"/>
    <w:rsid w:val="008C1085"/>
    <w:rsid w:val="008D5D99"/>
    <w:rsid w:val="008E02D0"/>
    <w:rsid w:val="008F0E9B"/>
    <w:rsid w:val="00982455"/>
    <w:rsid w:val="009903AE"/>
    <w:rsid w:val="00990DF8"/>
    <w:rsid w:val="009A3BAC"/>
    <w:rsid w:val="009A3C24"/>
    <w:rsid w:val="009C357F"/>
    <w:rsid w:val="009C408C"/>
    <w:rsid w:val="009C5961"/>
    <w:rsid w:val="00A30B01"/>
    <w:rsid w:val="00A33442"/>
    <w:rsid w:val="00AA289B"/>
    <w:rsid w:val="00AB2280"/>
    <w:rsid w:val="00AD3DD2"/>
    <w:rsid w:val="00AD7B7A"/>
    <w:rsid w:val="00AE6062"/>
    <w:rsid w:val="00B13BA2"/>
    <w:rsid w:val="00B1567B"/>
    <w:rsid w:val="00B546D2"/>
    <w:rsid w:val="00B60463"/>
    <w:rsid w:val="00B7725A"/>
    <w:rsid w:val="00BC23BB"/>
    <w:rsid w:val="00C16896"/>
    <w:rsid w:val="00C1701E"/>
    <w:rsid w:val="00C3604A"/>
    <w:rsid w:val="00C7496A"/>
    <w:rsid w:val="00D04717"/>
    <w:rsid w:val="00D21614"/>
    <w:rsid w:val="00D24E3D"/>
    <w:rsid w:val="00D46F17"/>
    <w:rsid w:val="00D76934"/>
    <w:rsid w:val="00D833F0"/>
    <w:rsid w:val="00DB6EA6"/>
    <w:rsid w:val="00DD462F"/>
    <w:rsid w:val="00DE188D"/>
    <w:rsid w:val="00DF5900"/>
    <w:rsid w:val="00E23B3A"/>
    <w:rsid w:val="00E46868"/>
    <w:rsid w:val="00E52E76"/>
    <w:rsid w:val="00E654ED"/>
    <w:rsid w:val="00E948FA"/>
    <w:rsid w:val="00EE2A96"/>
    <w:rsid w:val="00F00B84"/>
    <w:rsid w:val="00F4479B"/>
    <w:rsid w:val="00F47F62"/>
    <w:rsid w:val="00F64A37"/>
    <w:rsid w:val="00F9572F"/>
    <w:rsid w:val="00FC1BDF"/>
    <w:rsid w:val="00FD2812"/>
    <w:rsid w:val="00FE1DEC"/>
    <w:rsid w:val="18F29B86"/>
    <w:rsid w:val="1AB97F7C"/>
    <w:rsid w:val="458B3CE2"/>
    <w:rsid w:val="5F8353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B7AB"/>
  <w15:docId w15:val="{DB570611-7DA1-46BA-A823-23ABE655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0"/>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per body"/>
    <w:uiPriority w:val="1"/>
    <w:qFormat/>
    <w:rsid w:val="00F47F62"/>
    <w:pPr>
      <w:spacing w:before="240" w:after="0" w:line="480" w:lineRule="auto"/>
      <w:ind w:firstLine="709"/>
      <w:contextualSpacing/>
      <w:jc w:val="both"/>
    </w:pPr>
    <w:rPr>
      <w:rFonts w:ascii="Times New Roman" w:hAnsi="Times New Roman" w:cs="Times New Roman"/>
      <w:sz w:val="24"/>
    </w:rPr>
  </w:style>
  <w:style w:type="paragraph" w:styleId="Heading1">
    <w:name w:val="heading 1"/>
    <w:aliases w:val="# Section"/>
    <w:next w:val="Normal"/>
    <w:link w:val="Heading1Char"/>
    <w:uiPriority w:val="3"/>
    <w:qFormat/>
    <w:rsid w:val="00990DF8"/>
    <w:pPr>
      <w:keepNext/>
      <w:numPr>
        <w:numId w:val="6"/>
      </w:numPr>
      <w:spacing w:before="240" w:after="60" w:line="240" w:lineRule="auto"/>
      <w:outlineLvl w:val="0"/>
    </w:pPr>
    <w:rPr>
      <w:rFonts w:ascii="Times New Roman" w:hAnsi="Times New Roman"/>
      <w:b/>
      <w:iCs/>
      <w:kern w:val="32"/>
      <w:sz w:val="24"/>
      <w:szCs w:val="32"/>
    </w:rPr>
  </w:style>
  <w:style w:type="paragraph" w:styleId="Heading2">
    <w:name w:val="heading 2"/>
    <w:aliases w:val="#.# Subsec"/>
    <w:next w:val="Normal"/>
    <w:link w:val="Heading2Char"/>
    <w:uiPriority w:val="4"/>
    <w:qFormat/>
    <w:rsid w:val="00990DF8"/>
    <w:pPr>
      <w:keepNext/>
      <w:numPr>
        <w:ilvl w:val="1"/>
        <w:numId w:val="6"/>
      </w:numPr>
      <w:spacing w:before="240" w:after="60" w:line="240" w:lineRule="auto"/>
      <w:ind w:right="288"/>
      <w:outlineLvl w:val="1"/>
    </w:pPr>
    <w:rPr>
      <w:rFonts w:ascii="Times New Roman" w:hAnsi="Times New Roman"/>
      <w:b/>
      <w:bCs/>
      <w:iCs/>
      <w:sz w:val="24"/>
      <w:szCs w:val="28"/>
    </w:rPr>
  </w:style>
  <w:style w:type="paragraph" w:styleId="Heading3">
    <w:name w:val="heading 3"/>
    <w:aliases w:val="#.#.# Subsubsec"/>
    <w:basedOn w:val="Heading2"/>
    <w:next w:val="Normal"/>
    <w:link w:val="Heading3Char"/>
    <w:autoRedefine/>
    <w:uiPriority w:val="5"/>
    <w:qFormat/>
    <w:rsid w:val="00990DF8"/>
    <w:pPr>
      <w:numPr>
        <w:ilvl w:val="2"/>
        <w:numId w:val="5"/>
      </w:numPr>
      <w:outlineLvl w:val="2"/>
    </w:pPr>
  </w:style>
  <w:style w:type="paragraph" w:styleId="Heading4">
    <w:name w:val="heading 4"/>
    <w:aliases w:val="Ref com"/>
    <w:basedOn w:val="Normal"/>
    <w:next w:val="Normal"/>
    <w:link w:val="Heading4Char"/>
    <w:uiPriority w:val="6"/>
    <w:qFormat/>
    <w:rsid w:val="00990DF8"/>
    <w:pPr>
      <w:pBdr>
        <w:top w:val="single" w:sz="4" w:space="1" w:color="auto"/>
        <w:left w:val="single" w:sz="4" w:space="4" w:color="auto"/>
        <w:bottom w:val="single" w:sz="4" w:space="1" w:color="auto"/>
        <w:right w:val="single" w:sz="4" w:space="4" w:color="auto"/>
      </w:pBdr>
      <w:shd w:val="clear" w:color="auto" w:fill="BFBFBF"/>
      <w:spacing w:before="0" w:after="240" w:line="360" w:lineRule="auto"/>
      <w:ind w:left="708" w:firstLine="0"/>
      <w:contextualSpacing w:val="0"/>
      <w:outlineLvl w:val="3"/>
    </w:pPr>
    <w:rPr>
      <w:sz w:val="22"/>
      <w:lang w:val="en-GB"/>
    </w:rPr>
  </w:style>
  <w:style w:type="paragraph" w:styleId="Heading5">
    <w:name w:val="heading 5"/>
    <w:aliases w:val="Ref resp"/>
    <w:basedOn w:val="Normal"/>
    <w:next w:val="Normal"/>
    <w:link w:val="Heading5Char"/>
    <w:uiPriority w:val="7"/>
    <w:qFormat/>
    <w:rsid w:val="00990DF8"/>
    <w:pPr>
      <w:spacing w:before="0" w:after="240" w:line="360" w:lineRule="auto"/>
      <w:ind w:firstLine="0"/>
      <w:contextualSpacing w:val="0"/>
      <w:outlineLvl w:val="4"/>
    </w:pPr>
    <w:rPr>
      <w:sz w:val="22"/>
      <w:lang w:val="en-GB"/>
    </w:rPr>
  </w:style>
  <w:style w:type="paragraph" w:styleId="Heading6">
    <w:name w:val="heading 6"/>
    <w:aliases w:val="Ref resp - quote"/>
    <w:basedOn w:val="Normal"/>
    <w:next w:val="Normal"/>
    <w:link w:val="Heading6Char"/>
    <w:uiPriority w:val="8"/>
    <w:qFormat/>
    <w:rsid w:val="00990DF8"/>
    <w:pPr>
      <w:spacing w:before="0" w:after="240" w:line="360" w:lineRule="auto"/>
      <w:ind w:firstLine="0"/>
      <w:contextualSpacing w:val="0"/>
      <w:outlineLvl w:val="5"/>
    </w:pPr>
    <w:rPr>
      <w:i/>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5B673E"/>
    <w:pPr>
      <w:widowControl w:val="0"/>
      <w:spacing w:before="1440" w:after="60" w:line="240" w:lineRule="auto"/>
      <w:ind w:firstLine="720"/>
      <w:jc w:val="left"/>
      <w:outlineLvl w:val="0"/>
    </w:pPr>
    <w:rPr>
      <w:rFonts w:eastAsia="Calibri"/>
      <w:b/>
      <w:bCs/>
      <w:kern w:val="28"/>
      <w:sz w:val="32"/>
      <w:szCs w:val="32"/>
    </w:rPr>
  </w:style>
  <w:style w:type="character" w:customStyle="1" w:styleId="TitleChar">
    <w:name w:val="Title Char"/>
    <w:link w:val="Title"/>
    <w:rsid w:val="009C5961"/>
    <w:rPr>
      <w:rFonts w:ascii="Times New Roman" w:eastAsia="Calibri" w:hAnsi="Times New Roman" w:cs="Times New Roman"/>
      <w:b/>
      <w:bCs/>
      <w:kern w:val="28"/>
      <w:sz w:val="32"/>
      <w:szCs w:val="32"/>
    </w:rPr>
  </w:style>
  <w:style w:type="paragraph" w:styleId="NoSpacing">
    <w:name w:val="No Spacing"/>
    <w:aliases w:val="Abstract"/>
    <w:link w:val="NoSpacingChar"/>
    <w:uiPriority w:val="1"/>
    <w:qFormat/>
    <w:rsid w:val="005B673E"/>
    <w:pPr>
      <w:spacing w:after="0" w:line="240" w:lineRule="auto"/>
      <w:contextualSpacing/>
      <w:jc w:val="both"/>
    </w:pPr>
    <w:rPr>
      <w:rFonts w:ascii="Times New Roman" w:hAnsi="Times New Roman"/>
      <w:bCs/>
      <w:sz w:val="24"/>
    </w:rPr>
  </w:style>
  <w:style w:type="character" w:customStyle="1" w:styleId="NoSpacingChar">
    <w:name w:val="No Spacing Char"/>
    <w:aliases w:val="Abstract Char"/>
    <w:link w:val="NoSpacing"/>
    <w:uiPriority w:val="1"/>
    <w:rsid w:val="005B673E"/>
    <w:rPr>
      <w:rFonts w:ascii="Times New Roman" w:hAnsi="Times New Roman"/>
      <w:bCs/>
      <w:sz w:val="24"/>
    </w:rPr>
  </w:style>
  <w:style w:type="paragraph" w:customStyle="1" w:styleId="Footnote">
    <w:name w:val="Footnote"/>
    <w:basedOn w:val="FootnoteText"/>
    <w:link w:val="FootnoteChar"/>
    <w:autoRedefine/>
    <w:uiPriority w:val="2"/>
    <w:qFormat/>
    <w:rsid w:val="005B673E"/>
    <w:rPr>
      <w:color w:val="000000" w:themeColor="text1"/>
      <w:lang w:val="en-GB"/>
    </w:rPr>
  </w:style>
  <w:style w:type="character" w:customStyle="1" w:styleId="FootnoteChar">
    <w:name w:val="Footnote Char"/>
    <w:basedOn w:val="FootnoteTextChar"/>
    <w:link w:val="Footnote"/>
    <w:uiPriority w:val="2"/>
    <w:rsid w:val="009C5961"/>
    <w:rPr>
      <w:rFonts w:ascii="Times New Roman" w:hAnsi="Times New Roman" w:cs="Times New Roman"/>
      <w:color w:val="000000" w:themeColor="text1"/>
      <w:sz w:val="20"/>
      <w:szCs w:val="20"/>
      <w:lang w:val="en-GB"/>
    </w:rPr>
  </w:style>
  <w:style w:type="paragraph" w:styleId="FootnoteText">
    <w:name w:val="footnote text"/>
    <w:basedOn w:val="Normal"/>
    <w:link w:val="FootnoteTextChar"/>
    <w:uiPriority w:val="99"/>
    <w:semiHidden/>
    <w:unhideWhenUsed/>
    <w:rsid w:val="005B673E"/>
    <w:pPr>
      <w:spacing w:line="240" w:lineRule="auto"/>
    </w:pPr>
    <w:rPr>
      <w:sz w:val="20"/>
      <w:szCs w:val="20"/>
    </w:rPr>
  </w:style>
  <w:style w:type="character" w:customStyle="1" w:styleId="FootnoteTextChar">
    <w:name w:val="Footnote Text Char"/>
    <w:basedOn w:val="DefaultParagraphFont"/>
    <w:link w:val="FootnoteText"/>
    <w:uiPriority w:val="99"/>
    <w:semiHidden/>
    <w:rsid w:val="005B673E"/>
    <w:rPr>
      <w:sz w:val="20"/>
      <w:szCs w:val="20"/>
    </w:rPr>
  </w:style>
  <w:style w:type="character" w:customStyle="1" w:styleId="Heading1Char">
    <w:name w:val="Heading 1 Char"/>
    <w:aliases w:val="# Section Char"/>
    <w:link w:val="Heading1"/>
    <w:uiPriority w:val="3"/>
    <w:rsid w:val="009C5961"/>
    <w:rPr>
      <w:rFonts w:ascii="Times New Roman" w:hAnsi="Times New Roman"/>
      <w:b/>
      <w:iCs/>
      <w:kern w:val="32"/>
      <w:sz w:val="24"/>
      <w:szCs w:val="32"/>
    </w:rPr>
  </w:style>
  <w:style w:type="character" w:customStyle="1" w:styleId="Heading2Char">
    <w:name w:val="Heading 2 Char"/>
    <w:aliases w:val="#.# Subsec Char"/>
    <w:link w:val="Heading2"/>
    <w:uiPriority w:val="4"/>
    <w:rsid w:val="009C5961"/>
    <w:rPr>
      <w:rFonts w:ascii="Times New Roman" w:hAnsi="Times New Roman"/>
      <w:b/>
      <w:bCs/>
      <w:iCs/>
      <w:sz w:val="24"/>
      <w:szCs w:val="28"/>
    </w:rPr>
  </w:style>
  <w:style w:type="character" w:customStyle="1" w:styleId="Heading3Char">
    <w:name w:val="Heading 3 Char"/>
    <w:aliases w:val="#.#.# Subsubsec Char"/>
    <w:link w:val="Heading3"/>
    <w:uiPriority w:val="5"/>
    <w:rsid w:val="009C5961"/>
    <w:rPr>
      <w:rFonts w:ascii="Times New Roman" w:hAnsi="Times New Roman"/>
      <w:b/>
      <w:bCs/>
      <w:iCs/>
      <w:sz w:val="24"/>
      <w:szCs w:val="28"/>
    </w:rPr>
  </w:style>
  <w:style w:type="character" w:customStyle="1" w:styleId="Heading4Char">
    <w:name w:val="Heading 4 Char"/>
    <w:aliases w:val="Ref com Char"/>
    <w:basedOn w:val="DefaultParagraphFont"/>
    <w:link w:val="Heading4"/>
    <w:uiPriority w:val="6"/>
    <w:rsid w:val="009C5961"/>
    <w:rPr>
      <w:rFonts w:ascii="Times New Roman" w:hAnsi="Times New Roman" w:cs="Times New Roman"/>
      <w:shd w:val="clear" w:color="auto" w:fill="BFBFBF"/>
      <w:lang w:val="en-GB"/>
    </w:rPr>
  </w:style>
  <w:style w:type="paragraph" w:styleId="Subtitle">
    <w:name w:val="Subtitle"/>
    <w:aliases w:val="Working paper"/>
    <w:basedOn w:val="Normal"/>
    <w:next w:val="Normal"/>
    <w:link w:val="SubtitleChar"/>
    <w:autoRedefine/>
    <w:uiPriority w:val="9"/>
    <w:qFormat/>
    <w:rsid w:val="005B673E"/>
    <w:pPr>
      <w:widowControl w:val="0"/>
      <w:spacing w:before="0" w:line="360" w:lineRule="auto"/>
      <w:jc w:val="left"/>
    </w:pPr>
    <w:rPr>
      <w:rFonts w:eastAsiaTheme="minorHAnsi" w:cstheme="minorBidi"/>
      <w:color w:val="000000"/>
      <w:szCs w:val="24"/>
    </w:rPr>
  </w:style>
  <w:style w:type="character" w:customStyle="1" w:styleId="SubtitleChar">
    <w:name w:val="Subtitle Char"/>
    <w:aliases w:val="Working paper Char"/>
    <w:link w:val="Subtitle"/>
    <w:uiPriority w:val="9"/>
    <w:rsid w:val="009C5961"/>
    <w:rPr>
      <w:rFonts w:ascii="Times New Roman" w:eastAsiaTheme="minorHAnsi" w:hAnsi="Times New Roman"/>
      <w:color w:val="000000"/>
      <w:sz w:val="24"/>
      <w:szCs w:val="24"/>
    </w:rPr>
  </w:style>
  <w:style w:type="character" w:styleId="SubtleEmphasis">
    <w:name w:val="Subtle Emphasis"/>
    <w:aliases w:val="Revision - own comments"/>
    <w:uiPriority w:val="10"/>
    <w:semiHidden/>
    <w:qFormat/>
    <w:rsid w:val="005B673E"/>
    <w:rPr>
      <w:rFonts w:ascii="Times New Roman" w:hAnsi="Times New Roman"/>
      <w:iCs/>
      <w:color w:val="000000"/>
      <w:sz w:val="22"/>
    </w:rPr>
  </w:style>
  <w:style w:type="character" w:customStyle="1" w:styleId="Heading5Char">
    <w:name w:val="Heading 5 Char"/>
    <w:aliases w:val="Ref resp Char"/>
    <w:basedOn w:val="DefaultParagraphFont"/>
    <w:link w:val="Heading5"/>
    <w:uiPriority w:val="7"/>
    <w:rsid w:val="009C5961"/>
    <w:rPr>
      <w:rFonts w:ascii="Times New Roman" w:hAnsi="Times New Roman" w:cs="Times New Roman"/>
      <w:lang w:val="en-GB"/>
    </w:rPr>
  </w:style>
  <w:style w:type="character" w:customStyle="1" w:styleId="Heading6Char">
    <w:name w:val="Heading 6 Char"/>
    <w:aliases w:val="Ref resp - quote Char"/>
    <w:basedOn w:val="DefaultParagraphFont"/>
    <w:link w:val="Heading6"/>
    <w:uiPriority w:val="8"/>
    <w:rsid w:val="009C5961"/>
    <w:rPr>
      <w:rFonts w:ascii="Times New Roman" w:hAnsi="Times New Roman" w:cs="Times New Roman"/>
      <w:i/>
      <w:lang w:val="en-GB"/>
    </w:rPr>
  </w:style>
  <w:style w:type="character" w:styleId="Hyperlink">
    <w:name w:val="Hyperlink"/>
    <w:basedOn w:val="DefaultParagraphFont"/>
    <w:uiPriority w:val="99"/>
    <w:unhideWhenUsed/>
    <w:rsid w:val="008D5D99"/>
    <w:rPr>
      <w:color w:val="0000FF" w:themeColor="hyperlink"/>
      <w:u w:val="single"/>
    </w:rPr>
  </w:style>
  <w:style w:type="character" w:styleId="CommentReference">
    <w:name w:val="annotation reference"/>
    <w:basedOn w:val="DefaultParagraphFont"/>
    <w:uiPriority w:val="99"/>
    <w:semiHidden/>
    <w:unhideWhenUsed/>
    <w:rsid w:val="00224A64"/>
    <w:rPr>
      <w:sz w:val="16"/>
      <w:szCs w:val="16"/>
    </w:rPr>
  </w:style>
  <w:style w:type="paragraph" w:styleId="CommentText">
    <w:name w:val="annotation text"/>
    <w:basedOn w:val="Normal"/>
    <w:link w:val="CommentTextChar"/>
    <w:uiPriority w:val="99"/>
    <w:unhideWhenUsed/>
    <w:rsid w:val="00224A64"/>
    <w:pPr>
      <w:spacing w:line="240" w:lineRule="auto"/>
    </w:pPr>
    <w:rPr>
      <w:sz w:val="20"/>
      <w:szCs w:val="20"/>
    </w:rPr>
  </w:style>
  <w:style w:type="character" w:customStyle="1" w:styleId="CommentTextChar">
    <w:name w:val="Comment Text Char"/>
    <w:basedOn w:val="DefaultParagraphFont"/>
    <w:link w:val="CommentText"/>
    <w:uiPriority w:val="99"/>
    <w:rsid w:val="00224A6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24A64"/>
    <w:rPr>
      <w:b/>
      <w:bCs/>
    </w:rPr>
  </w:style>
  <w:style w:type="character" w:customStyle="1" w:styleId="CommentSubjectChar">
    <w:name w:val="Comment Subject Char"/>
    <w:basedOn w:val="CommentTextChar"/>
    <w:link w:val="CommentSubject"/>
    <w:uiPriority w:val="99"/>
    <w:semiHidden/>
    <w:rsid w:val="00224A64"/>
    <w:rPr>
      <w:rFonts w:ascii="Times New Roman" w:hAnsi="Times New Roman" w:cs="Times New Roman"/>
      <w:b/>
      <w:bCs/>
      <w:sz w:val="20"/>
      <w:szCs w:val="20"/>
    </w:rPr>
  </w:style>
  <w:style w:type="paragraph" w:styleId="Revision">
    <w:name w:val="Revision"/>
    <w:hidden/>
    <w:uiPriority w:val="99"/>
    <w:semiHidden/>
    <w:rsid w:val="00B546D2"/>
    <w:pPr>
      <w:spacing w:after="0" w:line="240" w:lineRule="auto"/>
    </w:pPr>
    <w:rPr>
      <w:rFonts w:ascii="Times New Roman" w:hAnsi="Times New Roman" w:cs="Times New Roman"/>
      <w:sz w:val="24"/>
    </w:rPr>
  </w:style>
  <w:style w:type="character" w:styleId="Mention">
    <w:name w:val="Mention"/>
    <w:basedOn w:val="DefaultParagraphFont"/>
    <w:uiPriority w:val="99"/>
    <w:unhideWhenUsed/>
    <w:rsid w:val="006A1BC2"/>
    <w:rPr>
      <w:color w:val="2B579A"/>
      <w:shd w:val="clear" w:color="auto" w:fill="E1DFDD"/>
    </w:rPr>
  </w:style>
  <w:style w:type="paragraph" w:styleId="Header">
    <w:name w:val="header"/>
    <w:basedOn w:val="Normal"/>
    <w:link w:val="HeaderChar"/>
    <w:uiPriority w:val="99"/>
    <w:unhideWhenUsed/>
    <w:rsid w:val="0075657A"/>
    <w:pPr>
      <w:tabs>
        <w:tab w:val="center" w:pos="4680"/>
        <w:tab w:val="right" w:pos="9360"/>
      </w:tabs>
      <w:spacing w:before="0" w:line="240" w:lineRule="auto"/>
    </w:pPr>
  </w:style>
  <w:style w:type="character" w:customStyle="1" w:styleId="HeaderChar">
    <w:name w:val="Header Char"/>
    <w:basedOn w:val="DefaultParagraphFont"/>
    <w:link w:val="Header"/>
    <w:uiPriority w:val="99"/>
    <w:rsid w:val="0075657A"/>
    <w:rPr>
      <w:rFonts w:ascii="Times New Roman" w:hAnsi="Times New Roman" w:cs="Times New Roman"/>
      <w:sz w:val="24"/>
    </w:rPr>
  </w:style>
  <w:style w:type="paragraph" w:styleId="Footer">
    <w:name w:val="footer"/>
    <w:basedOn w:val="Normal"/>
    <w:link w:val="FooterChar"/>
    <w:uiPriority w:val="99"/>
    <w:unhideWhenUsed/>
    <w:rsid w:val="0075657A"/>
    <w:pPr>
      <w:tabs>
        <w:tab w:val="center" w:pos="4680"/>
        <w:tab w:val="right" w:pos="9360"/>
      </w:tabs>
      <w:spacing w:before="0" w:line="240" w:lineRule="auto"/>
    </w:pPr>
  </w:style>
  <w:style w:type="character" w:customStyle="1" w:styleId="FooterChar">
    <w:name w:val="Footer Char"/>
    <w:basedOn w:val="DefaultParagraphFont"/>
    <w:link w:val="Footer"/>
    <w:uiPriority w:val="99"/>
    <w:rsid w:val="0075657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944353">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1904f23-f0db-4cdc-96f7-390bd55fcee8}" enabled="0" method="" siteId="{11904f23-f0db-4cdc-96f7-390bd55fcee8}"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1007</Words>
  <Characters>5744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Fumarco</dc:creator>
  <cp:keywords/>
  <cp:lastModifiedBy>Luca Fumarco</cp:lastModifiedBy>
  <cp:revision>2</cp:revision>
  <dcterms:created xsi:type="dcterms:W3CDTF">2025-10-31T12:52:00Z</dcterms:created>
  <dcterms:modified xsi:type="dcterms:W3CDTF">2025-10-31T12:52:00Z</dcterms:modified>
</cp:coreProperties>
</file>