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1BDAF0" w14:textId="4E0BB71D" w:rsidR="00854944" w:rsidRPr="00D8336C" w:rsidRDefault="001249B1" w:rsidP="00B40C34">
      <w:pPr>
        <w:jc w:val="both"/>
        <w:rPr>
          <w:rFonts w:ascii="Times New Roman" w:hAnsi="Times New Roman" w:cs="Times New Roman"/>
          <w:b/>
          <w:sz w:val="28"/>
          <w:szCs w:val="28"/>
        </w:rPr>
      </w:pPr>
      <w:r>
        <w:rPr>
          <w:rFonts w:ascii="Times New Roman" w:hAnsi="Times New Roman" w:cs="Times New Roman"/>
          <w:b/>
          <w:sz w:val="28"/>
          <w:szCs w:val="28"/>
        </w:rPr>
        <w:t>Associative Memory and Overreaction in Expectations</w:t>
      </w:r>
      <w:r w:rsidR="002D177E">
        <w:rPr>
          <w:rFonts w:ascii="Times New Roman" w:hAnsi="Times New Roman" w:cs="Times New Roman"/>
          <w:b/>
          <w:sz w:val="28"/>
          <w:szCs w:val="28"/>
        </w:rPr>
        <w:t xml:space="preserve"> (Part </w:t>
      </w:r>
      <w:r w:rsidR="00C31ADE">
        <w:rPr>
          <w:rFonts w:ascii="Times New Roman" w:hAnsi="Times New Roman" w:cs="Times New Roman"/>
          <w:b/>
          <w:sz w:val="28"/>
          <w:szCs w:val="28"/>
        </w:rPr>
        <w:t>3</w:t>
      </w:r>
      <w:bookmarkStart w:id="0" w:name="_GoBack"/>
      <w:bookmarkEnd w:id="0"/>
      <w:r w:rsidR="002D177E">
        <w:rPr>
          <w:rFonts w:ascii="Times New Roman" w:hAnsi="Times New Roman" w:cs="Times New Roman"/>
          <w:b/>
          <w:sz w:val="28"/>
          <w:szCs w:val="28"/>
        </w:rPr>
        <w:t>)</w:t>
      </w:r>
    </w:p>
    <w:p w14:paraId="1DAB07E6" w14:textId="3B4EED17" w:rsidR="00D9160D" w:rsidRDefault="00D9160D" w:rsidP="00B40C34">
      <w:pPr>
        <w:jc w:val="both"/>
        <w:rPr>
          <w:rFonts w:ascii="Times New Roman" w:hAnsi="Times New Roman" w:cs="Times New Roman"/>
          <w:lang w:val="de-DE"/>
        </w:rPr>
      </w:pPr>
      <w:r w:rsidRPr="001B7D69">
        <w:rPr>
          <w:rFonts w:ascii="Times New Roman" w:hAnsi="Times New Roman" w:cs="Times New Roman"/>
          <w:lang w:val="de-DE"/>
        </w:rPr>
        <w:t>Benjamin Enke</w:t>
      </w:r>
      <w:r w:rsidR="00DD592F" w:rsidRPr="001B7D69">
        <w:rPr>
          <w:rFonts w:ascii="Times New Roman" w:hAnsi="Times New Roman" w:cs="Times New Roman"/>
          <w:lang w:val="de-DE"/>
        </w:rPr>
        <w:t xml:space="preserve">, </w:t>
      </w:r>
      <w:r w:rsidR="001249B1" w:rsidRPr="001B7D69">
        <w:rPr>
          <w:rFonts w:ascii="Times New Roman" w:hAnsi="Times New Roman" w:cs="Times New Roman"/>
          <w:lang w:val="de-DE"/>
        </w:rPr>
        <w:t>Frederik Schwerter</w:t>
      </w:r>
      <w:r w:rsidR="00DD592F" w:rsidRPr="001B7D69">
        <w:rPr>
          <w:rFonts w:ascii="Times New Roman" w:hAnsi="Times New Roman" w:cs="Times New Roman"/>
          <w:lang w:val="de-DE"/>
        </w:rPr>
        <w:t xml:space="preserve">, </w:t>
      </w:r>
      <w:proofErr w:type="spellStart"/>
      <w:r w:rsidR="00DD592F" w:rsidRPr="001B7D69">
        <w:rPr>
          <w:rFonts w:ascii="Times New Roman" w:hAnsi="Times New Roman" w:cs="Times New Roman"/>
          <w:lang w:val="de-DE"/>
        </w:rPr>
        <w:t>and</w:t>
      </w:r>
      <w:proofErr w:type="spellEnd"/>
      <w:r w:rsidR="00DD592F" w:rsidRPr="001B7D69">
        <w:rPr>
          <w:rFonts w:ascii="Times New Roman" w:hAnsi="Times New Roman" w:cs="Times New Roman"/>
          <w:lang w:val="de-DE"/>
        </w:rPr>
        <w:t xml:space="preserve"> Florian Zimmermann</w:t>
      </w:r>
    </w:p>
    <w:p w14:paraId="5DEA4E1D" w14:textId="73E967D8" w:rsidR="00A03F7F" w:rsidRPr="00A020A8" w:rsidRDefault="00A03F7F" w:rsidP="00B40C34">
      <w:pPr>
        <w:jc w:val="both"/>
        <w:rPr>
          <w:rFonts w:ascii="Times New Roman" w:hAnsi="Times New Roman" w:cs="Times New Roman"/>
        </w:rPr>
      </w:pPr>
      <w:r w:rsidRPr="00A020A8">
        <w:rPr>
          <w:rFonts w:ascii="Times New Roman" w:hAnsi="Times New Roman" w:cs="Times New Roman"/>
        </w:rPr>
        <w:t>Harvard University, University of Cologne, and University of Bonn</w:t>
      </w:r>
    </w:p>
    <w:p w14:paraId="455ACCCF" w14:textId="77777777" w:rsidR="00D9160D" w:rsidRPr="00A020A8" w:rsidRDefault="00603D30" w:rsidP="00B40C34">
      <w:pPr>
        <w:jc w:val="both"/>
        <w:rPr>
          <w:rFonts w:ascii="Times New Roman" w:hAnsi="Times New Roman" w:cs="Times New Roman"/>
        </w:rPr>
      </w:pPr>
      <w:hyperlink r:id="rId7" w:history="1">
        <w:r w:rsidR="00D9160D" w:rsidRPr="00A020A8">
          <w:rPr>
            <w:rStyle w:val="Hyperlink"/>
            <w:rFonts w:ascii="Times New Roman" w:hAnsi="Times New Roman" w:cs="Times New Roman"/>
          </w:rPr>
          <w:t>enke@fas.harvard.edu</w:t>
        </w:r>
      </w:hyperlink>
    </w:p>
    <w:p w14:paraId="476FFB43" w14:textId="011D56D4" w:rsidR="00D9160D" w:rsidRPr="00A020A8" w:rsidRDefault="009A5EF0" w:rsidP="00B40C34">
      <w:pPr>
        <w:jc w:val="both"/>
        <w:rPr>
          <w:rFonts w:ascii="Times New Roman" w:hAnsi="Times New Roman" w:cs="Times New Roman"/>
        </w:rPr>
      </w:pPr>
      <w:r w:rsidRPr="00A020A8">
        <w:rPr>
          <w:rFonts w:ascii="Times New Roman" w:hAnsi="Times New Roman" w:cs="Times New Roman"/>
        </w:rPr>
        <w:t>This version:</w:t>
      </w:r>
      <w:r w:rsidR="00D11BE8" w:rsidRPr="00A020A8">
        <w:rPr>
          <w:rFonts w:ascii="Times New Roman" w:hAnsi="Times New Roman" w:cs="Times New Roman"/>
        </w:rPr>
        <w:t xml:space="preserve"> </w:t>
      </w:r>
      <w:r w:rsidR="00D719DC">
        <w:rPr>
          <w:rFonts w:ascii="Times New Roman" w:hAnsi="Times New Roman" w:cs="Times New Roman"/>
        </w:rPr>
        <w:t>September</w:t>
      </w:r>
      <w:r w:rsidR="00D11BE8" w:rsidRPr="00A020A8">
        <w:rPr>
          <w:rFonts w:ascii="Times New Roman" w:hAnsi="Times New Roman" w:cs="Times New Roman"/>
        </w:rPr>
        <w:t xml:space="preserve"> </w:t>
      </w:r>
      <w:r w:rsidR="008264A1">
        <w:rPr>
          <w:rFonts w:ascii="Times New Roman" w:hAnsi="Times New Roman" w:cs="Times New Roman"/>
        </w:rPr>
        <w:t>1</w:t>
      </w:r>
      <w:r w:rsidR="00D719DC">
        <w:rPr>
          <w:rFonts w:ascii="Times New Roman" w:hAnsi="Times New Roman" w:cs="Times New Roman"/>
        </w:rPr>
        <w:t>1</w:t>
      </w:r>
      <w:r w:rsidR="00D11BE8" w:rsidRPr="00A020A8">
        <w:rPr>
          <w:rFonts w:ascii="Times New Roman" w:hAnsi="Times New Roman" w:cs="Times New Roman"/>
        </w:rPr>
        <w:t>, 2019</w:t>
      </w:r>
    </w:p>
    <w:p w14:paraId="4098076E" w14:textId="69D45E5A" w:rsidR="00F0745E" w:rsidRPr="00A020A8" w:rsidRDefault="00F0745E" w:rsidP="00B40C34">
      <w:pPr>
        <w:jc w:val="both"/>
        <w:rPr>
          <w:rFonts w:ascii="Times New Roman" w:hAnsi="Times New Roman" w:cs="Times New Roman"/>
        </w:rPr>
      </w:pPr>
    </w:p>
    <w:p w14:paraId="0E08B403" w14:textId="77777777" w:rsidR="00D719DC" w:rsidRDefault="00D719DC" w:rsidP="00D719DC">
      <w:pPr>
        <w:jc w:val="both"/>
        <w:rPr>
          <w:rFonts w:ascii="Times New Roman" w:hAnsi="Times New Roman" w:cs="Times New Roman"/>
        </w:rPr>
      </w:pPr>
      <w:r>
        <w:rPr>
          <w:rFonts w:ascii="Times New Roman" w:hAnsi="Times New Roman" w:cs="Times New Roman"/>
        </w:rPr>
        <w:t>Laboratory experiments in the Cologne Laboratory for Economic Research to study the effect of associative memory on expectation formation. As in the second set of experiments, we use Cologne’s instead of Bonn’s laboratory because Bonn’s subject pool is exhausted.</w:t>
      </w:r>
    </w:p>
    <w:p w14:paraId="7EEE8FBB" w14:textId="77777777" w:rsidR="00D719DC" w:rsidRDefault="00D719DC" w:rsidP="00D719DC">
      <w:pPr>
        <w:jc w:val="both"/>
        <w:rPr>
          <w:rFonts w:ascii="Times New Roman" w:hAnsi="Times New Roman" w:cs="Times New Roman"/>
        </w:rPr>
      </w:pPr>
    </w:p>
    <w:p w14:paraId="210D056D" w14:textId="77777777" w:rsidR="00D719DC" w:rsidRDefault="00D719DC" w:rsidP="00D719DC">
      <w:pPr>
        <w:jc w:val="both"/>
        <w:rPr>
          <w:rFonts w:ascii="Times New Roman" w:hAnsi="Times New Roman" w:cs="Times New Roman"/>
        </w:rPr>
      </w:pPr>
      <w:r>
        <w:rPr>
          <w:rFonts w:ascii="Times New Roman" w:hAnsi="Times New Roman" w:cs="Times New Roman"/>
        </w:rPr>
        <w:t>This document is the third part of a pre-registration with the title above. All experiments described in the first document (entitled Memory_PAP_2019-05-17) and the second document (Memory_PAP_Part2_2019-07-18) are completed.</w:t>
      </w:r>
    </w:p>
    <w:p w14:paraId="3025C61C" w14:textId="77777777" w:rsidR="00C131B6" w:rsidRDefault="00C131B6" w:rsidP="00B40C34">
      <w:pPr>
        <w:jc w:val="both"/>
        <w:rPr>
          <w:rFonts w:ascii="Times New Roman" w:hAnsi="Times New Roman" w:cs="Times New Roman"/>
        </w:rPr>
      </w:pPr>
    </w:p>
    <w:p w14:paraId="52EB2C95" w14:textId="77777777" w:rsidR="00CA3A48" w:rsidRDefault="00CA3A48" w:rsidP="00B40C34">
      <w:pPr>
        <w:jc w:val="both"/>
        <w:rPr>
          <w:rFonts w:ascii="Times New Roman" w:hAnsi="Times New Roman" w:cs="Times New Roman"/>
          <w:b/>
          <w:sz w:val="28"/>
          <w:szCs w:val="28"/>
          <w:u w:val="single"/>
        </w:rPr>
      </w:pPr>
    </w:p>
    <w:p w14:paraId="6AE3CDF7" w14:textId="1E6CE71E" w:rsidR="00D9160D" w:rsidRPr="00B5258D" w:rsidRDefault="00B5258D" w:rsidP="00B40C34">
      <w:pPr>
        <w:jc w:val="both"/>
        <w:rPr>
          <w:rFonts w:ascii="Times New Roman" w:hAnsi="Times New Roman" w:cs="Times New Roman"/>
          <w:b/>
          <w:sz w:val="28"/>
          <w:szCs w:val="28"/>
          <w:u w:val="single"/>
        </w:rPr>
      </w:pPr>
      <w:r w:rsidRPr="00B5258D">
        <w:rPr>
          <w:rFonts w:ascii="Times New Roman" w:hAnsi="Times New Roman" w:cs="Times New Roman"/>
          <w:b/>
          <w:sz w:val="28"/>
          <w:szCs w:val="28"/>
          <w:u w:val="single"/>
        </w:rPr>
        <w:t>I. DATA COLLECTION:</w:t>
      </w:r>
    </w:p>
    <w:p w14:paraId="40617DFB" w14:textId="77777777" w:rsidR="00D749C8" w:rsidRPr="00D8336C" w:rsidRDefault="00D749C8" w:rsidP="00B40C34">
      <w:pPr>
        <w:jc w:val="both"/>
        <w:rPr>
          <w:rFonts w:ascii="Times New Roman" w:hAnsi="Times New Roman" w:cs="Times New Roman"/>
        </w:rPr>
      </w:pPr>
    </w:p>
    <w:p w14:paraId="70EAFB1A" w14:textId="2B89EE3E" w:rsidR="002A5DD2" w:rsidRDefault="009F6CFF" w:rsidP="00B40C34">
      <w:pPr>
        <w:jc w:val="both"/>
        <w:rPr>
          <w:rFonts w:ascii="Times New Roman" w:hAnsi="Times New Roman" w:cs="Times New Roman"/>
        </w:rPr>
      </w:pPr>
      <w:r>
        <w:rPr>
          <w:rFonts w:ascii="Times New Roman" w:hAnsi="Times New Roman" w:cs="Times New Roman"/>
        </w:rPr>
        <w:t xml:space="preserve">In the </w:t>
      </w:r>
      <w:r w:rsidR="00D9091E">
        <w:rPr>
          <w:rFonts w:ascii="Times New Roman" w:hAnsi="Times New Roman" w:cs="Times New Roman"/>
        </w:rPr>
        <w:t xml:space="preserve">Cologne Laboratory for Economic Research </w:t>
      </w:r>
      <w:r>
        <w:rPr>
          <w:rFonts w:ascii="Times New Roman" w:hAnsi="Times New Roman" w:cs="Times New Roman"/>
        </w:rPr>
        <w:t xml:space="preserve">at the University of </w:t>
      </w:r>
      <w:r w:rsidR="00D9091E">
        <w:rPr>
          <w:rFonts w:ascii="Times New Roman" w:hAnsi="Times New Roman" w:cs="Times New Roman"/>
        </w:rPr>
        <w:t>Cologne</w:t>
      </w:r>
      <w:r>
        <w:rPr>
          <w:rFonts w:ascii="Times New Roman" w:hAnsi="Times New Roman" w:cs="Times New Roman"/>
        </w:rPr>
        <w:t xml:space="preserve">, we conduct laboratory experiments. </w:t>
      </w:r>
      <w:r w:rsidR="00807932">
        <w:rPr>
          <w:rFonts w:ascii="Times New Roman" w:hAnsi="Times New Roman" w:cs="Times New Roman"/>
        </w:rPr>
        <w:t xml:space="preserve">The basic structure of the experimental setup is </w:t>
      </w:r>
      <w:r w:rsidR="002A5DD2">
        <w:rPr>
          <w:rFonts w:ascii="Times New Roman" w:hAnsi="Times New Roman" w:cs="Times New Roman"/>
        </w:rPr>
        <w:t>exactly the same as described in the first document.</w:t>
      </w:r>
    </w:p>
    <w:p w14:paraId="56E7A629" w14:textId="77777777" w:rsidR="002A5DD2" w:rsidRDefault="002A5DD2" w:rsidP="00B40C34">
      <w:pPr>
        <w:jc w:val="both"/>
        <w:rPr>
          <w:rFonts w:ascii="Times New Roman" w:hAnsi="Times New Roman" w:cs="Times New Roman"/>
        </w:rPr>
      </w:pPr>
    </w:p>
    <w:p w14:paraId="27E2324D" w14:textId="77777777" w:rsidR="002A5DD2" w:rsidRDefault="002A5DD2" w:rsidP="00B40C34">
      <w:pPr>
        <w:jc w:val="both"/>
        <w:rPr>
          <w:rFonts w:ascii="Times New Roman" w:hAnsi="Times New Roman" w:cs="Times New Roman"/>
        </w:rPr>
      </w:pPr>
    </w:p>
    <w:p w14:paraId="3A925CBF" w14:textId="3864CAA5" w:rsidR="009F6CFF" w:rsidRDefault="009F6CFF" w:rsidP="00B40C34">
      <w:pPr>
        <w:jc w:val="both"/>
        <w:rPr>
          <w:rFonts w:ascii="Times New Roman" w:hAnsi="Times New Roman" w:cs="Times New Roman"/>
          <w:b/>
          <w:sz w:val="28"/>
          <w:szCs w:val="28"/>
          <w:u w:val="single"/>
        </w:rPr>
      </w:pPr>
      <w:r w:rsidRPr="009F6CFF">
        <w:rPr>
          <w:rFonts w:ascii="Times New Roman" w:hAnsi="Times New Roman" w:cs="Times New Roman"/>
          <w:b/>
          <w:sz w:val="28"/>
          <w:szCs w:val="28"/>
          <w:u w:val="single"/>
        </w:rPr>
        <w:t xml:space="preserve">II. </w:t>
      </w:r>
      <w:r w:rsidR="002A5DD2">
        <w:rPr>
          <w:rFonts w:ascii="Times New Roman" w:hAnsi="Times New Roman" w:cs="Times New Roman"/>
          <w:b/>
          <w:sz w:val="28"/>
          <w:szCs w:val="28"/>
          <w:u w:val="single"/>
        </w:rPr>
        <w:t xml:space="preserve">ADDITIONAL </w:t>
      </w:r>
      <w:r w:rsidRPr="009F6CFF">
        <w:rPr>
          <w:rFonts w:ascii="Times New Roman" w:hAnsi="Times New Roman" w:cs="Times New Roman"/>
          <w:b/>
          <w:sz w:val="28"/>
          <w:szCs w:val="28"/>
          <w:u w:val="single"/>
        </w:rPr>
        <w:t>TREATMENTS:</w:t>
      </w:r>
    </w:p>
    <w:p w14:paraId="0DBEDB69" w14:textId="6DF3F8D9" w:rsidR="0044300E" w:rsidRDefault="0044300E" w:rsidP="00B40C34">
      <w:pPr>
        <w:jc w:val="both"/>
        <w:rPr>
          <w:rFonts w:ascii="Times New Roman" w:hAnsi="Times New Roman" w:cs="Times New Roman"/>
          <w:b/>
          <w:sz w:val="28"/>
          <w:szCs w:val="28"/>
          <w:u w:val="single"/>
        </w:rPr>
      </w:pPr>
    </w:p>
    <w:p w14:paraId="439E9564" w14:textId="65BB6082" w:rsidR="0044300E" w:rsidRDefault="0044300E" w:rsidP="00B40C34">
      <w:pPr>
        <w:jc w:val="both"/>
        <w:rPr>
          <w:rFonts w:ascii="Times New Roman" w:hAnsi="Times New Roman" w:cs="Times New Roman"/>
        </w:rPr>
      </w:pPr>
      <w:r w:rsidRPr="005C3EFA">
        <w:rPr>
          <w:rFonts w:ascii="Times New Roman" w:hAnsi="Times New Roman" w:cs="Times New Roman"/>
        </w:rPr>
        <w:t xml:space="preserve">The basic structure and timeline of the additional treatments is identical to treatment </w:t>
      </w:r>
      <w:r w:rsidRPr="005C3EFA">
        <w:rPr>
          <w:rFonts w:ascii="Times New Roman" w:hAnsi="Times New Roman" w:cs="Times New Roman"/>
          <w:i/>
        </w:rPr>
        <w:t xml:space="preserve">Main </w:t>
      </w:r>
      <w:r w:rsidRPr="005C3EFA">
        <w:rPr>
          <w:rFonts w:ascii="Times New Roman" w:hAnsi="Times New Roman" w:cs="Times New Roman"/>
        </w:rPr>
        <w:t>outlined in Memory_PAP_2019-05-17</w:t>
      </w:r>
      <w:r w:rsidR="005C3EFA">
        <w:rPr>
          <w:rFonts w:ascii="Times New Roman" w:hAnsi="Times New Roman" w:cs="Times New Roman"/>
        </w:rPr>
        <w:t>.</w:t>
      </w:r>
    </w:p>
    <w:p w14:paraId="607248EC" w14:textId="77777777" w:rsidR="005C3EFA" w:rsidRPr="005C3EFA" w:rsidRDefault="005C3EFA" w:rsidP="00B40C34">
      <w:pPr>
        <w:jc w:val="both"/>
        <w:rPr>
          <w:rFonts w:ascii="Times New Roman" w:hAnsi="Times New Roman" w:cs="Times New Roman"/>
        </w:rPr>
      </w:pPr>
    </w:p>
    <w:p w14:paraId="0B1F3100" w14:textId="536E6885" w:rsidR="00D9160D" w:rsidRDefault="00D9160D" w:rsidP="00B40C34">
      <w:pPr>
        <w:jc w:val="both"/>
        <w:rPr>
          <w:rFonts w:ascii="Times New Roman" w:hAnsi="Times New Roman" w:cs="Times New Roman"/>
          <w:b/>
        </w:rPr>
      </w:pPr>
    </w:p>
    <w:p w14:paraId="4DACA5CF" w14:textId="05C4A01E" w:rsidR="00507555" w:rsidRDefault="00507555" w:rsidP="00B40C34">
      <w:pPr>
        <w:pStyle w:val="ListParagraph"/>
        <w:numPr>
          <w:ilvl w:val="0"/>
          <w:numId w:val="20"/>
        </w:numPr>
        <w:jc w:val="both"/>
        <w:rPr>
          <w:rFonts w:ascii="Times New Roman" w:hAnsi="Times New Roman" w:cs="Times New Roman"/>
          <w:b/>
        </w:rPr>
      </w:pPr>
      <w:r>
        <w:rPr>
          <w:rFonts w:ascii="Times New Roman" w:hAnsi="Times New Roman" w:cs="Times New Roman"/>
          <w:b/>
        </w:rPr>
        <w:t xml:space="preserve">Treatment </w:t>
      </w:r>
      <w:r w:rsidR="00454AF4">
        <w:rPr>
          <w:rFonts w:ascii="Times New Roman" w:hAnsi="Times New Roman" w:cs="Times New Roman"/>
          <w:b/>
          <w:i/>
        </w:rPr>
        <w:t>WTP</w:t>
      </w:r>
    </w:p>
    <w:p w14:paraId="75D5A6C3" w14:textId="4AFA3408" w:rsidR="00507555" w:rsidRDefault="00507555" w:rsidP="00B40C34">
      <w:pPr>
        <w:jc w:val="both"/>
        <w:rPr>
          <w:rFonts w:ascii="Times New Roman" w:hAnsi="Times New Roman" w:cs="Times New Roman"/>
          <w:b/>
        </w:rPr>
      </w:pPr>
    </w:p>
    <w:p w14:paraId="0A7379C9" w14:textId="154F0A77" w:rsidR="00462DA4" w:rsidRDefault="0088026F" w:rsidP="00454AF4">
      <w:pPr>
        <w:jc w:val="both"/>
        <w:rPr>
          <w:rFonts w:ascii="Times New Roman" w:hAnsi="Times New Roman" w:cs="Times New Roman"/>
        </w:rPr>
      </w:pPr>
      <w:r>
        <w:rPr>
          <w:rFonts w:ascii="Times New Roman" w:hAnsi="Times New Roman" w:cs="Times New Roman"/>
        </w:rPr>
        <w:t xml:space="preserve">In treatment </w:t>
      </w:r>
      <w:r w:rsidR="00454AF4">
        <w:rPr>
          <w:rFonts w:ascii="Times New Roman" w:hAnsi="Times New Roman" w:cs="Times New Roman"/>
          <w:i/>
        </w:rPr>
        <w:t>WTP</w:t>
      </w:r>
      <w:r>
        <w:rPr>
          <w:rFonts w:ascii="Times New Roman" w:hAnsi="Times New Roman" w:cs="Times New Roman"/>
        </w:rPr>
        <w:t xml:space="preserve">, </w:t>
      </w:r>
      <w:r w:rsidR="00454AF4">
        <w:rPr>
          <w:rFonts w:ascii="Times New Roman" w:hAnsi="Times New Roman" w:cs="Times New Roman"/>
        </w:rPr>
        <w:t xml:space="preserve">participants receive the same news as in treatment </w:t>
      </w:r>
      <w:r w:rsidR="00454AF4" w:rsidRPr="00F458A2">
        <w:rPr>
          <w:rFonts w:ascii="Times New Roman" w:hAnsi="Times New Roman" w:cs="Times New Roman"/>
          <w:i/>
        </w:rPr>
        <w:t>Main</w:t>
      </w:r>
      <w:r w:rsidR="00454AF4">
        <w:rPr>
          <w:rFonts w:ascii="Times New Roman" w:hAnsi="Times New Roman" w:cs="Times New Roman"/>
        </w:rPr>
        <w:t xml:space="preserve">. However, here we do not elicit subjects’ beliefs about the stock price of the twelve hypothetical companies. Instead, participants are endowed with a budget of 150 points for each decision and are asked to state their willingness-to-pay for the stock of the respective hypothetical company using a direct elicitation BDM mechanism. </w:t>
      </w:r>
    </w:p>
    <w:p w14:paraId="14513B0B" w14:textId="0B52D73C" w:rsidR="00F458A2" w:rsidRDefault="00F458A2" w:rsidP="00454AF4">
      <w:pPr>
        <w:jc w:val="both"/>
        <w:rPr>
          <w:rFonts w:ascii="Times New Roman" w:hAnsi="Times New Roman" w:cs="Times New Roman"/>
        </w:rPr>
      </w:pPr>
    </w:p>
    <w:p w14:paraId="57D88128" w14:textId="77777777" w:rsidR="0034267B" w:rsidRDefault="00F458A2" w:rsidP="00F458A2">
      <w:pPr>
        <w:jc w:val="both"/>
        <w:rPr>
          <w:rFonts w:ascii="Times New Roman" w:hAnsi="Times New Roman" w:cs="Times New Roman"/>
        </w:rPr>
      </w:pPr>
      <w:r>
        <w:rPr>
          <w:rFonts w:ascii="Times New Roman" w:hAnsi="Times New Roman" w:cs="Times New Roman"/>
        </w:rPr>
        <w:t>We elicit participants’ WTP twice: after they have observed the signals in the first part of the experiment, and then again after they have observed an additional signal in the second part of the experiment.</w:t>
      </w:r>
    </w:p>
    <w:p w14:paraId="48392AD5" w14:textId="4ED5E850" w:rsidR="00F20C41" w:rsidRDefault="00F20C41" w:rsidP="00F458A2">
      <w:pPr>
        <w:jc w:val="both"/>
        <w:rPr>
          <w:rFonts w:ascii="Times New Roman" w:hAnsi="Times New Roman" w:cs="Times New Roman"/>
        </w:rPr>
      </w:pPr>
    </w:p>
    <w:p w14:paraId="7F3E1C80" w14:textId="77777777" w:rsidR="0034267B" w:rsidRDefault="0034267B" w:rsidP="00F458A2">
      <w:pPr>
        <w:jc w:val="both"/>
        <w:rPr>
          <w:rFonts w:ascii="Times New Roman" w:hAnsi="Times New Roman" w:cs="Times New Roman"/>
        </w:rPr>
      </w:pPr>
    </w:p>
    <w:p w14:paraId="67D85D6B" w14:textId="014C6244" w:rsidR="00F20C41" w:rsidRDefault="00F20C41" w:rsidP="00B40C34">
      <w:pPr>
        <w:pStyle w:val="ListParagraph"/>
        <w:numPr>
          <w:ilvl w:val="0"/>
          <w:numId w:val="20"/>
        </w:numPr>
        <w:jc w:val="both"/>
        <w:rPr>
          <w:rFonts w:ascii="Times New Roman" w:hAnsi="Times New Roman" w:cs="Times New Roman"/>
          <w:b/>
        </w:rPr>
      </w:pPr>
      <w:r w:rsidRPr="00FF1430">
        <w:rPr>
          <w:rFonts w:ascii="Times New Roman" w:hAnsi="Times New Roman" w:cs="Times New Roman"/>
          <w:b/>
        </w:rPr>
        <w:t xml:space="preserve">Treatment </w:t>
      </w:r>
      <w:r w:rsidR="00FF1430" w:rsidRPr="002D16BC">
        <w:rPr>
          <w:rFonts w:ascii="Times New Roman" w:hAnsi="Times New Roman" w:cs="Times New Roman"/>
          <w:b/>
          <w:i/>
        </w:rPr>
        <w:t>Reminder</w:t>
      </w:r>
      <w:r w:rsidR="000711AD">
        <w:rPr>
          <w:rFonts w:ascii="Times New Roman" w:hAnsi="Times New Roman" w:cs="Times New Roman"/>
          <w:b/>
          <w:i/>
        </w:rPr>
        <w:t xml:space="preserve"> </w:t>
      </w:r>
      <w:r w:rsidR="0034267B">
        <w:rPr>
          <w:rFonts w:ascii="Times New Roman" w:hAnsi="Times New Roman" w:cs="Times New Roman"/>
          <w:b/>
          <w:i/>
        </w:rPr>
        <w:t>WTP</w:t>
      </w:r>
    </w:p>
    <w:p w14:paraId="55A927E4" w14:textId="105422D2" w:rsidR="00FF1430" w:rsidRDefault="00FF1430" w:rsidP="00B40C34">
      <w:pPr>
        <w:jc w:val="both"/>
        <w:rPr>
          <w:rFonts w:ascii="Times New Roman" w:hAnsi="Times New Roman" w:cs="Times New Roman"/>
          <w:b/>
        </w:rPr>
      </w:pPr>
    </w:p>
    <w:p w14:paraId="06C887DE" w14:textId="052E33A0" w:rsidR="00FF1430" w:rsidRDefault="00A12F12" w:rsidP="00B40C34">
      <w:pPr>
        <w:jc w:val="both"/>
        <w:rPr>
          <w:rFonts w:ascii="Times New Roman" w:hAnsi="Times New Roman" w:cs="Times New Roman"/>
        </w:rPr>
      </w:pPr>
      <w:r>
        <w:rPr>
          <w:rFonts w:ascii="Times New Roman" w:hAnsi="Times New Roman" w:cs="Times New Roman"/>
        </w:rPr>
        <w:t xml:space="preserve">In treatment </w:t>
      </w:r>
      <w:r w:rsidRPr="00A12F12">
        <w:rPr>
          <w:rFonts w:ascii="Times New Roman" w:hAnsi="Times New Roman" w:cs="Times New Roman"/>
          <w:i/>
        </w:rPr>
        <w:t>Reminder</w:t>
      </w:r>
      <w:r w:rsidR="000711AD">
        <w:rPr>
          <w:rFonts w:ascii="Times New Roman" w:hAnsi="Times New Roman" w:cs="Times New Roman"/>
          <w:i/>
        </w:rPr>
        <w:t xml:space="preserve"> </w:t>
      </w:r>
      <w:r w:rsidR="00422622">
        <w:rPr>
          <w:rFonts w:ascii="Times New Roman" w:hAnsi="Times New Roman" w:cs="Times New Roman"/>
          <w:i/>
        </w:rPr>
        <w:t>WTP</w:t>
      </w:r>
      <w:r>
        <w:rPr>
          <w:rFonts w:ascii="Times New Roman" w:hAnsi="Times New Roman" w:cs="Times New Roman"/>
        </w:rPr>
        <w:t xml:space="preserve">, the setup is exactly the same as in </w:t>
      </w:r>
      <w:r w:rsidR="00422622">
        <w:rPr>
          <w:rFonts w:ascii="Times New Roman" w:hAnsi="Times New Roman" w:cs="Times New Roman"/>
          <w:i/>
        </w:rPr>
        <w:t>WTP</w:t>
      </w:r>
      <w:r>
        <w:rPr>
          <w:rFonts w:ascii="Times New Roman" w:hAnsi="Times New Roman" w:cs="Times New Roman"/>
        </w:rPr>
        <w:t xml:space="preserve">, except that at the beginning of Part 2 of the experiment (i.e., before a subject observes the last signal for a company), a subject is reminded of their own first </w:t>
      </w:r>
      <w:r w:rsidR="00422622">
        <w:rPr>
          <w:rFonts w:ascii="Times New Roman" w:hAnsi="Times New Roman" w:cs="Times New Roman"/>
        </w:rPr>
        <w:t>WTP</w:t>
      </w:r>
      <w:r>
        <w:rPr>
          <w:rFonts w:ascii="Times New Roman" w:hAnsi="Times New Roman" w:cs="Times New Roman"/>
        </w:rPr>
        <w:t xml:space="preserve"> from the first part</w:t>
      </w:r>
      <w:r w:rsidR="00360845">
        <w:rPr>
          <w:rFonts w:ascii="Times New Roman" w:hAnsi="Times New Roman" w:cs="Times New Roman"/>
        </w:rPr>
        <w:t xml:space="preserve"> of the experiment</w:t>
      </w:r>
      <w:r>
        <w:rPr>
          <w:rFonts w:ascii="Times New Roman" w:hAnsi="Times New Roman" w:cs="Times New Roman"/>
        </w:rPr>
        <w:t>.</w:t>
      </w:r>
    </w:p>
    <w:p w14:paraId="46A78E30" w14:textId="17397A71" w:rsidR="00D9160D" w:rsidRPr="00B5258D" w:rsidRDefault="00B5258D" w:rsidP="00B40C34">
      <w:pPr>
        <w:jc w:val="both"/>
        <w:rPr>
          <w:rFonts w:ascii="Times New Roman" w:hAnsi="Times New Roman" w:cs="Times New Roman"/>
          <w:b/>
          <w:sz w:val="28"/>
          <w:szCs w:val="28"/>
          <w:u w:val="single"/>
        </w:rPr>
      </w:pPr>
      <w:r w:rsidRPr="00B5258D">
        <w:rPr>
          <w:rFonts w:ascii="Times New Roman" w:hAnsi="Times New Roman" w:cs="Times New Roman"/>
          <w:b/>
          <w:sz w:val="28"/>
          <w:szCs w:val="28"/>
          <w:u w:val="single"/>
        </w:rPr>
        <w:lastRenderedPageBreak/>
        <w:t>I</w:t>
      </w:r>
      <w:r w:rsidR="0049475E">
        <w:rPr>
          <w:rFonts w:ascii="Times New Roman" w:hAnsi="Times New Roman" w:cs="Times New Roman"/>
          <w:b/>
          <w:sz w:val="28"/>
          <w:szCs w:val="28"/>
          <w:u w:val="single"/>
        </w:rPr>
        <w:t>II</w:t>
      </w:r>
      <w:r w:rsidRPr="00B5258D">
        <w:rPr>
          <w:rFonts w:ascii="Times New Roman" w:hAnsi="Times New Roman" w:cs="Times New Roman"/>
          <w:b/>
          <w:sz w:val="28"/>
          <w:szCs w:val="28"/>
          <w:u w:val="single"/>
        </w:rPr>
        <w:t>. OUTCOME VARIABLES:</w:t>
      </w:r>
    </w:p>
    <w:p w14:paraId="2506A254" w14:textId="77777777" w:rsidR="00D749C8" w:rsidRDefault="00D749C8" w:rsidP="00B40C34">
      <w:pPr>
        <w:jc w:val="both"/>
        <w:rPr>
          <w:rFonts w:ascii="Times New Roman" w:hAnsi="Times New Roman" w:cs="Times New Roman"/>
        </w:rPr>
      </w:pPr>
    </w:p>
    <w:p w14:paraId="35D36736" w14:textId="26DE3EF9" w:rsidR="007F7D96" w:rsidRDefault="00422622" w:rsidP="00B40C34">
      <w:pPr>
        <w:jc w:val="both"/>
        <w:rPr>
          <w:rFonts w:ascii="Times New Roman" w:hAnsi="Times New Roman" w:cs="Times New Roman"/>
        </w:rPr>
      </w:pPr>
      <w:r>
        <w:rPr>
          <w:rFonts w:ascii="Times New Roman" w:hAnsi="Times New Roman" w:cs="Times New Roman"/>
        </w:rPr>
        <w:t>Subjects’ willingness-to-pay for the stock of a company in the second part of the experiment.</w:t>
      </w:r>
    </w:p>
    <w:p w14:paraId="3C7F9E97" w14:textId="77777777" w:rsidR="0049475E" w:rsidRDefault="0049475E" w:rsidP="00B40C34">
      <w:pPr>
        <w:widowControl w:val="0"/>
        <w:autoSpaceDE w:val="0"/>
        <w:autoSpaceDN w:val="0"/>
        <w:adjustRightInd w:val="0"/>
        <w:spacing w:after="240"/>
        <w:jc w:val="both"/>
        <w:rPr>
          <w:rFonts w:ascii="Times New Roman" w:hAnsi="Times New Roman" w:cs="Times New Roman"/>
          <w:b/>
          <w:sz w:val="28"/>
          <w:szCs w:val="28"/>
          <w:u w:val="single"/>
        </w:rPr>
      </w:pPr>
    </w:p>
    <w:p w14:paraId="16F29B54" w14:textId="4F37F8AF" w:rsidR="00E04324" w:rsidRDefault="00761C50" w:rsidP="00B40C34">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t>I</w:t>
      </w:r>
      <w:r w:rsidRPr="00B5258D">
        <w:rPr>
          <w:rFonts w:ascii="Times New Roman" w:hAnsi="Times New Roman" w:cs="Times New Roman"/>
          <w:b/>
          <w:sz w:val="28"/>
          <w:szCs w:val="28"/>
          <w:u w:val="single"/>
        </w:rPr>
        <w:t>V.</w:t>
      </w:r>
      <w:r>
        <w:rPr>
          <w:rFonts w:ascii="Times New Roman" w:hAnsi="Times New Roman" w:cs="Times New Roman"/>
          <w:b/>
          <w:sz w:val="28"/>
          <w:szCs w:val="28"/>
          <w:u w:val="single"/>
        </w:rPr>
        <w:t xml:space="preserve"> NATURE OF ANALYSES</w:t>
      </w:r>
      <w:r w:rsidRPr="00B5258D">
        <w:rPr>
          <w:rFonts w:ascii="Times New Roman" w:hAnsi="Times New Roman" w:cs="Times New Roman"/>
          <w:b/>
          <w:sz w:val="28"/>
          <w:szCs w:val="28"/>
          <w:u w:val="single"/>
        </w:rPr>
        <w:t xml:space="preserve"> </w:t>
      </w:r>
    </w:p>
    <w:p w14:paraId="62C168BB" w14:textId="7357A0E1" w:rsidR="00E04324" w:rsidRDefault="005B0A7F" w:rsidP="00B40C34">
      <w:pPr>
        <w:widowControl w:val="0"/>
        <w:autoSpaceDE w:val="0"/>
        <w:autoSpaceDN w:val="0"/>
        <w:adjustRightInd w:val="0"/>
        <w:spacing w:after="240"/>
        <w:jc w:val="both"/>
        <w:rPr>
          <w:rFonts w:ascii="Times New Roman" w:hAnsi="Times New Roman" w:cs="Times New Roman"/>
        </w:rPr>
      </w:pPr>
      <w:r>
        <w:rPr>
          <w:rFonts w:ascii="Times New Roman" w:hAnsi="Times New Roman" w:cs="Times New Roman"/>
        </w:rPr>
        <w:t>We analyze our experimental data by means of OLS regressions:</w:t>
      </w:r>
    </w:p>
    <w:p w14:paraId="03C3D0E7" w14:textId="52ABA19E" w:rsidR="005B0A7F" w:rsidRDefault="005B0A7F"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 xml:space="preserve">The main dependent variable is given by a subject’s second </w:t>
      </w:r>
      <w:r w:rsidR="00E2190E">
        <w:rPr>
          <w:rFonts w:ascii="Times New Roman" w:hAnsi="Times New Roman" w:cs="Times New Roman"/>
        </w:rPr>
        <w:t>WTP</w:t>
      </w:r>
      <w:r w:rsidR="001054DA">
        <w:rPr>
          <w:rFonts w:ascii="Times New Roman" w:hAnsi="Times New Roman" w:cs="Times New Roman"/>
        </w:rPr>
        <w:t>.</w:t>
      </w:r>
    </w:p>
    <w:p w14:paraId="466055A8" w14:textId="1D6403CA" w:rsidR="005B0A7F" w:rsidRDefault="005B0A7F"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The main independent variable is the realization of the last signal</w:t>
      </w:r>
      <w:r w:rsidR="005D1C36">
        <w:rPr>
          <w:rFonts w:ascii="Times New Roman" w:hAnsi="Times New Roman" w:cs="Times New Roman"/>
        </w:rPr>
        <w:t xml:space="preserve"> (-10 or +10)</w:t>
      </w:r>
      <w:r w:rsidR="0005375D">
        <w:rPr>
          <w:rFonts w:ascii="Times New Roman" w:hAnsi="Times New Roman" w:cs="Times New Roman"/>
        </w:rPr>
        <w:t>, as well as its interaction with various dummies per the discussion below</w:t>
      </w:r>
      <w:r w:rsidR="001054DA">
        <w:rPr>
          <w:rFonts w:ascii="Times New Roman" w:hAnsi="Times New Roman" w:cs="Times New Roman"/>
        </w:rPr>
        <w:t>.</w:t>
      </w:r>
    </w:p>
    <w:p w14:paraId="39087AEF" w14:textId="3C2EC1AA" w:rsidR="0049475E" w:rsidRDefault="0049475E"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Because we have multiple observations per subject (10), we cluster the standard errors at the subject level.</w:t>
      </w:r>
    </w:p>
    <w:p w14:paraId="2E514817" w14:textId="27209F70" w:rsidR="008B7C6E" w:rsidRDefault="008B7C6E" w:rsidP="00B40C34">
      <w:pPr>
        <w:jc w:val="both"/>
        <w:rPr>
          <w:rFonts w:ascii="Times New Roman" w:hAnsi="Times New Roman" w:cs="Times New Roman"/>
          <w:b/>
          <w:sz w:val="28"/>
          <w:szCs w:val="28"/>
          <w:u w:val="single"/>
        </w:rPr>
      </w:pPr>
    </w:p>
    <w:p w14:paraId="146056F7" w14:textId="06F3E053" w:rsidR="00941376" w:rsidRPr="00B5258D" w:rsidRDefault="00E04324" w:rsidP="00B40C34">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V. </w:t>
      </w:r>
      <w:r w:rsidR="00B5258D" w:rsidRPr="00B5258D">
        <w:rPr>
          <w:rFonts w:ascii="Times New Roman" w:hAnsi="Times New Roman" w:cs="Times New Roman"/>
          <w:b/>
          <w:sz w:val="28"/>
          <w:szCs w:val="28"/>
          <w:u w:val="single"/>
        </w:rPr>
        <w:t>HYPOTHESES</w:t>
      </w:r>
      <w:r w:rsidR="00317860">
        <w:rPr>
          <w:rFonts w:ascii="Times New Roman" w:hAnsi="Times New Roman" w:cs="Times New Roman"/>
          <w:b/>
          <w:sz w:val="28"/>
          <w:szCs w:val="28"/>
          <w:u w:val="single"/>
        </w:rPr>
        <w:t>:</w:t>
      </w:r>
    </w:p>
    <w:p w14:paraId="6E998261" w14:textId="06D7FB40" w:rsidR="00AF2433" w:rsidRDefault="00AF2433" w:rsidP="00B40C34">
      <w:pPr>
        <w:jc w:val="both"/>
        <w:rPr>
          <w:rFonts w:ascii="Times New Roman" w:hAnsi="Times New Roman" w:cs="Times New Roman"/>
          <w:u w:val="single"/>
        </w:rPr>
      </w:pPr>
    </w:p>
    <w:p w14:paraId="26CE87AA" w14:textId="593808FC" w:rsidR="009F1EFA" w:rsidRDefault="00E2190E" w:rsidP="00B40C34">
      <w:pPr>
        <w:pStyle w:val="ListParagraph"/>
        <w:numPr>
          <w:ilvl w:val="0"/>
          <w:numId w:val="22"/>
        </w:numPr>
        <w:jc w:val="both"/>
        <w:rPr>
          <w:rFonts w:ascii="Times New Roman" w:hAnsi="Times New Roman" w:cs="Times New Roman"/>
          <w:b/>
        </w:rPr>
      </w:pPr>
      <w:r>
        <w:rPr>
          <w:rFonts w:ascii="Times New Roman" w:hAnsi="Times New Roman" w:cs="Times New Roman"/>
          <w:b/>
        </w:rPr>
        <w:t>Ov</w:t>
      </w:r>
      <w:r w:rsidR="00CE6E35">
        <w:rPr>
          <w:rFonts w:ascii="Times New Roman" w:hAnsi="Times New Roman" w:cs="Times New Roman"/>
          <w:b/>
        </w:rPr>
        <w:t>er</w:t>
      </w:r>
      <w:r w:rsidR="00355BD8">
        <w:rPr>
          <w:rFonts w:ascii="Times New Roman" w:hAnsi="Times New Roman" w:cs="Times New Roman"/>
          <w:b/>
        </w:rPr>
        <w:t xml:space="preserve">reaction in </w:t>
      </w:r>
      <w:r>
        <w:rPr>
          <w:rFonts w:ascii="Times New Roman" w:hAnsi="Times New Roman" w:cs="Times New Roman"/>
          <w:b/>
        </w:rPr>
        <w:t>willingness-to-pay</w:t>
      </w:r>
    </w:p>
    <w:p w14:paraId="1481C460" w14:textId="072C78C4" w:rsidR="00355BD8" w:rsidRDefault="00355BD8" w:rsidP="00B40C34">
      <w:pPr>
        <w:jc w:val="both"/>
        <w:rPr>
          <w:rFonts w:ascii="Times New Roman" w:hAnsi="Times New Roman" w:cs="Times New Roman"/>
          <w:b/>
        </w:rPr>
      </w:pPr>
    </w:p>
    <w:p w14:paraId="50219BD8" w14:textId="09EB8D4B" w:rsidR="00355BD8" w:rsidRDefault="00EE046D" w:rsidP="00B40C34">
      <w:pPr>
        <w:jc w:val="both"/>
        <w:rPr>
          <w:rFonts w:ascii="Times New Roman" w:hAnsi="Times New Roman" w:cs="Times New Roman"/>
        </w:rPr>
      </w:pPr>
      <w:r>
        <w:rPr>
          <w:rFonts w:ascii="Times New Roman" w:hAnsi="Times New Roman" w:cs="Times New Roman"/>
        </w:rPr>
        <w:t xml:space="preserve">Restrict attention to treatment </w:t>
      </w:r>
      <w:r w:rsidR="00E2190E">
        <w:rPr>
          <w:rFonts w:ascii="Times New Roman" w:hAnsi="Times New Roman" w:cs="Times New Roman"/>
          <w:i/>
        </w:rPr>
        <w:t>WTP</w:t>
      </w:r>
      <w:r>
        <w:rPr>
          <w:rFonts w:ascii="Times New Roman" w:hAnsi="Times New Roman" w:cs="Times New Roman"/>
        </w:rPr>
        <w:t xml:space="preserve">. Take as dependent variables a subject’s second </w:t>
      </w:r>
      <w:r w:rsidR="00E2190E">
        <w:rPr>
          <w:rFonts w:ascii="Times New Roman" w:hAnsi="Times New Roman" w:cs="Times New Roman"/>
        </w:rPr>
        <w:t>WTP</w:t>
      </w:r>
      <w:r>
        <w:rPr>
          <w:rFonts w:ascii="Times New Roman" w:hAnsi="Times New Roman" w:cs="Times New Roman"/>
        </w:rPr>
        <w:t xml:space="preserve">. Regress </w:t>
      </w:r>
      <w:r w:rsidR="00E2190E">
        <w:rPr>
          <w:rFonts w:ascii="Times New Roman" w:hAnsi="Times New Roman" w:cs="Times New Roman"/>
        </w:rPr>
        <w:t>this</w:t>
      </w:r>
      <w:r>
        <w:rPr>
          <w:rFonts w:ascii="Times New Roman" w:hAnsi="Times New Roman" w:cs="Times New Roman"/>
        </w:rPr>
        <w:t xml:space="preserve"> on the value of the last signal</w:t>
      </w:r>
      <w:r w:rsidR="009858CD">
        <w:rPr>
          <w:rFonts w:ascii="Times New Roman" w:hAnsi="Times New Roman" w:cs="Times New Roman"/>
        </w:rPr>
        <w:t>, controlling for the value of the company after the first period</w:t>
      </w:r>
      <w:r>
        <w:rPr>
          <w:rFonts w:ascii="Times New Roman" w:hAnsi="Times New Roman" w:cs="Times New Roman"/>
        </w:rPr>
        <w:t xml:space="preserve">. </w:t>
      </w:r>
      <w:r w:rsidR="001415F6">
        <w:rPr>
          <w:rFonts w:ascii="Times New Roman" w:hAnsi="Times New Roman" w:cs="Times New Roman"/>
        </w:rPr>
        <w:t>We hypothesize that</w:t>
      </w:r>
      <w:r w:rsidR="00E04324">
        <w:rPr>
          <w:rFonts w:ascii="Times New Roman" w:hAnsi="Times New Roman" w:cs="Times New Roman"/>
        </w:rPr>
        <w:t xml:space="preserve"> </w:t>
      </w:r>
      <w:r>
        <w:rPr>
          <w:rFonts w:ascii="Times New Roman" w:hAnsi="Times New Roman" w:cs="Times New Roman"/>
        </w:rPr>
        <w:t xml:space="preserve">the OLS coefficient is significantly </w:t>
      </w:r>
      <w:r w:rsidR="00E2190E">
        <w:rPr>
          <w:rFonts w:ascii="Times New Roman" w:hAnsi="Times New Roman" w:cs="Times New Roman"/>
        </w:rPr>
        <w:t>larger</w:t>
      </w:r>
      <w:r>
        <w:rPr>
          <w:rFonts w:ascii="Times New Roman" w:hAnsi="Times New Roman" w:cs="Times New Roman"/>
        </w:rPr>
        <w:t xml:space="preserve"> than one.</w:t>
      </w:r>
    </w:p>
    <w:p w14:paraId="0E291208" w14:textId="77777777" w:rsidR="00EE046D" w:rsidRDefault="00EE046D" w:rsidP="00B40C34">
      <w:pPr>
        <w:jc w:val="both"/>
        <w:rPr>
          <w:rFonts w:ascii="Times New Roman" w:hAnsi="Times New Roman" w:cs="Times New Roman"/>
        </w:rPr>
      </w:pPr>
    </w:p>
    <w:p w14:paraId="208129A6" w14:textId="411237CA" w:rsidR="00EE046D" w:rsidRDefault="00EE046D" w:rsidP="00B40C34">
      <w:pPr>
        <w:pStyle w:val="ListParagraph"/>
        <w:numPr>
          <w:ilvl w:val="0"/>
          <w:numId w:val="22"/>
        </w:numPr>
        <w:jc w:val="both"/>
        <w:rPr>
          <w:rFonts w:ascii="Times New Roman" w:hAnsi="Times New Roman" w:cs="Times New Roman"/>
          <w:b/>
        </w:rPr>
      </w:pPr>
      <w:r>
        <w:rPr>
          <w:rFonts w:ascii="Times New Roman" w:hAnsi="Times New Roman" w:cs="Times New Roman"/>
          <w:b/>
        </w:rPr>
        <w:t>The role of memory</w:t>
      </w:r>
    </w:p>
    <w:p w14:paraId="72F329F4" w14:textId="155C08F8" w:rsidR="00EE046D" w:rsidRDefault="00EE046D" w:rsidP="00B40C34">
      <w:pPr>
        <w:jc w:val="both"/>
        <w:rPr>
          <w:rFonts w:ascii="Times New Roman" w:hAnsi="Times New Roman" w:cs="Times New Roman"/>
          <w:b/>
        </w:rPr>
      </w:pPr>
    </w:p>
    <w:p w14:paraId="4B2EA2C4" w14:textId="0D3845EC" w:rsidR="00EE046D" w:rsidRDefault="00EE046D" w:rsidP="00B40C34">
      <w:pPr>
        <w:jc w:val="both"/>
        <w:rPr>
          <w:rFonts w:ascii="Times New Roman" w:hAnsi="Times New Roman" w:cs="Times New Roman"/>
        </w:rPr>
      </w:pPr>
      <w:r w:rsidRPr="00EE046D">
        <w:rPr>
          <w:rFonts w:ascii="Times New Roman" w:hAnsi="Times New Roman" w:cs="Times New Roman"/>
        </w:rPr>
        <w:t xml:space="preserve">Restrict attention to treatments </w:t>
      </w:r>
      <w:r w:rsidR="009159CD">
        <w:rPr>
          <w:rFonts w:ascii="Times New Roman" w:hAnsi="Times New Roman" w:cs="Times New Roman"/>
          <w:i/>
        </w:rPr>
        <w:t>WTP</w:t>
      </w:r>
      <w:r w:rsidRPr="00EE046D">
        <w:rPr>
          <w:rFonts w:ascii="Times New Roman" w:hAnsi="Times New Roman" w:cs="Times New Roman"/>
        </w:rPr>
        <w:t xml:space="preserve"> and </w:t>
      </w:r>
      <w:r w:rsidRPr="00EE046D">
        <w:rPr>
          <w:rFonts w:ascii="Times New Roman" w:hAnsi="Times New Roman" w:cs="Times New Roman"/>
          <w:i/>
        </w:rPr>
        <w:t>Reminder</w:t>
      </w:r>
      <w:r w:rsidR="00CE6E35">
        <w:rPr>
          <w:rFonts w:ascii="Times New Roman" w:hAnsi="Times New Roman" w:cs="Times New Roman"/>
          <w:i/>
        </w:rPr>
        <w:t xml:space="preserve"> </w:t>
      </w:r>
      <w:r w:rsidR="009159CD">
        <w:rPr>
          <w:rFonts w:ascii="Times New Roman" w:hAnsi="Times New Roman" w:cs="Times New Roman"/>
          <w:i/>
        </w:rPr>
        <w:t>WTP</w:t>
      </w:r>
      <w:r w:rsidRPr="00EE046D">
        <w:rPr>
          <w:rFonts w:ascii="Times New Roman" w:hAnsi="Times New Roman" w:cs="Times New Roman"/>
        </w:rPr>
        <w:t xml:space="preserve">. </w:t>
      </w:r>
      <w:r w:rsidR="009159CD">
        <w:rPr>
          <w:rFonts w:ascii="Times New Roman" w:hAnsi="Times New Roman" w:cs="Times New Roman"/>
        </w:rPr>
        <w:t xml:space="preserve">Take as dependent variables a subject’s second WTP. </w:t>
      </w:r>
      <w:r>
        <w:rPr>
          <w:rFonts w:ascii="Times New Roman" w:hAnsi="Times New Roman" w:cs="Times New Roman"/>
        </w:rPr>
        <w:t xml:space="preserve">Regress </w:t>
      </w:r>
      <w:r w:rsidR="009159CD">
        <w:rPr>
          <w:rFonts w:ascii="Times New Roman" w:hAnsi="Times New Roman" w:cs="Times New Roman"/>
        </w:rPr>
        <w:t>this</w:t>
      </w:r>
      <w:r>
        <w:rPr>
          <w:rFonts w:ascii="Times New Roman" w:hAnsi="Times New Roman" w:cs="Times New Roman"/>
        </w:rPr>
        <w:t xml:space="preserve"> on (</w:t>
      </w:r>
      <w:proofErr w:type="spellStart"/>
      <w:r>
        <w:rPr>
          <w:rFonts w:ascii="Times New Roman" w:hAnsi="Times New Roman" w:cs="Times New Roman"/>
        </w:rPr>
        <w:t>i</w:t>
      </w:r>
      <w:proofErr w:type="spellEnd"/>
      <w:r>
        <w:rPr>
          <w:rFonts w:ascii="Times New Roman" w:hAnsi="Times New Roman" w:cs="Times New Roman"/>
        </w:rPr>
        <w:t xml:space="preserve">) the value of the last signal, (ii) a treatment dummy, and (iii) the interaction of the value of the last signal and a treatment dummy (where treatment </w:t>
      </w:r>
      <w:r w:rsidR="009159CD">
        <w:rPr>
          <w:rFonts w:ascii="Times New Roman" w:hAnsi="Times New Roman" w:cs="Times New Roman"/>
          <w:i/>
        </w:rPr>
        <w:t>WTP</w:t>
      </w:r>
      <w:r>
        <w:rPr>
          <w:rFonts w:ascii="Times New Roman" w:hAnsi="Times New Roman" w:cs="Times New Roman"/>
        </w:rPr>
        <w:t xml:space="preserve"> is coded as 1)</w:t>
      </w:r>
      <w:r w:rsidR="009858CD">
        <w:rPr>
          <w:rFonts w:ascii="Times New Roman" w:hAnsi="Times New Roman" w:cs="Times New Roman"/>
        </w:rPr>
        <w:t>, controlling for the value of the company after the first period.</w:t>
      </w:r>
      <w:r>
        <w:rPr>
          <w:rFonts w:ascii="Times New Roman" w:hAnsi="Times New Roman" w:cs="Times New Roman"/>
        </w:rPr>
        <w:t xml:space="preserve"> We hypothesize that the OLS coefficient of the interaction term is significantly </w:t>
      </w:r>
      <w:r w:rsidR="009159CD">
        <w:rPr>
          <w:rFonts w:ascii="Times New Roman" w:hAnsi="Times New Roman" w:cs="Times New Roman"/>
        </w:rPr>
        <w:t>larger</w:t>
      </w:r>
      <w:r>
        <w:rPr>
          <w:rFonts w:ascii="Times New Roman" w:hAnsi="Times New Roman" w:cs="Times New Roman"/>
        </w:rPr>
        <w:t xml:space="preserve"> than zero.</w:t>
      </w:r>
    </w:p>
    <w:p w14:paraId="250F3251" w14:textId="42DF31CC" w:rsidR="00FE6D29" w:rsidRDefault="00FE6D29">
      <w:pPr>
        <w:rPr>
          <w:rFonts w:ascii="Times New Roman" w:hAnsi="Times New Roman" w:cs="Times New Roman"/>
          <w:b/>
        </w:rPr>
      </w:pPr>
    </w:p>
    <w:p w14:paraId="0F978187" w14:textId="77777777" w:rsidR="004914D6" w:rsidRPr="004914D6" w:rsidRDefault="004914D6" w:rsidP="00B40C34">
      <w:pPr>
        <w:jc w:val="both"/>
        <w:rPr>
          <w:rFonts w:ascii="Times New Roman" w:hAnsi="Times New Roman" w:cs="Times New Roman"/>
          <w:b/>
        </w:rPr>
      </w:pPr>
    </w:p>
    <w:p w14:paraId="0088CACE" w14:textId="530A19A1" w:rsidR="00EE046D" w:rsidRDefault="00EE046D" w:rsidP="00B40C34">
      <w:pPr>
        <w:pStyle w:val="ListParagraph"/>
        <w:numPr>
          <w:ilvl w:val="0"/>
          <w:numId w:val="22"/>
        </w:numPr>
        <w:jc w:val="both"/>
        <w:rPr>
          <w:rFonts w:ascii="Times New Roman" w:hAnsi="Times New Roman" w:cs="Times New Roman"/>
          <w:b/>
        </w:rPr>
      </w:pPr>
      <w:r>
        <w:rPr>
          <w:rFonts w:ascii="Times New Roman" w:hAnsi="Times New Roman" w:cs="Times New Roman"/>
          <w:b/>
        </w:rPr>
        <w:t>Variation in the number of cued signals</w:t>
      </w:r>
    </w:p>
    <w:p w14:paraId="458604EA" w14:textId="74BE71FA" w:rsidR="004914D6" w:rsidRDefault="004914D6" w:rsidP="00B40C34">
      <w:pPr>
        <w:jc w:val="both"/>
        <w:rPr>
          <w:rFonts w:ascii="Times New Roman" w:hAnsi="Times New Roman" w:cs="Times New Roman"/>
          <w:b/>
        </w:rPr>
      </w:pPr>
    </w:p>
    <w:p w14:paraId="0A0C826F" w14:textId="2B11FB64" w:rsidR="004914D6" w:rsidRDefault="004914D6" w:rsidP="00B40C34">
      <w:pPr>
        <w:jc w:val="both"/>
        <w:rPr>
          <w:rFonts w:ascii="Times New Roman" w:hAnsi="Times New Roman" w:cs="Times New Roman"/>
        </w:rPr>
      </w:pPr>
      <w:r w:rsidRPr="00EE046D">
        <w:rPr>
          <w:rFonts w:ascii="Times New Roman" w:hAnsi="Times New Roman" w:cs="Times New Roman"/>
        </w:rPr>
        <w:t xml:space="preserve">Restrict attention to treatment </w:t>
      </w:r>
      <w:r w:rsidR="003563B5">
        <w:rPr>
          <w:rFonts w:ascii="Times New Roman" w:hAnsi="Times New Roman" w:cs="Times New Roman"/>
          <w:i/>
        </w:rPr>
        <w:t>WTP</w:t>
      </w:r>
      <w:r w:rsidRPr="00EE046D">
        <w:rPr>
          <w:rFonts w:ascii="Times New Roman" w:hAnsi="Times New Roman" w:cs="Times New Roman"/>
        </w:rPr>
        <w:t xml:space="preserve">. </w:t>
      </w:r>
      <w:r w:rsidR="003563B5">
        <w:rPr>
          <w:rFonts w:ascii="Times New Roman" w:hAnsi="Times New Roman" w:cs="Times New Roman"/>
        </w:rPr>
        <w:t xml:space="preserve">Take as dependent variables a subject’s second WTP. </w:t>
      </w:r>
      <w:r>
        <w:rPr>
          <w:rFonts w:ascii="Times New Roman" w:hAnsi="Times New Roman" w:cs="Times New Roman"/>
        </w:rPr>
        <w:t xml:space="preserve">Regress </w:t>
      </w:r>
      <w:r w:rsidR="003563B5">
        <w:rPr>
          <w:rFonts w:ascii="Times New Roman" w:hAnsi="Times New Roman" w:cs="Times New Roman"/>
        </w:rPr>
        <w:t>this</w:t>
      </w:r>
      <w:r>
        <w:rPr>
          <w:rFonts w:ascii="Times New Roman" w:hAnsi="Times New Roman" w:cs="Times New Roman"/>
        </w:rPr>
        <w:t xml:space="preserve"> on (</w:t>
      </w:r>
      <w:proofErr w:type="spellStart"/>
      <w:r>
        <w:rPr>
          <w:rFonts w:ascii="Times New Roman" w:hAnsi="Times New Roman" w:cs="Times New Roman"/>
        </w:rPr>
        <w:t>i</w:t>
      </w:r>
      <w:proofErr w:type="spellEnd"/>
      <w:r>
        <w:rPr>
          <w:rFonts w:ascii="Times New Roman" w:hAnsi="Times New Roman" w:cs="Times New Roman"/>
        </w:rPr>
        <w:t xml:space="preserve">) the value of the last signal, (ii) the number of signals in the first part that </w:t>
      </w:r>
      <w:r w:rsidR="008822C6">
        <w:rPr>
          <w:rFonts w:ascii="Times New Roman" w:hAnsi="Times New Roman" w:cs="Times New Roman"/>
        </w:rPr>
        <w:t xml:space="preserve">were presented </w:t>
      </w:r>
      <w:r w:rsidR="00C276AE">
        <w:rPr>
          <w:rFonts w:ascii="Times New Roman" w:hAnsi="Times New Roman" w:cs="Times New Roman"/>
        </w:rPr>
        <w:t>with</w:t>
      </w:r>
      <w:r>
        <w:rPr>
          <w:rFonts w:ascii="Times New Roman" w:hAnsi="Times New Roman" w:cs="Times New Roman"/>
        </w:rPr>
        <w:t xml:space="preserve"> the same </w:t>
      </w:r>
      <w:r w:rsidR="008822C6">
        <w:rPr>
          <w:rFonts w:ascii="Times New Roman" w:hAnsi="Times New Roman" w:cs="Times New Roman"/>
        </w:rPr>
        <w:t xml:space="preserve">context </w:t>
      </w:r>
      <w:r w:rsidR="00C276AE">
        <w:rPr>
          <w:rFonts w:ascii="Times New Roman" w:hAnsi="Times New Roman" w:cs="Times New Roman"/>
        </w:rPr>
        <w:t xml:space="preserve">(image and story) </w:t>
      </w:r>
      <w:r>
        <w:rPr>
          <w:rFonts w:ascii="Times New Roman" w:hAnsi="Times New Roman" w:cs="Times New Roman"/>
        </w:rPr>
        <w:t>as the signal in the second part, and (iii) a corresponding interaction term</w:t>
      </w:r>
      <w:r w:rsidR="009858CD">
        <w:rPr>
          <w:rFonts w:ascii="Times New Roman" w:hAnsi="Times New Roman" w:cs="Times New Roman"/>
        </w:rPr>
        <w:t>, controlling for the value of the company after the first period</w:t>
      </w:r>
      <w:r>
        <w:rPr>
          <w:rFonts w:ascii="Times New Roman" w:hAnsi="Times New Roman" w:cs="Times New Roman"/>
        </w:rPr>
        <w:t xml:space="preserve">. We hypothesize </w:t>
      </w:r>
      <w:r w:rsidR="003563B5">
        <w:rPr>
          <w:rFonts w:ascii="Times New Roman" w:hAnsi="Times New Roman" w:cs="Times New Roman"/>
        </w:rPr>
        <w:t>that</w:t>
      </w:r>
      <w:r>
        <w:rPr>
          <w:rFonts w:ascii="Times New Roman" w:hAnsi="Times New Roman" w:cs="Times New Roman"/>
        </w:rPr>
        <w:t xml:space="preserve"> the OLS coefficient of the interaction term is significantly </w:t>
      </w:r>
      <w:r w:rsidR="003563B5">
        <w:rPr>
          <w:rFonts w:ascii="Times New Roman" w:hAnsi="Times New Roman" w:cs="Times New Roman"/>
        </w:rPr>
        <w:t>larger</w:t>
      </w:r>
      <w:r>
        <w:rPr>
          <w:rFonts w:ascii="Times New Roman" w:hAnsi="Times New Roman" w:cs="Times New Roman"/>
        </w:rPr>
        <w:t xml:space="preserve"> than zero.</w:t>
      </w:r>
    </w:p>
    <w:p w14:paraId="4A7F5E2B" w14:textId="1A1AD98B" w:rsidR="00306EC2" w:rsidRDefault="00306EC2" w:rsidP="00B40C34">
      <w:pPr>
        <w:jc w:val="both"/>
        <w:rPr>
          <w:rFonts w:ascii="Times New Roman" w:hAnsi="Times New Roman" w:cs="Times New Roman"/>
          <w:b/>
          <w:sz w:val="28"/>
          <w:szCs w:val="28"/>
          <w:u w:val="single"/>
        </w:rPr>
      </w:pPr>
    </w:p>
    <w:p w14:paraId="42F4EA09" w14:textId="77777777" w:rsidR="0049475E" w:rsidRDefault="0049475E" w:rsidP="00B40C34">
      <w:pPr>
        <w:widowControl w:val="0"/>
        <w:autoSpaceDE w:val="0"/>
        <w:autoSpaceDN w:val="0"/>
        <w:adjustRightInd w:val="0"/>
        <w:spacing w:after="240"/>
        <w:jc w:val="both"/>
        <w:rPr>
          <w:rFonts w:ascii="Times New Roman" w:hAnsi="Times New Roman" w:cs="Times New Roman"/>
          <w:b/>
          <w:sz w:val="28"/>
          <w:szCs w:val="28"/>
          <w:u w:val="single"/>
        </w:rPr>
      </w:pPr>
    </w:p>
    <w:p w14:paraId="226B7B24" w14:textId="77777777" w:rsidR="009B45C8" w:rsidRDefault="009B45C8">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14:paraId="6AF2292C" w14:textId="5D33AC72" w:rsidR="0049475E" w:rsidRDefault="0049475E" w:rsidP="00B40C34">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VII. </w:t>
      </w:r>
      <w:r w:rsidRPr="00B5258D">
        <w:rPr>
          <w:rFonts w:ascii="Times New Roman" w:hAnsi="Times New Roman" w:cs="Times New Roman"/>
          <w:b/>
          <w:sz w:val="28"/>
          <w:szCs w:val="28"/>
          <w:u w:val="single"/>
        </w:rPr>
        <w:t>EXCLUSION CRITERIA</w:t>
      </w:r>
    </w:p>
    <w:p w14:paraId="2D4C98AD" w14:textId="086BF1EE" w:rsidR="0049475E" w:rsidRDefault="007E5E4A" w:rsidP="00B40C34">
      <w:pPr>
        <w:widowControl w:val="0"/>
        <w:autoSpaceDE w:val="0"/>
        <w:autoSpaceDN w:val="0"/>
        <w:adjustRightInd w:val="0"/>
        <w:spacing w:after="240"/>
        <w:jc w:val="both"/>
        <w:rPr>
          <w:rFonts w:ascii="Times New Roman" w:hAnsi="Times New Roman" w:cs="Times New Roman"/>
        </w:rPr>
      </w:pPr>
      <w:r>
        <w:rPr>
          <w:rFonts w:ascii="Times New Roman" w:hAnsi="Times New Roman" w:cs="Times New Roman"/>
        </w:rPr>
        <w:t>The same exclusion criteria as in the first part of the pre-registration apply.</w:t>
      </w:r>
    </w:p>
    <w:p w14:paraId="6E89DD0B" w14:textId="77777777" w:rsidR="0049475E" w:rsidRPr="00B5258D" w:rsidRDefault="0049475E" w:rsidP="00B40C34">
      <w:pPr>
        <w:widowControl w:val="0"/>
        <w:autoSpaceDE w:val="0"/>
        <w:autoSpaceDN w:val="0"/>
        <w:adjustRightInd w:val="0"/>
        <w:spacing w:after="240"/>
        <w:jc w:val="both"/>
        <w:rPr>
          <w:rFonts w:ascii="Times New Roman" w:hAnsi="Times New Roman" w:cs="Times New Roman"/>
        </w:rPr>
      </w:pPr>
    </w:p>
    <w:p w14:paraId="39F1D1AD" w14:textId="5D74E2B5" w:rsidR="0049475E" w:rsidRDefault="0049475E" w:rsidP="00B40C34">
      <w:pPr>
        <w:jc w:val="both"/>
        <w:rPr>
          <w:rFonts w:ascii="Times New Roman" w:hAnsi="Times New Roman" w:cs="Times New Roman"/>
          <w:b/>
          <w:sz w:val="28"/>
          <w:szCs w:val="28"/>
          <w:u w:val="single"/>
        </w:rPr>
      </w:pPr>
      <w:r w:rsidRPr="005B0A7F">
        <w:rPr>
          <w:rFonts w:ascii="Times New Roman" w:hAnsi="Times New Roman" w:cs="Times New Roman"/>
          <w:b/>
          <w:sz w:val="28"/>
          <w:szCs w:val="28"/>
          <w:u w:val="single"/>
        </w:rPr>
        <w:t>VI</w:t>
      </w:r>
      <w:r>
        <w:rPr>
          <w:rFonts w:ascii="Times New Roman" w:hAnsi="Times New Roman" w:cs="Times New Roman"/>
          <w:b/>
          <w:sz w:val="28"/>
          <w:szCs w:val="28"/>
          <w:u w:val="single"/>
        </w:rPr>
        <w:t>I</w:t>
      </w:r>
      <w:r w:rsidRPr="005B0A7F">
        <w:rPr>
          <w:rFonts w:ascii="Times New Roman" w:hAnsi="Times New Roman" w:cs="Times New Roman"/>
          <w:b/>
          <w:sz w:val="28"/>
          <w:szCs w:val="28"/>
          <w:u w:val="single"/>
        </w:rPr>
        <w:t xml:space="preserve">I. </w:t>
      </w:r>
      <w:r>
        <w:rPr>
          <w:rFonts w:ascii="Times New Roman" w:hAnsi="Times New Roman" w:cs="Times New Roman"/>
          <w:b/>
          <w:sz w:val="28"/>
          <w:szCs w:val="28"/>
          <w:u w:val="single"/>
        </w:rPr>
        <w:t>RANDOMIZATION AND S</w:t>
      </w:r>
      <w:r w:rsidRPr="005B0A7F">
        <w:rPr>
          <w:rFonts w:ascii="Times New Roman" w:hAnsi="Times New Roman" w:cs="Times New Roman"/>
          <w:b/>
          <w:sz w:val="28"/>
          <w:szCs w:val="28"/>
          <w:u w:val="single"/>
        </w:rPr>
        <w:t>AMPLE SIZE</w:t>
      </w:r>
    </w:p>
    <w:p w14:paraId="0D05BC3B" w14:textId="77777777" w:rsidR="0049475E" w:rsidRDefault="0049475E" w:rsidP="00B40C34">
      <w:pPr>
        <w:jc w:val="both"/>
        <w:rPr>
          <w:rFonts w:ascii="Times New Roman" w:hAnsi="Times New Roman" w:cs="Times New Roman"/>
          <w:b/>
          <w:sz w:val="28"/>
          <w:szCs w:val="28"/>
          <w:u w:val="single"/>
        </w:rPr>
      </w:pPr>
    </w:p>
    <w:p w14:paraId="2AC25A47" w14:textId="69C2A133" w:rsidR="0049475E" w:rsidRDefault="0049475E" w:rsidP="00B40C34">
      <w:pPr>
        <w:jc w:val="both"/>
        <w:rPr>
          <w:rFonts w:ascii="Times New Roman" w:hAnsi="Times New Roman" w:cs="Times New Roman"/>
        </w:rPr>
      </w:pPr>
      <w:r>
        <w:rPr>
          <w:rFonts w:ascii="Times New Roman" w:hAnsi="Times New Roman" w:cs="Times New Roman"/>
        </w:rPr>
        <w:t>Treatments are randomized within session</w:t>
      </w:r>
      <w:r w:rsidR="007E5E4A">
        <w:rPr>
          <w:rFonts w:ascii="Times New Roman" w:hAnsi="Times New Roman" w:cs="Times New Roman"/>
        </w:rPr>
        <w:t>.</w:t>
      </w:r>
    </w:p>
    <w:p w14:paraId="6AAF172A" w14:textId="77777777" w:rsidR="007E5E4A" w:rsidRDefault="007E5E4A" w:rsidP="00B40C34">
      <w:pPr>
        <w:jc w:val="both"/>
        <w:rPr>
          <w:rFonts w:ascii="Times New Roman" w:hAnsi="Times New Roman" w:cs="Times New Roman"/>
        </w:rPr>
      </w:pPr>
    </w:p>
    <w:p w14:paraId="7D0E260A" w14:textId="77777777" w:rsidR="0049475E" w:rsidRDefault="0049475E" w:rsidP="00B40C34">
      <w:pPr>
        <w:jc w:val="both"/>
        <w:rPr>
          <w:rFonts w:ascii="Times New Roman" w:hAnsi="Times New Roman" w:cs="Times New Roman"/>
        </w:rPr>
      </w:pPr>
      <w:r>
        <w:rPr>
          <w:rFonts w:ascii="Times New Roman" w:hAnsi="Times New Roman" w:cs="Times New Roman"/>
        </w:rPr>
        <w:t>The sample size will be given by:</w:t>
      </w:r>
    </w:p>
    <w:p w14:paraId="22D63C14" w14:textId="352C7221" w:rsidR="0049475E" w:rsidRPr="0049475E" w:rsidRDefault="0049475E" w:rsidP="00B40C34">
      <w:pPr>
        <w:pStyle w:val="ListParagraph"/>
        <w:numPr>
          <w:ilvl w:val="0"/>
          <w:numId w:val="26"/>
        </w:numPr>
        <w:jc w:val="both"/>
        <w:rPr>
          <w:rFonts w:ascii="Times New Roman" w:hAnsi="Times New Roman" w:cs="Times New Roman"/>
        </w:rPr>
      </w:pPr>
      <w:r w:rsidRPr="0049475E">
        <w:rPr>
          <w:rFonts w:ascii="Times New Roman" w:hAnsi="Times New Roman" w:cs="Times New Roman"/>
        </w:rPr>
        <w:t>Treatment</w:t>
      </w:r>
      <w:r w:rsidR="007E5E4A">
        <w:rPr>
          <w:rFonts w:ascii="Times New Roman" w:hAnsi="Times New Roman" w:cs="Times New Roman"/>
        </w:rPr>
        <w:t xml:space="preserve"> </w:t>
      </w:r>
      <w:r w:rsidR="009B45C8">
        <w:rPr>
          <w:rFonts w:ascii="Times New Roman" w:hAnsi="Times New Roman" w:cs="Times New Roman"/>
          <w:i/>
        </w:rPr>
        <w:t>WTP</w:t>
      </w:r>
      <w:r w:rsidRPr="0049475E">
        <w:rPr>
          <w:rFonts w:ascii="Times New Roman" w:hAnsi="Times New Roman" w:cs="Times New Roman"/>
        </w:rPr>
        <w:t xml:space="preserve">: </w:t>
      </w:r>
      <w:r w:rsidR="002B06CF">
        <w:rPr>
          <w:rFonts w:ascii="Times New Roman" w:hAnsi="Times New Roman" w:cs="Times New Roman"/>
        </w:rPr>
        <w:t>10</w:t>
      </w:r>
      <w:r w:rsidRPr="0049475E">
        <w:rPr>
          <w:rFonts w:ascii="Times New Roman" w:hAnsi="Times New Roman" w:cs="Times New Roman"/>
        </w:rPr>
        <w:t xml:space="preserve">0 subjects </w:t>
      </w:r>
    </w:p>
    <w:p w14:paraId="7AB41E0F" w14:textId="217C1BF9" w:rsidR="0049475E" w:rsidRPr="008A556E" w:rsidRDefault="0049475E" w:rsidP="008A556E">
      <w:pPr>
        <w:pStyle w:val="ListParagraph"/>
        <w:numPr>
          <w:ilvl w:val="0"/>
          <w:numId w:val="26"/>
        </w:numPr>
        <w:jc w:val="both"/>
        <w:rPr>
          <w:rFonts w:ascii="Times New Roman" w:hAnsi="Times New Roman" w:cs="Times New Roman"/>
        </w:rPr>
      </w:pPr>
      <w:r w:rsidRPr="0049475E">
        <w:rPr>
          <w:rFonts w:ascii="Times New Roman" w:hAnsi="Times New Roman" w:cs="Times New Roman"/>
        </w:rPr>
        <w:t xml:space="preserve">Treatment </w:t>
      </w:r>
      <w:r w:rsidRPr="0049475E">
        <w:rPr>
          <w:rFonts w:ascii="Times New Roman" w:hAnsi="Times New Roman" w:cs="Times New Roman"/>
          <w:i/>
        </w:rPr>
        <w:t>Reminder</w:t>
      </w:r>
      <w:r w:rsidR="007E5E4A">
        <w:rPr>
          <w:rFonts w:ascii="Times New Roman" w:hAnsi="Times New Roman" w:cs="Times New Roman"/>
          <w:i/>
        </w:rPr>
        <w:t xml:space="preserve"> </w:t>
      </w:r>
      <w:r w:rsidR="009B45C8">
        <w:rPr>
          <w:rFonts w:ascii="Times New Roman" w:hAnsi="Times New Roman" w:cs="Times New Roman"/>
          <w:i/>
        </w:rPr>
        <w:t>WTP</w:t>
      </w:r>
      <w:r w:rsidRPr="0049475E">
        <w:rPr>
          <w:rFonts w:ascii="Times New Roman" w:hAnsi="Times New Roman" w:cs="Times New Roman"/>
        </w:rPr>
        <w:t xml:space="preserve">: </w:t>
      </w:r>
      <w:r w:rsidR="00191F83">
        <w:rPr>
          <w:rFonts w:ascii="Times New Roman" w:hAnsi="Times New Roman" w:cs="Times New Roman"/>
        </w:rPr>
        <w:t>8</w:t>
      </w:r>
      <w:r w:rsidRPr="0049475E">
        <w:rPr>
          <w:rFonts w:ascii="Times New Roman" w:hAnsi="Times New Roman" w:cs="Times New Roman"/>
        </w:rPr>
        <w:t>0 subjects</w:t>
      </w:r>
    </w:p>
    <w:sectPr w:rsidR="0049475E" w:rsidRPr="008A556E" w:rsidSect="00546C3D">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FEE97" w14:textId="77777777" w:rsidR="00603D30" w:rsidRDefault="00603D30" w:rsidP="00AB36C2">
      <w:r>
        <w:separator/>
      </w:r>
    </w:p>
  </w:endnote>
  <w:endnote w:type="continuationSeparator" w:id="0">
    <w:p w14:paraId="63FABAC0" w14:textId="77777777" w:rsidR="00603D30" w:rsidRDefault="00603D30" w:rsidP="00A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4676132"/>
      <w:docPartObj>
        <w:docPartGallery w:val="Page Numbers (Bottom of Page)"/>
        <w:docPartUnique/>
      </w:docPartObj>
    </w:sdtPr>
    <w:sdtEndPr>
      <w:rPr>
        <w:rStyle w:val="PageNumber"/>
      </w:rPr>
    </w:sdtEndPr>
    <w:sdtContent>
      <w:p w14:paraId="558FD6E9" w14:textId="1CE8D06D" w:rsidR="00AB36C2" w:rsidRDefault="00AB36C2" w:rsidP="008D13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26E79B" w14:textId="77777777" w:rsidR="00AB36C2" w:rsidRDefault="00AB36C2" w:rsidP="00AB36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771884"/>
      <w:docPartObj>
        <w:docPartGallery w:val="Page Numbers (Bottom of Page)"/>
        <w:docPartUnique/>
      </w:docPartObj>
    </w:sdtPr>
    <w:sdtEndPr>
      <w:rPr>
        <w:rStyle w:val="PageNumber"/>
      </w:rPr>
    </w:sdtEndPr>
    <w:sdtContent>
      <w:p w14:paraId="723BC4F1" w14:textId="5AC98B62" w:rsidR="00AB36C2" w:rsidRDefault="00AB36C2" w:rsidP="008D13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48C85F" w14:textId="77777777" w:rsidR="00AB36C2" w:rsidRDefault="00AB36C2" w:rsidP="00AB36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9D242" w14:textId="77777777" w:rsidR="00603D30" w:rsidRDefault="00603D30" w:rsidP="00AB36C2">
      <w:r>
        <w:separator/>
      </w:r>
    </w:p>
  </w:footnote>
  <w:footnote w:type="continuationSeparator" w:id="0">
    <w:p w14:paraId="1A5D7DBF" w14:textId="77777777" w:rsidR="00603D30" w:rsidRDefault="00603D30" w:rsidP="00AB36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33B1"/>
    <w:multiLevelType w:val="hybridMultilevel"/>
    <w:tmpl w:val="B4FA7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8063A"/>
    <w:multiLevelType w:val="hybridMultilevel"/>
    <w:tmpl w:val="FF9C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D7EE0"/>
    <w:multiLevelType w:val="hybridMultilevel"/>
    <w:tmpl w:val="61C2A99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096B75D1"/>
    <w:multiLevelType w:val="hybridMultilevel"/>
    <w:tmpl w:val="349C8CA4"/>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 w15:restartNumberingAfterBreak="0">
    <w:nsid w:val="0A3134FC"/>
    <w:multiLevelType w:val="hybridMultilevel"/>
    <w:tmpl w:val="D32E4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13D02"/>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1C327005"/>
    <w:multiLevelType w:val="multilevel"/>
    <w:tmpl w:val="6A42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CF679A"/>
    <w:multiLevelType w:val="hybridMultilevel"/>
    <w:tmpl w:val="B4268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D8552F"/>
    <w:multiLevelType w:val="hybridMultilevel"/>
    <w:tmpl w:val="56AC9F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B6B5441"/>
    <w:multiLevelType w:val="hybridMultilevel"/>
    <w:tmpl w:val="05747F0A"/>
    <w:lvl w:ilvl="0" w:tplc="C046B73A">
      <w:start w:val="1"/>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474067"/>
    <w:multiLevelType w:val="hybridMultilevel"/>
    <w:tmpl w:val="CF7C6B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C071AA0"/>
    <w:multiLevelType w:val="hybridMultilevel"/>
    <w:tmpl w:val="4260E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810390"/>
    <w:multiLevelType w:val="hybridMultilevel"/>
    <w:tmpl w:val="D2C2FB6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3" w15:restartNumberingAfterBreak="0">
    <w:nsid w:val="4043169E"/>
    <w:multiLevelType w:val="hybridMultilevel"/>
    <w:tmpl w:val="B99AE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AA69B3"/>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43E45249"/>
    <w:multiLevelType w:val="hybridMultilevel"/>
    <w:tmpl w:val="908274A0"/>
    <w:lvl w:ilvl="0" w:tplc="C046B73A">
      <w:start w:val="1"/>
      <w:numFmt w:val="decimal"/>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082B2F"/>
    <w:multiLevelType w:val="hybridMultilevel"/>
    <w:tmpl w:val="07E2DE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665DE"/>
    <w:multiLevelType w:val="hybridMultilevel"/>
    <w:tmpl w:val="879A9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363949"/>
    <w:multiLevelType w:val="hybridMultilevel"/>
    <w:tmpl w:val="2C4E0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806794"/>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619971C9"/>
    <w:multiLevelType w:val="hybridMultilevel"/>
    <w:tmpl w:val="1FEA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BD03DF"/>
    <w:multiLevelType w:val="hybridMultilevel"/>
    <w:tmpl w:val="6C521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600C14"/>
    <w:multiLevelType w:val="hybridMultilevel"/>
    <w:tmpl w:val="B21C6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4F7F72"/>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15:restartNumberingAfterBreak="0">
    <w:nsid w:val="77710D3F"/>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7F7B6ED2"/>
    <w:multiLevelType w:val="multilevel"/>
    <w:tmpl w:val="8DBC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EE223C"/>
    <w:multiLevelType w:val="hybridMultilevel"/>
    <w:tmpl w:val="C1E28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3"/>
  </w:num>
  <w:num w:numId="4">
    <w:abstractNumId w:val="5"/>
  </w:num>
  <w:num w:numId="5">
    <w:abstractNumId w:val="14"/>
  </w:num>
  <w:num w:numId="6">
    <w:abstractNumId w:val="19"/>
  </w:num>
  <w:num w:numId="7">
    <w:abstractNumId w:val="24"/>
  </w:num>
  <w:num w:numId="8">
    <w:abstractNumId w:val="6"/>
  </w:num>
  <w:num w:numId="9">
    <w:abstractNumId w:val="15"/>
  </w:num>
  <w:num w:numId="10">
    <w:abstractNumId w:val="16"/>
  </w:num>
  <w:num w:numId="11">
    <w:abstractNumId w:val="10"/>
  </w:num>
  <w:num w:numId="12">
    <w:abstractNumId w:val="25"/>
  </w:num>
  <w:num w:numId="13">
    <w:abstractNumId w:val="9"/>
  </w:num>
  <w:num w:numId="14">
    <w:abstractNumId w:val="3"/>
  </w:num>
  <w:num w:numId="15">
    <w:abstractNumId w:val="11"/>
  </w:num>
  <w:num w:numId="16">
    <w:abstractNumId w:val="20"/>
  </w:num>
  <w:num w:numId="17">
    <w:abstractNumId w:val="2"/>
  </w:num>
  <w:num w:numId="18">
    <w:abstractNumId w:val="0"/>
  </w:num>
  <w:num w:numId="19">
    <w:abstractNumId w:val="17"/>
  </w:num>
  <w:num w:numId="20">
    <w:abstractNumId w:val="22"/>
  </w:num>
  <w:num w:numId="21">
    <w:abstractNumId w:val="12"/>
  </w:num>
  <w:num w:numId="22">
    <w:abstractNumId w:val="26"/>
  </w:num>
  <w:num w:numId="23">
    <w:abstractNumId w:val="4"/>
  </w:num>
  <w:num w:numId="24">
    <w:abstractNumId w:val="1"/>
  </w:num>
  <w:num w:numId="25">
    <w:abstractNumId w:val="21"/>
  </w:num>
  <w:num w:numId="26">
    <w:abstractNumId w:val="13"/>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60D"/>
    <w:rsid w:val="00002B79"/>
    <w:rsid w:val="0000684E"/>
    <w:rsid w:val="000242A2"/>
    <w:rsid w:val="00024653"/>
    <w:rsid w:val="00027E6B"/>
    <w:rsid w:val="00036755"/>
    <w:rsid w:val="00040636"/>
    <w:rsid w:val="00045E42"/>
    <w:rsid w:val="0005072A"/>
    <w:rsid w:val="0005375D"/>
    <w:rsid w:val="00054A6E"/>
    <w:rsid w:val="00057954"/>
    <w:rsid w:val="00066779"/>
    <w:rsid w:val="0006741F"/>
    <w:rsid w:val="000711AD"/>
    <w:rsid w:val="00075C2E"/>
    <w:rsid w:val="000762E3"/>
    <w:rsid w:val="00094093"/>
    <w:rsid w:val="000B3A2F"/>
    <w:rsid w:val="000C2A8C"/>
    <w:rsid w:val="000C557A"/>
    <w:rsid w:val="000D2C70"/>
    <w:rsid w:val="000D7B3E"/>
    <w:rsid w:val="000E33D3"/>
    <w:rsid w:val="000F22F2"/>
    <w:rsid w:val="00102EFE"/>
    <w:rsid w:val="001054DA"/>
    <w:rsid w:val="001249B1"/>
    <w:rsid w:val="00124B17"/>
    <w:rsid w:val="001415F6"/>
    <w:rsid w:val="00165C60"/>
    <w:rsid w:val="001666F5"/>
    <w:rsid w:val="00173B43"/>
    <w:rsid w:val="00175B71"/>
    <w:rsid w:val="00181233"/>
    <w:rsid w:val="001906C6"/>
    <w:rsid w:val="00191F83"/>
    <w:rsid w:val="001A1906"/>
    <w:rsid w:val="001A5170"/>
    <w:rsid w:val="001B38BB"/>
    <w:rsid w:val="001B6AC1"/>
    <w:rsid w:val="001B7D69"/>
    <w:rsid w:val="001D1B91"/>
    <w:rsid w:val="001E4979"/>
    <w:rsid w:val="001E7937"/>
    <w:rsid w:val="001F42A1"/>
    <w:rsid w:val="00203BBF"/>
    <w:rsid w:val="00204271"/>
    <w:rsid w:val="00214D84"/>
    <w:rsid w:val="00223F37"/>
    <w:rsid w:val="00237FDC"/>
    <w:rsid w:val="002538FF"/>
    <w:rsid w:val="002722E8"/>
    <w:rsid w:val="00290C48"/>
    <w:rsid w:val="00293491"/>
    <w:rsid w:val="002A5DD2"/>
    <w:rsid w:val="002B06CF"/>
    <w:rsid w:val="002C2665"/>
    <w:rsid w:val="002D16BC"/>
    <w:rsid w:val="002D177E"/>
    <w:rsid w:val="002D398A"/>
    <w:rsid w:val="002E73BC"/>
    <w:rsid w:val="002F1C5A"/>
    <w:rsid w:val="00304D40"/>
    <w:rsid w:val="00306EC2"/>
    <w:rsid w:val="00311133"/>
    <w:rsid w:val="00317860"/>
    <w:rsid w:val="00320672"/>
    <w:rsid w:val="00324B58"/>
    <w:rsid w:val="00330610"/>
    <w:rsid w:val="00332A18"/>
    <w:rsid w:val="0034267B"/>
    <w:rsid w:val="00354691"/>
    <w:rsid w:val="00355BD8"/>
    <w:rsid w:val="003563B5"/>
    <w:rsid w:val="00360845"/>
    <w:rsid w:val="003636F2"/>
    <w:rsid w:val="00380DEF"/>
    <w:rsid w:val="003934A1"/>
    <w:rsid w:val="003E1C1F"/>
    <w:rsid w:val="00422622"/>
    <w:rsid w:val="004356BF"/>
    <w:rsid w:val="00442223"/>
    <w:rsid w:val="0044300E"/>
    <w:rsid w:val="0044707A"/>
    <w:rsid w:val="00447C46"/>
    <w:rsid w:val="00454AF4"/>
    <w:rsid w:val="00462DA4"/>
    <w:rsid w:val="00465125"/>
    <w:rsid w:val="0047494B"/>
    <w:rsid w:val="004777B8"/>
    <w:rsid w:val="004861E8"/>
    <w:rsid w:val="004914D6"/>
    <w:rsid w:val="0049475E"/>
    <w:rsid w:val="004C7C47"/>
    <w:rsid w:val="004D0880"/>
    <w:rsid w:val="004F1D17"/>
    <w:rsid w:val="00501143"/>
    <w:rsid w:val="005023EC"/>
    <w:rsid w:val="00503A99"/>
    <w:rsid w:val="00507555"/>
    <w:rsid w:val="00510733"/>
    <w:rsid w:val="00511A34"/>
    <w:rsid w:val="00523F85"/>
    <w:rsid w:val="005276A4"/>
    <w:rsid w:val="005343DE"/>
    <w:rsid w:val="00543E55"/>
    <w:rsid w:val="00546C3D"/>
    <w:rsid w:val="00547887"/>
    <w:rsid w:val="005926C0"/>
    <w:rsid w:val="005A160F"/>
    <w:rsid w:val="005A1D99"/>
    <w:rsid w:val="005A3497"/>
    <w:rsid w:val="005B0A7F"/>
    <w:rsid w:val="005C3EFA"/>
    <w:rsid w:val="005D1C36"/>
    <w:rsid w:val="005E2DD4"/>
    <w:rsid w:val="005E73A9"/>
    <w:rsid w:val="005F4DEC"/>
    <w:rsid w:val="00603D30"/>
    <w:rsid w:val="006108AF"/>
    <w:rsid w:val="00610B6E"/>
    <w:rsid w:val="00610F92"/>
    <w:rsid w:val="00615F80"/>
    <w:rsid w:val="006216DC"/>
    <w:rsid w:val="00624643"/>
    <w:rsid w:val="006309C6"/>
    <w:rsid w:val="00636468"/>
    <w:rsid w:val="00652B55"/>
    <w:rsid w:val="00654C48"/>
    <w:rsid w:val="00665203"/>
    <w:rsid w:val="006A0862"/>
    <w:rsid w:val="006B633F"/>
    <w:rsid w:val="006C360E"/>
    <w:rsid w:val="006F1C28"/>
    <w:rsid w:val="007275A4"/>
    <w:rsid w:val="00731798"/>
    <w:rsid w:val="007327B3"/>
    <w:rsid w:val="00744E20"/>
    <w:rsid w:val="00747F60"/>
    <w:rsid w:val="00752D72"/>
    <w:rsid w:val="00761C50"/>
    <w:rsid w:val="00766F3E"/>
    <w:rsid w:val="00775D0F"/>
    <w:rsid w:val="00784D06"/>
    <w:rsid w:val="00785D00"/>
    <w:rsid w:val="007A588F"/>
    <w:rsid w:val="007B3533"/>
    <w:rsid w:val="007B4781"/>
    <w:rsid w:val="007E5E4A"/>
    <w:rsid w:val="007F3AF3"/>
    <w:rsid w:val="007F7D96"/>
    <w:rsid w:val="00807932"/>
    <w:rsid w:val="00814165"/>
    <w:rsid w:val="00817159"/>
    <w:rsid w:val="008264A1"/>
    <w:rsid w:val="00843BB9"/>
    <w:rsid w:val="008540BB"/>
    <w:rsid w:val="00854944"/>
    <w:rsid w:val="0088026F"/>
    <w:rsid w:val="008822C6"/>
    <w:rsid w:val="00883614"/>
    <w:rsid w:val="008A2C1B"/>
    <w:rsid w:val="008A556E"/>
    <w:rsid w:val="008A558B"/>
    <w:rsid w:val="008B7C6E"/>
    <w:rsid w:val="008C6066"/>
    <w:rsid w:val="008C67B3"/>
    <w:rsid w:val="008D3FD6"/>
    <w:rsid w:val="008D4DB8"/>
    <w:rsid w:val="008D510D"/>
    <w:rsid w:val="009101FD"/>
    <w:rsid w:val="009135BB"/>
    <w:rsid w:val="009159CD"/>
    <w:rsid w:val="00925705"/>
    <w:rsid w:val="00941376"/>
    <w:rsid w:val="00952C0A"/>
    <w:rsid w:val="009830A3"/>
    <w:rsid w:val="009858CD"/>
    <w:rsid w:val="00994773"/>
    <w:rsid w:val="009A5EF0"/>
    <w:rsid w:val="009B45C8"/>
    <w:rsid w:val="009C025D"/>
    <w:rsid w:val="009F1EFA"/>
    <w:rsid w:val="009F6CFF"/>
    <w:rsid w:val="00A020A8"/>
    <w:rsid w:val="00A023F0"/>
    <w:rsid w:val="00A03F7F"/>
    <w:rsid w:val="00A12F12"/>
    <w:rsid w:val="00A22D59"/>
    <w:rsid w:val="00A272A0"/>
    <w:rsid w:val="00A3795F"/>
    <w:rsid w:val="00A379A2"/>
    <w:rsid w:val="00A40B01"/>
    <w:rsid w:val="00A40E30"/>
    <w:rsid w:val="00A5513A"/>
    <w:rsid w:val="00A6557F"/>
    <w:rsid w:val="00A74C78"/>
    <w:rsid w:val="00A85BF2"/>
    <w:rsid w:val="00A92D0A"/>
    <w:rsid w:val="00A953F2"/>
    <w:rsid w:val="00A95DF7"/>
    <w:rsid w:val="00AA185A"/>
    <w:rsid w:val="00AB36C2"/>
    <w:rsid w:val="00AC2031"/>
    <w:rsid w:val="00AD2533"/>
    <w:rsid w:val="00AE41D8"/>
    <w:rsid w:val="00AF2433"/>
    <w:rsid w:val="00B26F0C"/>
    <w:rsid w:val="00B36EF7"/>
    <w:rsid w:val="00B40C34"/>
    <w:rsid w:val="00B43357"/>
    <w:rsid w:val="00B5258D"/>
    <w:rsid w:val="00B53823"/>
    <w:rsid w:val="00B548CC"/>
    <w:rsid w:val="00B5566C"/>
    <w:rsid w:val="00B56276"/>
    <w:rsid w:val="00B623B2"/>
    <w:rsid w:val="00B849F4"/>
    <w:rsid w:val="00B9574A"/>
    <w:rsid w:val="00BA3A83"/>
    <w:rsid w:val="00BC3C33"/>
    <w:rsid w:val="00BE0F99"/>
    <w:rsid w:val="00BE4F95"/>
    <w:rsid w:val="00C06B77"/>
    <w:rsid w:val="00C11632"/>
    <w:rsid w:val="00C131B6"/>
    <w:rsid w:val="00C276AE"/>
    <w:rsid w:val="00C31ADE"/>
    <w:rsid w:val="00C679F7"/>
    <w:rsid w:val="00CA3A48"/>
    <w:rsid w:val="00CA7371"/>
    <w:rsid w:val="00CB2167"/>
    <w:rsid w:val="00CC237B"/>
    <w:rsid w:val="00CE6E35"/>
    <w:rsid w:val="00D11BE8"/>
    <w:rsid w:val="00D1297D"/>
    <w:rsid w:val="00D26E2B"/>
    <w:rsid w:val="00D30EA2"/>
    <w:rsid w:val="00D35725"/>
    <w:rsid w:val="00D719DC"/>
    <w:rsid w:val="00D749C8"/>
    <w:rsid w:val="00D8336C"/>
    <w:rsid w:val="00D87861"/>
    <w:rsid w:val="00D9091E"/>
    <w:rsid w:val="00D90D26"/>
    <w:rsid w:val="00D9160D"/>
    <w:rsid w:val="00DA3828"/>
    <w:rsid w:val="00DD592F"/>
    <w:rsid w:val="00DE7736"/>
    <w:rsid w:val="00DF7E18"/>
    <w:rsid w:val="00E04324"/>
    <w:rsid w:val="00E07BB5"/>
    <w:rsid w:val="00E2190E"/>
    <w:rsid w:val="00E220B5"/>
    <w:rsid w:val="00E246CA"/>
    <w:rsid w:val="00E27342"/>
    <w:rsid w:val="00E30333"/>
    <w:rsid w:val="00E30B13"/>
    <w:rsid w:val="00E83479"/>
    <w:rsid w:val="00E91695"/>
    <w:rsid w:val="00E950DC"/>
    <w:rsid w:val="00EA0ED0"/>
    <w:rsid w:val="00ED2E9E"/>
    <w:rsid w:val="00ED3758"/>
    <w:rsid w:val="00ED4AA7"/>
    <w:rsid w:val="00EE046D"/>
    <w:rsid w:val="00F0745E"/>
    <w:rsid w:val="00F20C41"/>
    <w:rsid w:val="00F2220C"/>
    <w:rsid w:val="00F27ABD"/>
    <w:rsid w:val="00F41E87"/>
    <w:rsid w:val="00F43362"/>
    <w:rsid w:val="00F448ED"/>
    <w:rsid w:val="00F458A2"/>
    <w:rsid w:val="00F47474"/>
    <w:rsid w:val="00F55068"/>
    <w:rsid w:val="00FA448F"/>
    <w:rsid w:val="00FA5F8B"/>
    <w:rsid w:val="00FB4128"/>
    <w:rsid w:val="00FB4179"/>
    <w:rsid w:val="00FC4C3D"/>
    <w:rsid w:val="00FD59DF"/>
    <w:rsid w:val="00FE035B"/>
    <w:rsid w:val="00FE689E"/>
    <w:rsid w:val="00FE6D29"/>
    <w:rsid w:val="00FE79A0"/>
    <w:rsid w:val="00FF1430"/>
    <w:rsid w:val="00FF2C93"/>
    <w:rsid w:val="00FF6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854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15F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60D"/>
    <w:rPr>
      <w:color w:val="0563C1" w:themeColor="hyperlink"/>
      <w:u w:val="single"/>
    </w:rPr>
  </w:style>
  <w:style w:type="paragraph" w:styleId="ListParagraph">
    <w:name w:val="List Paragraph"/>
    <w:basedOn w:val="Normal"/>
    <w:uiPriority w:val="34"/>
    <w:qFormat/>
    <w:rsid w:val="00D9160D"/>
    <w:pPr>
      <w:ind w:left="720"/>
      <w:contextualSpacing/>
    </w:pPr>
  </w:style>
  <w:style w:type="paragraph" w:styleId="BalloonText">
    <w:name w:val="Balloon Text"/>
    <w:basedOn w:val="Normal"/>
    <w:link w:val="BalloonTextChar"/>
    <w:uiPriority w:val="99"/>
    <w:semiHidden/>
    <w:unhideWhenUsed/>
    <w:rsid w:val="00A40B0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40B01"/>
    <w:rPr>
      <w:rFonts w:ascii="Times New Roman" w:hAnsi="Times New Roman" w:cs="Times New Roman"/>
      <w:sz w:val="18"/>
      <w:szCs w:val="18"/>
    </w:rPr>
  </w:style>
  <w:style w:type="paragraph" w:styleId="Footer">
    <w:name w:val="footer"/>
    <w:basedOn w:val="Normal"/>
    <w:link w:val="FooterChar"/>
    <w:uiPriority w:val="99"/>
    <w:unhideWhenUsed/>
    <w:rsid w:val="00AB36C2"/>
    <w:pPr>
      <w:tabs>
        <w:tab w:val="center" w:pos="4680"/>
        <w:tab w:val="right" w:pos="9360"/>
      </w:tabs>
    </w:pPr>
  </w:style>
  <w:style w:type="character" w:customStyle="1" w:styleId="FooterChar">
    <w:name w:val="Footer Char"/>
    <w:basedOn w:val="DefaultParagraphFont"/>
    <w:link w:val="Footer"/>
    <w:uiPriority w:val="99"/>
    <w:rsid w:val="00AB36C2"/>
  </w:style>
  <w:style w:type="character" w:styleId="PageNumber">
    <w:name w:val="page number"/>
    <w:basedOn w:val="DefaultParagraphFont"/>
    <w:uiPriority w:val="99"/>
    <w:semiHidden/>
    <w:unhideWhenUsed/>
    <w:rsid w:val="00AB36C2"/>
  </w:style>
  <w:style w:type="character" w:styleId="CommentReference">
    <w:name w:val="annotation reference"/>
    <w:basedOn w:val="DefaultParagraphFont"/>
    <w:uiPriority w:val="99"/>
    <w:semiHidden/>
    <w:unhideWhenUsed/>
    <w:rsid w:val="00E220B5"/>
    <w:rPr>
      <w:sz w:val="16"/>
      <w:szCs w:val="16"/>
    </w:rPr>
  </w:style>
  <w:style w:type="paragraph" w:styleId="CommentText">
    <w:name w:val="annotation text"/>
    <w:basedOn w:val="Normal"/>
    <w:link w:val="CommentTextChar"/>
    <w:uiPriority w:val="99"/>
    <w:semiHidden/>
    <w:unhideWhenUsed/>
    <w:rsid w:val="00E220B5"/>
    <w:rPr>
      <w:sz w:val="20"/>
      <w:szCs w:val="20"/>
    </w:rPr>
  </w:style>
  <w:style w:type="character" w:customStyle="1" w:styleId="CommentTextChar">
    <w:name w:val="Comment Text Char"/>
    <w:basedOn w:val="DefaultParagraphFont"/>
    <w:link w:val="CommentText"/>
    <w:uiPriority w:val="99"/>
    <w:semiHidden/>
    <w:rsid w:val="00E220B5"/>
    <w:rPr>
      <w:sz w:val="20"/>
      <w:szCs w:val="20"/>
    </w:rPr>
  </w:style>
  <w:style w:type="paragraph" w:styleId="CommentSubject">
    <w:name w:val="annotation subject"/>
    <w:basedOn w:val="CommentText"/>
    <w:next w:val="CommentText"/>
    <w:link w:val="CommentSubjectChar"/>
    <w:uiPriority w:val="99"/>
    <w:semiHidden/>
    <w:unhideWhenUsed/>
    <w:rsid w:val="00E220B5"/>
    <w:rPr>
      <w:b/>
      <w:bCs/>
    </w:rPr>
  </w:style>
  <w:style w:type="character" w:customStyle="1" w:styleId="CommentSubjectChar">
    <w:name w:val="Comment Subject Char"/>
    <w:basedOn w:val="CommentTextChar"/>
    <w:link w:val="CommentSubject"/>
    <w:uiPriority w:val="99"/>
    <w:semiHidden/>
    <w:rsid w:val="00E220B5"/>
    <w:rPr>
      <w:b/>
      <w:bCs/>
      <w:sz w:val="20"/>
      <w:szCs w:val="20"/>
    </w:rPr>
  </w:style>
  <w:style w:type="paragraph" w:styleId="Revision">
    <w:name w:val="Revision"/>
    <w:hidden/>
    <w:uiPriority w:val="99"/>
    <w:semiHidden/>
    <w:rsid w:val="00E22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349897">
      <w:bodyDiv w:val="1"/>
      <w:marLeft w:val="0"/>
      <w:marRight w:val="0"/>
      <w:marTop w:val="0"/>
      <w:marBottom w:val="0"/>
      <w:divBdr>
        <w:top w:val="none" w:sz="0" w:space="0" w:color="auto"/>
        <w:left w:val="none" w:sz="0" w:space="0" w:color="auto"/>
        <w:bottom w:val="none" w:sz="0" w:space="0" w:color="auto"/>
        <w:right w:val="none" w:sz="0" w:space="0" w:color="auto"/>
      </w:divBdr>
      <w:divsChild>
        <w:div w:id="908418740">
          <w:marLeft w:val="0"/>
          <w:marRight w:val="0"/>
          <w:marTop w:val="0"/>
          <w:marBottom w:val="0"/>
          <w:divBdr>
            <w:top w:val="none" w:sz="0" w:space="0" w:color="auto"/>
            <w:left w:val="none" w:sz="0" w:space="0" w:color="auto"/>
            <w:bottom w:val="none" w:sz="0" w:space="0" w:color="auto"/>
            <w:right w:val="none" w:sz="0" w:space="0" w:color="auto"/>
          </w:divBdr>
        </w:div>
        <w:div w:id="1020592263">
          <w:marLeft w:val="0"/>
          <w:marRight w:val="0"/>
          <w:marTop w:val="0"/>
          <w:marBottom w:val="0"/>
          <w:divBdr>
            <w:top w:val="none" w:sz="0" w:space="0" w:color="auto"/>
            <w:left w:val="none" w:sz="0" w:space="0" w:color="auto"/>
            <w:bottom w:val="none" w:sz="0" w:space="0" w:color="auto"/>
            <w:right w:val="none" w:sz="0" w:space="0" w:color="auto"/>
          </w:divBdr>
        </w:div>
        <w:div w:id="1109620445">
          <w:marLeft w:val="0"/>
          <w:marRight w:val="0"/>
          <w:marTop w:val="0"/>
          <w:marBottom w:val="0"/>
          <w:divBdr>
            <w:top w:val="none" w:sz="0" w:space="0" w:color="auto"/>
            <w:left w:val="none" w:sz="0" w:space="0" w:color="auto"/>
            <w:bottom w:val="none" w:sz="0" w:space="0" w:color="auto"/>
            <w:right w:val="none" w:sz="0" w:space="0" w:color="auto"/>
          </w:divBdr>
        </w:div>
        <w:div w:id="484054867">
          <w:marLeft w:val="0"/>
          <w:marRight w:val="0"/>
          <w:marTop w:val="0"/>
          <w:marBottom w:val="0"/>
          <w:divBdr>
            <w:top w:val="none" w:sz="0" w:space="0" w:color="auto"/>
            <w:left w:val="none" w:sz="0" w:space="0" w:color="auto"/>
            <w:bottom w:val="none" w:sz="0" w:space="0" w:color="auto"/>
            <w:right w:val="none" w:sz="0" w:space="0" w:color="auto"/>
          </w:divBdr>
        </w:div>
        <w:div w:id="1370298111">
          <w:marLeft w:val="0"/>
          <w:marRight w:val="0"/>
          <w:marTop w:val="0"/>
          <w:marBottom w:val="0"/>
          <w:divBdr>
            <w:top w:val="none" w:sz="0" w:space="0" w:color="auto"/>
            <w:left w:val="none" w:sz="0" w:space="0" w:color="auto"/>
            <w:bottom w:val="none" w:sz="0" w:space="0" w:color="auto"/>
            <w:right w:val="none" w:sz="0" w:space="0" w:color="auto"/>
          </w:divBdr>
        </w:div>
      </w:divsChild>
    </w:div>
    <w:div w:id="14876688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nke@fas.harvard.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Murdock, William Eugene</dc:creator>
  <cp:keywords/>
  <dc:description/>
  <cp:lastModifiedBy>Benjamin Enke</cp:lastModifiedBy>
  <cp:revision>14</cp:revision>
  <dcterms:created xsi:type="dcterms:W3CDTF">2019-09-11T12:58:00Z</dcterms:created>
  <dcterms:modified xsi:type="dcterms:W3CDTF">2019-09-11T13:09:00Z</dcterms:modified>
</cp:coreProperties>
</file>