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3B" w:rsidRPr="000B713B" w:rsidRDefault="000B713B" w:rsidP="00810393">
      <w:pPr>
        <w:spacing w:after="0" w:line="240" w:lineRule="auto"/>
        <w:contextualSpacing/>
        <w:jc w:val="center"/>
        <w:outlineLvl w:val="4"/>
        <w:rPr>
          <w:rFonts w:ascii="Times New Roman" w:eastAsia="Times New Roman" w:hAnsi="Times New Roman" w:cs="Times New Roman"/>
          <w:b/>
          <w:bCs/>
          <w:sz w:val="24"/>
          <w:szCs w:val="24"/>
        </w:rPr>
      </w:pPr>
      <w:r w:rsidRPr="000B713B">
        <w:rPr>
          <w:rFonts w:ascii="Times New Roman" w:eastAsia="Times New Roman" w:hAnsi="Times New Roman" w:cs="Times New Roman"/>
          <w:b/>
          <w:bCs/>
          <w:sz w:val="24"/>
          <w:szCs w:val="24"/>
        </w:rPr>
        <w:t>Reducing marine debris pollution by changing household behavior through children education</w:t>
      </w:r>
    </w:p>
    <w:p w:rsidR="007614D1" w:rsidRDefault="000B713B" w:rsidP="00810393">
      <w:pPr>
        <w:spacing w:after="0" w:line="240" w:lineRule="auto"/>
        <w:contextualSpacing/>
        <w:jc w:val="center"/>
        <w:rPr>
          <w:rFonts w:ascii="Times New Roman" w:hAnsi="Times New Roman" w:cs="Times New Roman"/>
          <w:b/>
          <w:sz w:val="24"/>
          <w:szCs w:val="24"/>
        </w:rPr>
      </w:pPr>
      <w:r w:rsidRPr="000B713B">
        <w:rPr>
          <w:rFonts w:ascii="Times New Roman" w:hAnsi="Times New Roman" w:cs="Times New Roman"/>
          <w:b/>
          <w:sz w:val="24"/>
          <w:szCs w:val="24"/>
        </w:rPr>
        <w:t>(Supplement – explanatory note)</w:t>
      </w:r>
    </w:p>
    <w:p w:rsidR="00B5793C" w:rsidRPr="000B713B" w:rsidRDefault="00B5793C" w:rsidP="00810393">
      <w:pPr>
        <w:spacing w:after="0" w:line="240" w:lineRule="auto"/>
        <w:contextualSpacing/>
        <w:jc w:val="center"/>
        <w:rPr>
          <w:rFonts w:ascii="Times New Roman" w:hAnsi="Times New Roman" w:cs="Times New Roman"/>
          <w:b/>
          <w:sz w:val="24"/>
          <w:szCs w:val="24"/>
        </w:rPr>
      </w:pPr>
    </w:p>
    <w:p w:rsidR="000B713B" w:rsidRPr="00B5793C" w:rsidRDefault="00B5793C" w:rsidP="00810393">
      <w:pPr>
        <w:spacing w:after="0" w:line="240" w:lineRule="auto"/>
        <w:contextualSpacing/>
        <w:jc w:val="center"/>
        <w:rPr>
          <w:rFonts w:ascii="Times New Roman" w:hAnsi="Times New Roman" w:cs="Times New Roman"/>
          <w:i/>
          <w:sz w:val="24"/>
          <w:szCs w:val="24"/>
        </w:rPr>
      </w:pPr>
      <w:r w:rsidRPr="00B5793C">
        <w:rPr>
          <w:rFonts w:ascii="Times New Roman" w:hAnsi="Times New Roman" w:cs="Times New Roman"/>
          <w:i/>
          <w:sz w:val="24"/>
          <w:szCs w:val="24"/>
        </w:rPr>
        <w:t xml:space="preserve">This version, </w:t>
      </w:r>
      <w:r w:rsidR="00811C7C">
        <w:rPr>
          <w:rFonts w:ascii="Times New Roman" w:hAnsi="Times New Roman" w:cs="Times New Roman"/>
          <w:i/>
          <w:sz w:val="24"/>
          <w:szCs w:val="24"/>
        </w:rPr>
        <w:t>December</w:t>
      </w:r>
      <w:r w:rsidR="00811C7C" w:rsidRPr="00B5793C">
        <w:rPr>
          <w:rFonts w:ascii="Times New Roman" w:hAnsi="Times New Roman" w:cs="Times New Roman"/>
          <w:i/>
          <w:sz w:val="24"/>
          <w:szCs w:val="24"/>
        </w:rPr>
        <w:t xml:space="preserve"> </w:t>
      </w:r>
      <w:r w:rsidR="00811C7C">
        <w:rPr>
          <w:rFonts w:ascii="Times New Roman" w:hAnsi="Times New Roman" w:cs="Times New Roman"/>
          <w:i/>
          <w:sz w:val="24"/>
          <w:szCs w:val="24"/>
        </w:rPr>
        <w:t>4</w:t>
      </w:r>
      <w:r w:rsidR="00811C7C" w:rsidRPr="00B5793C">
        <w:rPr>
          <w:rFonts w:ascii="Times New Roman" w:hAnsi="Times New Roman" w:cs="Times New Roman"/>
          <w:i/>
          <w:sz w:val="24"/>
          <w:szCs w:val="24"/>
          <w:vertAlign w:val="superscript"/>
        </w:rPr>
        <w:t>th</w:t>
      </w:r>
      <w:r w:rsidRPr="00B5793C">
        <w:rPr>
          <w:rFonts w:ascii="Times New Roman" w:hAnsi="Times New Roman" w:cs="Times New Roman"/>
          <w:i/>
          <w:sz w:val="24"/>
          <w:szCs w:val="24"/>
        </w:rPr>
        <w:t>, 2019</w:t>
      </w:r>
    </w:p>
    <w:p w:rsidR="00B5793C" w:rsidRPr="000B713B" w:rsidRDefault="00B5793C" w:rsidP="00810393">
      <w:pPr>
        <w:spacing w:after="0" w:line="240" w:lineRule="auto"/>
        <w:contextualSpacing/>
        <w:rPr>
          <w:rFonts w:ascii="Times New Roman" w:hAnsi="Times New Roman" w:cs="Times New Roman"/>
          <w:sz w:val="24"/>
          <w:szCs w:val="24"/>
        </w:rPr>
      </w:pPr>
    </w:p>
    <w:p w:rsidR="0034154D" w:rsidRDefault="0034154D" w:rsidP="00810393">
      <w:pPr>
        <w:spacing w:after="0" w:line="240" w:lineRule="auto"/>
        <w:contextualSpacing/>
        <w:rPr>
          <w:rFonts w:ascii="Times New Roman" w:hAnsi="Times New Roman" w:cs="Times New Roman"/>
          <w:sz w:val="24"/>
          <w:szCs w:val="24"/>
        </w:rPr>
      </w:pPr>
    </w:p>
    <w:p w:rsidR="00F828FE" w:rsidRPr="00F828FE" w:rsidRDefault="00F828FE" w:rsidP="00810393">
      <w:pPr>
        <w:spacing w:after="0" w:line="240" w:lineRule="auto"/>
        <w:contextualSpacing/>
        <w:rPr>
          <w:rFonts w:ascii="Times New Roman" w:hAnsi="Times New Roman" w:cs="Times New Roman"/>
          <w:sz w:val="24"/>
          <w:szCs w:val="24"/>
        </w:rPr>
      </w:pPr>
      <w:r w:rsidRPr="00F828FE">
        <w:rPr>
          <w:rFonts w:ascii="Times New Roman" w:hAnsi="Times New Roman" w:cs="Times New Roman"/>
          <w:sz w:val="24"/>
          <w:szCs w:val="24"/>
        </w:rPr>
        <w:t xml:space="preserve">Reference number: </w:t>
      </w:r>
      <w:r w:rsidRPr="00F828FE">
        <w:rPr>
          <w:rFonts w:ascii="Times New Roman" w:hAnsi="Times New Roman" w:cs="Times New Roman"/>
          <w:sz w:val="24"/>
          <w:szCs w:val="24"/>
        </w:rPr>
        <w:t>AEARCTR-0004650</w:t>
      </w:r>
    </w:p>
    <w:p w:rsidR="00F828FE" w:rsidRDefault="00F828FE" w:rsidP="00810393">
      <w:pPr>
        <w:spacing w:after="0" w:line="240" w:lineRule="auto"/>
        <w:contextualSpacing/>
        <w:rPr>
          <w:rFonts w:ascii="Times New Roman" w:hAnsi="Times New Roman" w:cs="Times New Roman"/>
          <w:sz w:val="24"/>
          <w:szCs w:val="24"/>
        </w:rPr>
      </w:pPr>
    </w:p>
    <w:p w:rsidR="000B713B" w:rsidRPr="000B713B" w:rsidRDefault="000B713B" w:rsidP="00810393">
      <w:pPr>
        <w:spacing w:after="0" w:line="240" w:lineRule="auto"/>
        <w:contextualSpacing/>
        <w:rPr>
          <w:rFonts w:ascii="Times New Roman" w:hAnsi="Times New Roman" w:cs="Times New Roman"/>
          <w:sz w:val="24"/>
          <w:szCs w:val="24"/>
        </w:rPr>
      </w:pPr>
      <w:r w:rsidRPr="000B713B">
        <w:rPr>
          <w:rFonts w:ascii="Times New Roman" w:hAnsi="Times New Roman" w:cs="Times New Roman"/>
          <w:sz w:val="24"/>
          <w:szCs w:val="24"/>
        </w:rPr>
        <w:t>Registration date: August 30</w:t>
      </w:r>
      <w:r w:rsidRPr="000B713B">
        <w:rPr>
          <w:rFonts w:ascii="Times New Roman" w:hAnsi="Times New Roman" w:cs="Times New Roman"/>
          <w:sz w:val="24"/>
          <w:szCs w:val="24"/>
          <w:vertAlign w:val="superscript"/>
        </w:rPr>
        <w:t>th</w:t>
      </w:r>
      <w:r w:rsidRPr="000B713B">
        <w:rPr>
          <w:rFonts w:ascii="Times New Roman" w:hAnsi="Times New Roman" w:cs="Times New Roman"/>
          <w:sz w:val="24"/>
          <w:szCs w:val="24"/>
        </w:rPr>
        <w:t xml:space="preserve">, 2019 </w:t>
      </w:r>
    </w:p>
    <w:p w:rsidR="00810393" w:rsidRDefault="00810393" w:rsidP="00810393">
      <w:pPr>
        <w:spacing w:after="0" w:line="240" w:lineRule="auto"/>
        <w:contextualSpacing/>
        <w:rPr>
          <w:rFonts w:ascii="Times New Roman" w:hAnsi="Times New Roman" w:cs="Times New Roman"/>
          <w:sz w:val="24"/>
          <w:szCs w:val="24"/>
        </w:rPr>
      </w:pPr>
    </w:p>
    <w:p w:rsidR="000B713B" w:rsidRDefault="000B713B" w:rsidP="00810393">
      <w:pPr>
        <w:spacing w:after="0" w:line="240" w:lineRule="auto"/>
        <w:contextualSpacing/>
        <w:rPr>
          <w:rFonts w:ascii="Times New Roman" w:hAnsi="Times New Roman" w:cs="Times New Roman"/>
          <w:sz w:val="24"/>
          <w:szCs w:val="24"/>
        </w:rPr>
      </w:pPr>
      <w:r w:rsidRPr="000B713B">
        <w:rPr>
          <w:rFonts w:ascii="Times New Roman" w:hAnsi="Times New Roman" w:cs="Times New Roman"/>
          <w:sz w:val="24"/>
          <w:szCs w:val="24"/>
        </w:rPr>
        <w:t>Accepted and published: September 3</w:t>
      </w:r>
      <w:r w:rsidRPr="000B713B">
        <w:rPr>
          <w:rFonts w:ascii="Times New Roman" w:hAnsi="Times New Roman" w:cs="Times New Roman"/>
          <w:sz w:val="24"/>
          <w:szCs w:val="24"/>
          <w:vertAlign w:val="superscript"/>
        </w:rPr>
        <w:t>rd</w:t>
      </w:r>
      <w:r w:rsidRPr="000B713B">
        <w:rPr>
          <w:rFonts w:ascii="Times New Roman" w:hAnsi="Times New Roman" w:cs="Times New Roman"/>
          <w:sz w:val="24"/>
          <w:szCs w:val="24"/>
        </w:rPr>
        <w:t>, 2019</w:t>
      </w:r>
    </w:p>
    <w:p w:rsidR="000B713B" w:rsidRDefault="000B713B" w:rsidP="00810393">
      <w:pPr>
        <w:spacing w:after="0" w:line="240" w:lineRule="auto"/>
        <w:contextualSpacing/>
        <w:rPr>
          <w:rFonts w:ascii="Times New Roman" w:hAnsi="Times New Roman" w:cs="Times New Roman"/>
          <w:sz w:val="24"/>
          <w:szCs w:val="24"/>
        </w:rPr>
      </w:pPr>
      <w:bookmarkStart w:id="0" w:name="_GoBack"/>
      <w:bookmarkEnd w:id="0"/>
    </w:p>
    <w:p w:rsidR="00810393" w:rsidRDefault="00810393" w:rsidP="00810393">
      <w:pPr>
        <w:spacing w:after="0" w:line="240" w:lineRule="auto"/>
        <w:contextualSpacing/>
        <w:rPr>
          <w:rFonts w:ascii="Times New Roman" w:hAnsi="Times New Roman" w:cs="Times New Roman"/>
          <w:sz w:val="24"/>
          <w:szCs w:val="24"/>
        </w:rPr>
      </w:pPr>
    </w:p>
    <w:p w:rsidR="000B713B" w:rsidRPr="00B93B34" w:rsidRDefault="00B5793C" w:rsidP="00810393">
      <w:pPr>
        <w:pStyle w:val="ListParagraph"/>
        <w:numPr>
          <w:ilvl w:val="0"/>
          <w:numId w:val="1"/>
        </w:numPr>
        <w:spacing w:after="0" w:line="240" w:lineRule="auto"/>
        <w:ind w:left="360"/>
        <w:rPr>
          <w:rFonts w:ascii="Times New Roman" w:hAnsi="Times New Roman" w:cs="Times New Roman"/>
          <w:i/>
          <w:sz w:val="24"/>
          <w:szCs w:val="24"/>
        </w:rPr>
      </w:pPr>
      <w:r w:rsidRPr="00B93B34">
        <w:rPr>
          <w:rFonts w:ascii="Times New Roman" w:hAnsi="Times New Roman" w:cs="Times New Roman"/>
          <w:i/>
          <w:sz w:val="24"/>
          <w:szCs w:val="24"/>
        </w:rPr>
        <w:t>Introduction</w:t>
      </w:r>
      <w:r w:rsidR="007D6C46" w:rsidRPr="00B93B34">
        <w:rPr>
          <w:rFonts w:ascii="Times New Roman" w:hAnsi="Times New Roman" w:cs="Times New Roman"/>
          <w:i/>
          <w:sz w:val="24"/>
          <w:szCs w:val="24"/>
        </w:rPr>
        <w:t xml:space="preserve"> and context</w:t>
      </w:r>
    </w:p>
    <w:p w:rsidR="00BC11B5" w:rsidRDefault="00B5793C" w:rsidP="0057292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On October 18</w:t>
      </w:r>
      <w:r w:rsidRPr="00B5793C">
        <w:rPr>
          <w:rFonts w:ascii="Times New Roman" w:hAnsi="Times New Roman" w:cs="Times New Roman"/>
          <w:sz w:val="24"/>
          <w:szCs w:val="24"/>
          <w:vertAlign w:val="superscript"/>
        </w:rPr>
        <w:t>th</w:t>
      </w:r>
      <w:r>
        <w:rPr>
          <w:rFonts w:ascii="Times New Roman" w:hAnsi="Times New Roman" w:cs="Times New Roman"/>
          <w:sz w:val="24"/>
          <w:szCs w:val="24"/>
        </w:rPr>
        <w:t xml:space="preserve">, 2019, a major social unrest started to take place in Chile. This has affected the normal functioning of the country, in all areas, and in all its regions. As of today, this situation is still ongoing and it does not seem to </w:t>
      </w:r>
      <w:r w:rsidR="00EC176A">
        <w:rPr>
          <w:rFonts w:ascii="Times New Roman" w:hAnsi="Times New Roman" w:cs="Times New Roman"/>
          <w:sz w:val="24"/>
          <w:szCs w:val="24"/>
        </w:rPr>
        <w:t>come to an end</w:t>
      </w:r>
      <w:r>
        <w:rPr>
          <w:rFonts w:ascii="Times New Roman" w:hAnsi="Times New Roman" w:cs="Times New Roman"/>
          <w:sz w:val="24"/>
          <w:szCs w:val="24"/>
        </w:rPr>
        <w:t xml:space="preserve"> in a near future. One of the main affected </w:t>
      </w:r>
      <w:r w:rsidR="000B0356">
        <w:rPr>
          <w:rFonts w:ascii="Times New Roman" w:hAnsi="Times New Roman" w:cs="Times New Roman"/>
          <w:sz w:val="24"/>
          <w:szCs w:val="24"/>
        </w:rPr>
        <w:t xml:space="preserve">areas </w:t>
      </w:r>
      <w:r>
        <w:rPr>
          <w:rFonts w:ascii="Times New Roman" w:hAnsi="Times New Roman" w:cs="Times New Roman"/>
          <w:sz w:val="24"/>
          <w:szCs w:val="24"/>
        </w:rPr>
        <w:t>is the Biobio Region, where our intervention takes place.</w:t>
      </w:r>
    </w:p>
    <w:p w:rsidR="00810393" w:rsidRDefault="00810393" w:rsidP="00810393">
      <w:pPr>
        <w:spacing w:after="0" w:line="240" w:lineRule="auto"/>
        <w:contextualSpacing/>
        <w:rPr>
          <w:rFonts w:ascii="Times New Roman" w:hAnsi="Times New Roman" w:cs="Times New Roman"/>
          <w:sz w:val="24"/>
          <w:szCs w:val="24"/>
        </w:rPr>
      </w:pPr>
    </w:p>
    <w:p w:rsidR="007D6C46" w:rsidRPr="00B93B34" w:rsidRDefault="007D6C46" w:rsidP="00810393">
      <w:pPr>
        <w:pStyle w:val="ListParagraph"/>
        <w:numPr>
          <w:ilvl w:val="0"/>
          <w:numId w:val="1"/>
        </w:numPr>
        <w:spacing w:after="0" w:line="240" w:lineRule="auto"/>
        <w:ind w:left="360"/>
        <w:rPr>
          <w:rFonts w:ascii="Times New Roman" w:hAnsi="Times New Roman" w:cs="Times New Roman"/>
          <w:i/>
          <w:sz w:val="24"/>
          <w:szCs w:val="24"/>
        </w:rPr>
      </w:pPr>
      <w:r w:rsidRPr="00B93B34">
        <w:rPr>
          <w:rFonts w:ascii="Times New Roman" w:hAnsi="Times New Roman" w:cs="Times New Roman"/>
          <w:i/>
          <w:sz w:val="24"/>
          <w:szCs w:val="24"/>
        </w:rPr>
        <w:t>Implications for implementation</w:t>
      </w:r>
    </w:p>
    <w:p w:rsidR="00AC68CF" w:rsidRDefault="00BC11B5" w:rsidP="008103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Following the schedule of the implementation of the experimental design, our intervention was expected to </w:t>
      </w:r>
      <w:r w:rsidR="000B0356">
        <w:rPr>
          <w:rFonts w:ascii="Times New Roman" w:hAnsi="Times New Roman" w:cs="Times New Roman"/>
          <w:sz w:val="24"/>
          <w:szCs w:val="24"/>
        </w:rPr>
        <w:t xml:space="preserve">end </w:t>
      </w:r>
      <w:r>
        <w:rPr>
          <w:rFonts w:ascii="Times New Roman" w:hAnsi="Times New Roman" w:cs="Times New Roman"/>
          <w:sz w:val="24"/>
          <w:szCs w:val="24"/>
        </w:rPr>
        <w:t>on December 13</w:t>
      </w:r>
      <w:r w:rsidRPr="00BC11B5">
        <w:rPr>
          <w:rFonts w:ascii="Times New Roman" w:hAnsi="Times New Roman" w:cs="Times New Roman"/>
          <w:sz w:val="24"/>
          <w:szCs w:val="24"/>
          <w:vertAlign w:val="superscript"/>
        </w:rPr>
        <w:t>th</w:t>
      </w:r>
      <w:r>
        <w:rPr>
          <w:rFonts w:ascii="Times New Roman" w:hAnsi="Times New Roman" w:cs="Times New Roman"/>
          <w:sz w:val="24"/>
          <w:szCs w:val="24"/>
        </w:rPr>
        <w:t xml:space="preserve">, 2019. Although the intervention did follow the proposed schedule before the unrest, the administration of the intervention has suffered delays </w:t>
      </w:r>
      <w:r w:rsidR="000F3FF4">
        <w:rPr>
          <w:rFonts w:ascii="Times New Roman" w:hAnsi="Times New Roman" w:cs="Times New Roman"/>
          <w:sz w:val="24"/>
          <w:szCs w:val="24"/>
        </w:rPr>
        <w:t>as a consequence of th</w:t>
      </w:r>
      <w:r w:rsidR="000B0356">
        <w:rPr>
          <w:rFonts w:ascii="Times New Roman" w:hAnsi="Times New Roman" w:cs="Times New Roman"/>
          <w:sz w:val="24"/>
          <w:szCs w:val="24"/>
        </w:rPr>
        <w:t>e</w:t>
      </w:r>
      <w:r w:rsidR="000F3FF4">
        <w:rPr>
          <w:rFonts w:ascii="Times New Roman" w:hAnsi="Times New Roman" w:cs="Times New Roman"/>
          <w:sz w:val="24"/>
          <w:szCs w:val="24"/>
        </w:rPr>
        <w:t xml:space="preserve"> </w:t>
      </w:r>
      <w:r w:rsidR="000B0356">
        <w:rPr>
          <w:rFonts w:ascii="Times New Roman" w:hAnsi="Times New Roman" w:cs="Times New Roman"/>
          <w:sz w:val="24"/>
          <w:szCs w:val="24"/>
        </w:rPr>
        <w:t>unrest</w:t>
      </w:r>
      <w:r w:rsidR="000F3FF4">
        <w:rPr>
          <w:rFonts w:ascii="Times New Roman" w:hAnsi="Times New Roman" w:cs="Times New Roman"/>
          <w:sz w:val="24"/>
          <w:szCs w:val="24"/>
        </w:rPr>
        <w:t xml:space="preserve">, which affected </w:t>
      </w:r>
      <w:r>
        <w:rPr>
          <w:rFonts w:ascii="Times New Roman" w:hAnsi="Times New Roman" w:cs="Times New Roman"/>
          <w:sz w:val="24"/>
          <w:szCs w:val="24"/>
        </w:rPr>
        <w:t xml:space="preserve">the management of the schools (e.g., lessons canceled by the educational institutions, </w:t>
      </w:r>
      <w:r w:rsidR="00914AAD">
        <w:rPr>
          <w:rFonts w:ascii="Times New Roman" w:hAnsi="Times New Roman" w:cs="Times New Roman"/>
          <w:sz w:val="24"/>
          <w:szCs w:val="24"/>
        </w:rPr>
        <w:t xml:space="preserve">teachers’ strikes, </w:t>
      </w:r>
      <w:r>
        <w:rPr>
          <w:rFonts w:ascii="Times New Roman" w:hAnsi="Times New Roman" w:cs="Times New Roman"/>
          <w:sz w:val="24"/>
          <w:szCs w:val="24"/>
        </w:rPr>
        <w:t xml:space="preserve">absence of students </w:t>
      </w:r>
      <w:r w:rsidR="00914AAD">
        <w:rPr>
          <w:rFonts w:ascii="Times New Roman" w:hAnsi="Times New Roman" w:cs="Times New Roman"/>
          <w:sz w:val="24"/>
          <w:szCs w:val="24"/>
        </w:rPr>
        <w:t>in response to parents’ concerns, etc.</w:t>
      </w:r>
      <w:r>
        <w:rPr>
          <w:rFonts w:ascii="Times New Roman" w:hAnsi="Times New Roman" w:cs="Times New Roman"/>
          <w:sz w:val="24"/>
          <w:szCs w:val="24"/>
        </w:rPr>
        <w:t>)</w:t>
      </w:r>
      <w:r w:rsidR="00914AAD">
        <w:rPr>
          <w:rFonts w:ascii="Times New Roman" w:hAnsi="Times New Roman" w:cs="Times New Roman"/>
          <w:sz w:val="24"/>
          <w:szCs w:val="24"/>
        </w:rPr>
        <w:t xml:space="preserve">. </w:t>
      </w:r>
      <w:r w:rsidR="00EC176A">
        <w:rPr>
          <w:rFonts w:ascii="Times New Roman" w:hAnsi="Times New Roman" w:cs="Times New Roman"/>
          <w:sz w:val="24"/>
          <w:szCs w:val="24"/>
        </w:rPr>
        <w:t>This situation was an unexpected eve</w:t>
      </w:r>
      <w:r w:rsidR="000F3FF4">
        <w:rPr>
          <w:rFonts w:ascii="Times New Roman" w:hAnsi="Times New Roman" w:cs="Times New Roman"/>
          <w:sz w:val="24"/>
          <w:szCs w:val="24"/>
        </w:rPr>
        <w:t>nt out of control of the researchers involved</w:t>
      </w:r>
      <w:r w:rsidR="00EC176A">
        <w:rPr>
          <w:rFonts w:ascii="Times New Roman" w:hAnsi="Times New Roman" w:cs="Times New Roman"/>
          <w:sz w:val="24"/>
          <w:szCs w:val="24"/>
        </w:rPr>
        <w:t xml:space="preserve">. Notwithstanding the difficult situation, </w:t>
      </w:r>
      <w:r w:rsidR="00EF6B83">
        <w:rPr>
          <w:rFonts w:ascii="Times New Roman" w:hAnsi="Times New Roman" w:cs="Times New Roman"/>
          <w:sz w:val="24"/>
          <w:szCs w:val="24"/>
        </w:rPr>
        <w:t>the researchers</w:t>
      </w:r>
      <w:r w:rsidR="00EC176A">
        <w:rPr>
          <w:rFonts w:ascii="Times New Roman" w:hAnsi="Times New Roman" w:cs="Times New Roman"/>
          <w:sz w:val="24"/>
          <w:szCs w:val="24"/>
        </w:rPr>
        <w:t xml:space="preserve"> have managed to continue implementing the program keeping the contents and activities exactly as planned, but with some flexibility in terms of the frequency of the </w:t>
      </w:r>
      <w:r w:rsidR="00DA19BA">
        <w:rPr>
          <w:rFonts w:ascii="Times New Roman" w:hAnsi="Times New Roman" w:cs="Times New Roman"/>
          <w:sz w:val="24"/>
          <w:szCs w:val="24"/>
        </w:rPr>
        <w:t>lessons</w:t>
      </w:r>
      <w:r w:rsidR="00EC176A">
        <w:rPr>
          <w:rFonts w:ascii="Times New Roman" w:hAnsi="Times New Roman" w:cs="Times New Roman"/>
          <w:sz w:val="24"/>
          <w:szCs w:val="24"/>
        </w:rPr>
        <w:t xml:space="preserve">. As of today, </w:t>
      </w:r>
      <w:r w:rsidR="00A45D85">
        <w:rPr>
          <w:rFonts w:ascii="Times New Roman" w:hAnsi="Times New Roman" w:cs="Times New Roman"/>
          <w:sz w:val="24"/>
          <w:szCs w:val="24"/>
        </w:rPr>
        <w:t xml:space="preserve">the program </w:t>
      </w:r>
      <w:r w:rsidR="003A1FFB">
        <w:rPr>
          <w:rFonts w:ascii="Times New Roman" w:hAnsi="Times New Roman" w:cs="Times New Roman"/>
          <w:sz w:val="24"/>
          <w:szCs w:val="24"/>
        </w:rPr>
        <w:t xml:space="preserve">has been </w:t>
      </w:r>
      <w:r w:rsidR="000B0356">
        <w:rPr>
          <w:rFonts w:ascii="Times New Roman" w:hAnsi="Times New Roman" w:cs="Times New Roman"/>
          <w:sz w:val="24"/>
          <w:szCs w:val="24"/>
        </w:rPr>
        <w:t xml:space="preserve">finalized </w:t>
      </w:r>
      <w:r w:rsidR="00A45D85">
        <w:rPr>
          <w:rFonts w:ascii="Times New Roman" w:hAnsi="Times New Roman" w:cs="Times New Roman"/>
          <w:sz w:val="24"/>
          <w:szCs w:val="24"/>
        </w:rPr>
        <w:t>in 11</w:t>
      </w:r>
      <w:r w:rsidR="00EC176A">
        <w:rPr>
          <w:rFonts w:ascii="Times New Roman" w:hAnsi="Times New Roman" w:cs="Times New Roman"/>
          <w:sz w:val="24"/>
          <w:szCs w:val="24"/>
        </w:rPr>
        <w:t xml:space="preserve"> out </w:t>
      </w:r>
      <w:r w:rsidR="008B5A98">
        <w:rPr>
          <w:rFonts w:ascii="Times New Roman" w:hAnsi="Times New Roman" w:cs="Times New Roman"/>
          <w:sz w:val="24"/>
          <w:szCs w:val="24"/>
        </w:rPr>
        <w:t xml:space="preserve">of </w:t>
      </w:r>
      <w:r w:rsidR="00FF3AE8">
        <w:rPr>
          <w:rFonts w:ascii="Times New Roman" w:hAnsi="Times New Roman" w:cs="Times New Roman"/>
          <w:sz w:val="24"/>
          <w:szCs w:val="24"/>
        </w:rPr>
        <w:t xml:space="preserve">15 treated schools, including the </w:t>
      </w:r>
      <w:r w:rsidR="00FF3AE8" w:rsidRPr="00736D33">
        <w:rPr>
          <w:rFonts w:ascii="Times New Roman" w:hAnsi="Times New Roman" w:cs="Times New Roman"/>
          <w:i/>
          <w:sz w:val="24"/>
          <w:szCs w:val="24"/>
        </w:rPr>
        <w:t>ex</w:t>
      </w:r>
      <w:r w:rsidR="00FF3AE8">
        <w:rPr>
          <w:rFonts w:ascii="Times New Roman" w:hAnsi="Times New Roman" w:cs="Times New Roman"/>
          <w:sz w:val="24"/>
          <w:szCs w:val="24"/>
        </w:rPr>
        <w:t>-</w:t>
      </w:r>
      <w:r w:rsidR="00FF3AE8" w:rsidRPr="00736D33">
        <w:rPr>
          <w:rFonts w:ascii="Times New Roman" w:hAnsi="Times New Roman" w:cs="Times New Roman"/>
          <w:i/>
          <w:sz w:val="24"/>
          <w:szCs w:val="24"/>
        </w:rPr>
        <w:t>post</w:t>
      </w:r>
      <w:r w:rsidR="00FF3AE8">
        <w:rPr>
          <w:rFonts w:ascii="Times New Roman" w:hAnsi="Times New Roman" w:cs="Times New Roman"/>
          <w:sz w:val="24"/>
          <w:szCs w:val="24"/>
        </w:rPr>
        <w:t xml:space="preserve"> survey</w:t>
      </w:r>
      <w:r w:rsidR="008B5A98">
        <w:rPr>
          <w:rFonts w:ascii="Times New Roman" w:hAnsi="Times New Roman" w:cs="Times New Roman"/>
          <w:sz w:val="24"/>
          <w:szCs w:val="24"/>
        </w:rPr>
        <w:t>.</w:t>
      </w:r>
      <w:r>
        <w:rPr>
          <w:rFonts w:ascii="Times New Roman" w:hAnsi="Times New Roman" w:cs="Times New Roman"/>
          <w:sz w:val="24"/>
          <w:szCs w:val="24"/>
        </w:rPr>
        <w:t xml:space="preserve"> </w:t>
      </w:r>
      <w:r w:rsidR="00FF3AE8">
        <w:rPr>
          <w:rFonts w:ascii="Times New Roman" w:hAnsi="Times New Roman" w:cs="Times New Roman"/>
          <w:sz w:val="24"/>
          <w:szCs w:val="24"/>
        </w:rPr>
        <w:t>Additionally</w:t>
      </w:r>
      <w:r w:rsidR="00112CC6">
        <w:rPr>
          <w:rFonts w:ascii="Times New Roman" w:hAnsi="Times New Roman" w:cs="Times New Roman"/>
          <w:sz w:val="24"/>
          <w:szCs w:val="24"/>
        </w:rPr>
        <w:t xml:space="preserve">, the lessons contained in the program has been </w:t>
      </w:r>
      <w:r w:rsidR="00736D33">
        <w:rPr>
          <w:rFonts w:ascii="Times New Roman" w:hAnsi="Times New Roman" w:cs="Times New Roman"/>
          <w:sz w:val="24"/>
          <w:szCs w:val="24"/>
        </w:rPr>
        <w:t>completed</w:t>
      </w:r>
      <w:r w:rsidR="00112CC6">
        <w:rPr>
          <w:rFonts w:ascii="Times New Roman" w:hAnsi="Times New Roman" w:cs="Times New Roman"/>
          <w:sz w:val="24"/>
          <w:szCs w:val="24"/>
        </w:rPr>
        <w:t xml:space="preserve"> in 13 out of 15 schools</w:t>
      </w:r>
      <w:r w:rsidR="002734E2">
        <w:rPr>
          <w:rFonts w:ascii="Times New Roman" w:hAnsi="Times New Roman" w:cs="Times New Roman"/>
          <w:sz w:val="24"/>
          <w:szCs w:val="24"/>
        </w:rPr>
        <w:t xml:space="preserve"> (in the remaining 2 schools</w:t>
      </w:r>
      <w:r w:rsidR="00C02290">
        <w:rPr>
          <w:rFonts w:ascii="Times New Roman" w:hAnsi="Times New Roman" w:cs="Times New Roman"/>
          <w:sz w:val="24"/>
          <w:szCs w:val="24"/>
        </w:rPr>
        <w:t xml:space="preserve"> only the final lesson is missing</w:t>
      </w:r>
      <w:r w:rsidR="002734E2">
        <w:rPr>
          <w:rFonts w:ascii="Times New Roman" w:hAnsi="Times New Roman" w:cs="Times New Roman"/>
          <w:sz w:val="24"/>
          <w:szCs w:val="24"/>
        </w:rPr>
        <w:t>)</w:t>
      </w:r>
      <w:r w:rsidR="00112CC6">
        <w:rPr>
          <w:rFonts w:ascii="Times New Roman" w:hAnsi="Times New Roman" w:cs="Times New Roman"/>
          <w:sz w:val="24"/>
          <w:szCs w:val="24"/>
        </w:rPr>
        <w:t xml:space="preserve">. </w:t>
      </w:r>
      <w:r w:rsidR="00193B66">
        <w:rPr>
          <w:rFonts w:ascii="Times New Roman" w:hAnsi="Times New Roman" w:cs="Times New Roman"/>
          <w:sz w:val="24"/>
          <w:szCs w:val="24"/>
        </w:rPr>
        <w:t>The research team has re-scheduled the closing activity of the program</w:t>
      </w:r>
      <w:r w:rsidR="00FF3AE8">
        <w:rPr>
          <w:rFonts w:ascii="Times New Roman" w:hAnsi="Times New Roman" w:cs="Times New Roman"/>
          <w:sz w:val="24"/>
          <w:szCs w:val="24"/>
        </w:rPr>
        <w:t xml:space="preserve"> </w:t>
      </w:r>
      <w:r w:rsidR="00193B66">
        <w:rPr>
          <w:rFonts w:ascii="Times New Roman" w:hAnsi="Times New Roman" w:cs="Times New Roman"/>
          <w:sz w:val="24"/>
          <w:szCs w:val="24"/>
        </w:rPr>
        <w:t xml:space="preserve">in the remaining 4 treated schools, and, </w:t>
      </w:r>
      <w:r w:rsidR="000B0356">
        <w:rPr>
          <w:rFonts w:ascii="Times New Roman" w:hAnsi="Times New Roman" w:cs="Times New Roman"/>
          <w:sz w:val="24"/>
          <w:szCs w:val="24"/>
        </w:rPr>
        <w:t>if nothing more happens,</w:t>
      </w:r>
      <w:r w:rsidR="00193B66">
        <w:rPr>
          <w:rFonts w:ascii="Times New Roman" w:hAnsi="Times New Roman" w:cs="Times New Roman"/>
          <w:sz w:val="24"/>
          <w:szCs w:val="24"/>
        </w:rPr>
        <w:t xml:space="preserve"> this will take place</w:t>
      </w:r>
      <w:r w:rsidR="003A1FFB">
        <w:rPr>
          <w:rFonts w:ascii="Times New Roman" w:hAnsi="Times New Roman" w:cs="Times New Roman"/>
          <w:sz w:val="24"/>
          <w:szCs w:val="24"/>
        </w:rPr>
        <w:t xml:space="preserve"> </w:t>
      </w:r>
      <w:r w:rsidR="00FF3AE8">
        <w:rPr>
          <w:rFonts w:ascii="Times New Roman" w:hAnsi="Times New Roman" w:cs="Times New Roman"/>
          <w:sz w:val="24"/>
          <w:szCs w:val="24"/>
        </w:rPr>
        <w:t>complying</w:t>
      </w:r>
      <w:r w:rsidR="003A1FFB">
        <w:rPr>
          <w:rFonts w:ascii="Times New Roman" w:hAnsi="Times New Roman" w:cs="Times New Roman"/>
          <w:sz w:val="24"/>
          <w:szCs w:val="24"/>
        </w:rPr>
        <w:t xml:space="preserve"> </w:t>
      </w:r>
      <w:r w:rsidR="00E03157">
        <w:rPr>
          <w:rFonts w:ascii="Times New Roman" w:hAnsi="Times New Roman" w:cs="Times New Roman"/>
          <w:sz w:val="24"/>
          <w:szCs w:val="24"/>
        </w:rPr>
        <w:t xml:space="preserve">with </w:t>
      </w:r>
      <w:r w:rsidR="003A1FFB">
        <w:rPr>
          <w:rFonts w:ascii="Times New Roman" w:hAnsi="Times New Roman" w:cs="Times New Roman"/>
          <w:sz w:val="24"/>
          <w:szCs w:val="24"/>
        </w:rPr>
        <w:t>the deadline</w:t>
      </w:r>
      <w:r w:rsidR="00FF3AE8">
        <w:rPr>
          <w:rFonts w:ascii="Times New Roman" w:hAnsi="Times New Roman" w:cs="Times New Roman"/>
          <w:sz w:val="24"/>
          <w:szCs w:val="24"/>
        </w:rPr>
        <w:t xml:space="preserve"> established in the published </w:t>
      </w:r>
      <w:r w:rsidR="00C02290">
        <w:rPr>
          <w:rFonts w:ascii="Times New Roman" w:hAnsi="Times New Roman" w:cs="Times New Roman"/>
          <w:sz w:val="24"/>
          <w:szCs w:val="24"/>
        </w:rPr>
        <w:t xml:space="preserve">version of the </w:t>
      </w:r>
      <w:r w:rsidR="00FF3AE8">
        <w:rPr>
          <w:rFonts w:ascii="Times New Roman" w:hAnsi="Times New Roman" w:cs="Times New Roman"/>
          <w:sz w:val="24"/>
          <w:szCs w:val="24"/>
        </w:rPr>
        <w:t>pre-analysis plan</w:t>
      </w:r>
      <w:r w:rsidR="003A1FFB">
        <w:rPr>
          <w:rFonts w:ascii="Times New Roman" w:hAnsi="Times New Roman" w:cs="Times New Roman"/>
          <w:sz w:val="24"/>
          <w:szCs w:val="24"/>
        </w:rPr>
        <w:t xml:space="preserve"> (December 13</w:t>
      </w:r>
      <w:r w:rsidR="003A1FFB" w:rsidRPr="003A1FFB">
        <w:rPr>
          <w:rFonts w:ascii="Times New Roman" w:hAnsi="Times New Roman" w:cs="Times New Roman"/>
          <w:sz w:val="24"/>
          <w:szCs w:val="24"/>
          <w:vertAlign w:val="superscript"/>
        </w:rPr>
        <w:t>th</w:t>
      </w:r>
      <w:r w:rsidR="003A1FFB">
        <w:rPr>
          <w:rFonts w:ascii="Times New Roman" w:hAnsi="Times New Roman" w:cs="Times New Roman"/>
          <w:sz w:val="24"/>
          <w:szCs w:val="24"/>
        </w:rPr>
        <w:t>)</w:t>
      </w:r>
      <w:r w:rsidR="00193B66">
        <w:rPr>
          <w:rFonts w:ascii="Times New Roman" w:hAnsi="Times New Roman" w:cs="Times New Roman"/>
          <w:sz w:val="24"/>
          <w:szCs w:val="24"/>
        </w:rPr>
        <w:t>.</w:t>
      </w:r>
      <w:r w:rsidR="00193B66">
        <w:rPr>
          <w:rStyle w:val="FootnoteReference"/>
          <w:rFonts w:ascii="Times New Roman" w:hAnsi="Times New Roman" w:cs="Times New Roman"/>
          <w:sz w:val="24"/>
          <w:szCs w:val="24"/>
        </w:rPr>
        <w:footnoteReference w:id="1"/>
      </w:r>
      <w:r w:rsidR="00193B66">
        <w:rPr>
          <w:rFonts w:ascii="Times New Roman" w:hAnsi="Times New Roman" w:cs="Times New Roman"/>
          <w:sz w:val="24"/>
          <w:szCs w:val="24"/>
        </w:rPr>
        <w:t xml:space="preserve"> </w:t>
      </w:r>
      <w:r w:rsidR="00FF3AE8">
        <w:rPr>
          <w:rFonts w:ascii="Times New Roman" w:hAnsi="Times New Roman" w:cs="Times New Roman"/>
          <w:sz w:val="24"/>
          <w:szCs w:val="24"/>
        </w:rPr>
        <w:t>A summary of the program administration is displayed in Table S1.</w:t>
      </w:r>
    </w:p>
    <w:p w:rsidR="00EF6B83" w:rsidRDefault="00112CC6" w:rsidP="008103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93B66">
        <w:rPr>
          <w:rFonts w:ascii="Times New Roman" w:hAnsi="Times New Roman" w:cs="Times New Roman"/>
          <w:sz w:val="24"/>
          <w:szCs w:val="24"/>
        </w:rPr>
        <w:t xml:space="preserve">  </w:t>
      </w:r>
    </w:p>
    <w:p w:rsidR="00EF6B83" w:rsidRDefault="00736D33" w:rsidP="0081039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Regarding the control group, </w:t>
      </w:r>
      <w:r w:rsidR="002734E2">
        <w:rPr>
          <w:rFonts w:ascii="Times New Roman" w:hAnsi="Times New Roman" w:cs="Times New Roman"/>
          <w:sz w:val="24"/>
          <w:szCs w:val="24"/>
        </w:rPr>
        <w:t>t</w:t>
      </w:r>
      <w:r w:rsidR="00FF3AE8">
        <w:rPr>
          <w:rFonts w:ascii="Times New Roman" w:hAnsi="Times New Roman" w:cs="Times New Roman"/>
          <w:sz w:val="24"/>
          <w:szCs w:val="24"/>
        </w:rPr>
        <w:t xml:space="preserve">he </w:t>
      </w:r>
      <w:r w:rsidR="00FF3AE8" w:rsidRPr="002734E2">
        <w:rPr>
          <w:rFonts w:ascii="Times New Roman" w:hAnsi="Times New Roman" w:cs="Times New Roman"/>
          <w:i/>
          <w:sz w:val="24"/>
          <w:szCs w:val="24"/>
        </w:rPr>
        <w:t>ex</w:t>
      </w:r>
      <w:r w:rsidR="00FF3AE8">
        <w:rPr>
          <w:rFonts w:ascii="Times New Roman" w:hAnsi="Times New Roman" w:cs="Times New Roman"/>
          <w:sz w:val="24"/>
          <w:szCs w:val="24"/>
        </w:rPr>
        <w:t>-</w:t>
      </w:r>
      <w:r w:rsidR="00FF3AE8" w:rsidRPr="002734E2">
        <w:rPr>
          <w:rFonts w:ascii="Times New Roman" w:hAnsi="Times New Roman" w:cs="Times New Roman"/>
          <w:i/>
          <w:sz w:val="24"/>
          <w:szCs w:val="24"/>
        </w:rPr>
        <w:t>post</w:t>
      </w:r>
      <w:r w:rsidR="0048099D">
        <w:rPr>
          <w:rFonts w:ascii="Times New Roman" w:hAnsi="Times New Roman" w:cs="Times New Roman"/>
          <w:sz w:val="24"/>
          <w:szCs w:val="24"/>
        </w:rPr>
        <w:t xml:space="preserve"> survey has been applied to 11</w:t>
      </w:r>
      <w:r w:rsidR="00FF3AE8">
        <w:rPr>
          <w:rFonts w:ascii="Times New Roman" w:hAnsi="Times New Roman" w:cs="Times New Roman"/>
          <w:sz w:val="24"/>
          <w:szCs w:val="24"/>
        </w:rPr>
        <w:t xml:space="preserve"> out of 15 schools</w:t>
      </w:r>
      <w:r w:rsidR="002734E2">
        <w:rPr>
          <w:rFonts w:ascii="Times New Roman" w:hAnsi="Times New Roman" w:cs="Times New Roman"/>
          <w:sz w:val="24"/>
          <w:szCs w:val="24"/>
        </w:rPr>
        <w:t xml:space="preserve">. </w:t>
      </w:r>
      <w:r w:rsidR="00E03157">
        <w:rPr>
          <w:rFonts w:ascii="Times New Roman" w:hAnsi="Times New Roman" w:cs="Times New Roman"/>
          <w:sz w:val="24"/>
          <w:szCs w:val="24"/>
        </w:rPr>
        <w:t xml:space="preserve">Similar to the </w:t>
      </w:r>
      <w:r w:rsidR="00AD6FD2">
        <w:rPr>
          <w:rFonts w:ascii="Times New Roman" w:hAnsi="Times New Roman" w:cs="Times New Roman"/>
          <w:sz w:val="24"/>
          <w:szCs w:val="24"/>
        </w:rPr>
        <w:t xml:space="preserve">treatment group, the closing activity </w:t>
      </w:r>
      <w:r w:rsidR="002734E2">
        <w:rPr>
          <w:rFonts w:ascii="Times New Roman" w:hAnsi="Times New Roman" w:cs="Times New Roman"/>
          <w:sz w:val="24"/>
          <w:szCs w:val="24"/>
        </w:rPr>
        <w:t xml:space="preserve">has been re-scheduled </w:t>
      </w:r>
      <w:r w:rsidR="00AD6FD2">
        <w:rPr>
          <w:rFonts w:ascii="Times New Roman" w:hAnsi="Times New Roman" w:cs="Times New Roman"/>
          <w:sz w:val="24"/>
          <w:szCs w:val="24"/>
        </w:rPr>
        <w:t>so that it</w:t>
      </w:r>
      <w:r w:rsidR="00C02290">
        <w:rPr>
          <w:rFonts w:ascii="Times New Roman" w:hAnsi="Times New Roman" w:cs="Times New Roman"/>
          <w:sz w:val="24"/>
          <w:szCs w:val="24"/>
        </w:rPr>
        <w:t xml:space="preserve"> take</w:t>
      </w:r>
      <w:r w:rsidR="00AD6FD2">
        <w:rPr>
          <w:rFonts w:ascii="Times New Roman" w:hAnsi="Times New Roman" w:cs="Times New Roman"/>
          <w:sz w:val="24"/>
          <w:szCs w:val="24"/>
        </w:rPr>
        <w:t>s</w:t>
      </w:r>
      <w:r w:rsidR="00C02290">
        <w:rPr>
          <w:rFonts w:ascii="Times New Roman" w:hAnsi="Times New Roman" w:cs="Times New Roman"/>
          <w:sz w:val="24"/>
          <w:szCs w:val="24"/>
        </w:rPr>
        <w:t xml:space="preserve"> place during </w:t>
      </w:r>
      <w:r w:rsidR="00C02290">
        <w:rPr>
          <w:rFonts w:ascii="Times New Roman" w:hAnsi="Times New Roman" w:cs="Times New Roman"/>
          <w:sz w:val="24"/>
          <w:szCs w:val="24"/>
        </w:rPr>
        <w:lastRenderedPageBreak/>
        <w:t>December 2019</w:t>
      </w:r>
      <w:r w:rsidR="00AD6FD2">
        <w:rPr>
          <w:rFonts w:ascii="Times New Roman" w:hAnsi="Times New Roman" w:cs="Times New Roman"/>
          <w:sz w:val="24"/>
          <w:szCs w:val="24"/>
        </w:rPr>
        <w:t>, and a similar strategy will be followed in case the current circumstances prevent us from administering the survey</w:t>
      </w:r>
      <w:r w:rsidR="00C02290">
        <w:rPr>
          <w:rFonts w:ascii="Times New Roman" w:hAnsi="Times New Roman" w:cs="Times New Roman"/>
          <w:sz w:val="24"/>
          <w:szCs w:val="24"/>
        </w:rPr>
        <w:t xml:space="preserve">. </w:t>
      </w:r>
    </w:p>
    <w:p w:rsidR="007D6C46" w:rsidRDefault="007D6C46" w:rsidP="00810393">
      <w:pPr>
        <w:spacing w:after="0" w:line="240" w:lineRule="auto"/>
        <w:contextualSpacing/>
        <w:jc w:val="both"/>
        <w:rPr>
          <w:rFonts w:ascii="Times New Roman" w:hAnsi="Times New Roman" w:cs="Times New Roman"/>
          <w:sz w:val="24"/>
          <w:szCs w:val="24"/>
        </w:rPr>
      </w:pPr>
    </w:p>
    <w:p w:rsidR="00847F2E" w:rsidRDefault="00847F2E" w:rsidP="00810393">
      <w:pPr>
        <w:spacing w:after="0" w:line="240" w:lineRule="auto"/>
        <w:contextualSpacing/>
        <w:jc w:val="both"/>
        <w:rPr>
          <w:rFonts w:ascii="Times New Roman" w:hAnsi="Times New Roman" w:cs="Times New Roman"/>
          <w:b/>
        </w:rPr>
      </w:pPr>
    </w:p>
    <w:p w:rsidR="00EF6B83" w:rsidRPr="00847F2E" w:rsidRDefault="00847F2E" w:rsidP="00810393">
      <w:pPr>
        <w:spacing w:after="0" w:line="240" w:lineRule="auto"/>
        <w:contextualSpacing/>
        <w:jc w:val="both"/>
        <w:rPr>
          <w:rFonts w:ascii="Times New Roman" w:hAnsi="Times New Roman" w:cs="Times New Roman"/>
          <w:b/>
        </w:rPr>
      </w:pPr>
      <w:r>
        <w:rPr>
          <w:rFonts w:ascii="Times New Roman" w:hAnsi="Times New Roman" w:cs="Times New Roman"/>
          <w:b/>
        </w:rPr>
        <w:t xml:space="preserve">          </w:t>
      </w:r>
      <w:r w:rsidR="001D3FE0" w:rsidRPr="00847F2E">
        <w:rPr>
          <w:rFonts w:ascii="Times New Roman" w:hAnsi="Times New Roman" w:cs="Times New Roman"/>
          <w:b/>
        </w:rPr>
        <w:t>Table S1.</w:t>
      </w:r>
      <w:r>
        <w:rPr>
          <w:rFonts w:ascii="Times New Roman" w:hAnsi="Times New Roman" w:cs="Times New Roman"/>
          <w:b/>
        </w:rPr>
        <w:t xml:space="preserve"> Timeline of the intervention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1785"/>
        <w:gridCol w:w="1418"/>
        <w:gridCol w:w="1921"/>
        <w:gridCol w:w="1980"/>
      </w:tblGrid>
      <w:tr w:rsidR="00847F2E" w:rsidRPr="00847F2E" w:rsidTr="00847F2E">
        <w:trPr>
          <w:jc w:val="center"/>
        </w:trPr>
        <w:tc>
          <w:tcPr>
            <w:tcW w:w="1171" w:type="dxa"/>
            <w:tcBorders>
              <w:top w:val="single" w:sz="4" w:space="0" w:color="auto"/>
              <w:bottom w:val="single" w:sz="4" w:space="0" w:color="auto"/>
            </w:tcBorders>
            <w:vAlign w:val="center"/>
          </w:tcPr>
          <w:p w:rsidR="00847F2E" w:rsidRPr="00847F2E" w:rsidRDefault="00847F2E" w:rsidP="00847F2E">
            <w:pPr>
              <w:contextualSpacing/>
              <w:jc w:val="center"/>
              <w:rPr>
                <w:rFonts w:ascii="Times New Roman" w:hAnsi="Times New Roman" w:cs="Times New Roman"/>
                <w:b/>
                <w:sz w:val="20"/>
                <w:szCs w:val="20"/>
              </w:rPr>
            </w:pPr>
            <w:r w:rsidRPr="00847F2E">
              <w:rPr>
                <w:rFonts w:ascii="Times New Roman" w:hAnsi="Times New Roman" w:cs="Times New Roman"/>
                <w:b/>
                <w:sz w:val="20"/>
                <w:szCs w:val="20"/>
              </w:rPr>
              <w:t>School ID</w:t>
            </w:r>
          </w:p>
        </w:tc>
        <w:tc>
          <w:tcPr>
            <w:tcW w:w="1785" w:type="dxa"/>
            <w:tcBorders>
              <w:top w:val="single" w:sz="4" w:space="0" w:color="auto"/>
              <w:bottom w:val="single" w:sz="4" w:space="0" w:color="auto"/>
            </w:tcBorders>
            <w:vAlign w:val="center"/>
          </w:tcPr>
          <w:p w:rsidR="00847F2E" w:rsidRPr="00847F2E" w:rsidRDefault="00847F2E" w:rsidP="00847F2E">
            <w:pPr>
              <w:contextualSpacing/>
              <w:jc w:val="center"/>
              <w:rPr>
                <w:rFonts w:ascii="Times New Roman" w:hAnsi="Times New Roman" w:cs="Times New Roman"/>
                <w:b/>
                <w:sz w:val="20"/>
                <w:szCs w:val="20"/>
              </w:rPr>
            </w:pPr>
            <w:r w:rsidRPr="00847F2E">
              <w:rPr>
                <w:rFonts w:ascii="Times New Roman" w:hAnsi="Times New Roman" w:cs="Times New Roman"/>
                <w:b/>
                <w:sz w:val="20"/>
                <w:szCs w:val="20"/>
              </w:rPr>
              <w:t>Treatment status</w:t>
            </w:r>
          </w:p>
        </w:tc>
        <w:tc>
          <w:tcPr>
            <w:tcW w:w="1418" w:type="dxa"/>
            <w:tcBorders>
              <w:top w:val="single" w:sz="4" w:space="0" w:color="auto"/>
              <w:bottom w:val="single" w:sz="4" w:space="0" w:color="auto"/>
            </w:tcBorders>
            <w:vAlign w:val="center"/>
          </w:tcPr>
          <w:p w:rsidR="00847F2E" w:rsidRPr="00847F2E" w:rsidRDefault="00847F2E" w:rsidP="0096777F">
            <w:pPr>
              <w:contextualSpacing/>
              <w:jc w:val="center"/>
              <w:rPr>
                <w:rFonts w:ascii="Times New Roman" w:hAnsi="Times New Roman" w:cs="Times New Roman"/>
                <w:b/>
                <w:sz w:val="20"/>
                <w:szCs w:val="20"/>
              </w:rPr>
            </w:pPr>
            <w:r w:rsidRPr="00847F2E">
              <w:rPr>
                <w:rFonts w:ascii="Times New Roman" w:hAnsi="Times New Roman" w:cs="Times New Roman"/>
                <w:b/>
                <w:sz w:val="20"/>
                <w:szCs w:val="20"/>
              </w:rPr>
              <w:t>No. students</w:t>
            </w:r>
          </w:p>
        </w:tc>
        <w:tc>
          <w:tcPr>
            <w:tcW w:w="1921" w:type="dxa"/>
            <w:tcBorders>
              <w:top w:val="single" w:sz="4" w:space="0" w:color="auto"/>
              <w:bottom w:val="single" w:sz="4" w:space="0" w:color="auto"/>
            </w:tcBorders>
            <w:vAlign w:val="center"/>
          </w:tcPr>
          <w:p w:rsidR="00847F2E" w:rsidRPr="00847F2E" w:rsidRDefault="00847F2E" w:rsidP="00842C82">
            <w:pPr>
              <w:contextualSpacing/>
              <w:jc w:val="center"/>
              <w:rPr>
                <w:rFonts w:ascii="Times New Roman" w:hAnsi="Times New Roman" w:cs="Times New Roman"/>
                <w:b/>
                <w:sz w:val="20"/>
                <w:szCs w:val="20"/>
              </w:rPr>
            </w:pPr>
            <w:r w:rsidRPr="00847F2E">
              <w:rPr>
                <w:rFonts w:ascii="Times New Roman" w:hAnsi="Times New Roman" w:cs="Times New Roman"/>
                <w:b/>
                <w:sz w:val="20"/>
                <w:szCs w:val="20"/>
              </w:rPr>
              <w:t>Lectures completed before the shock</w:t>
            </w:r>
          </w:p>
        </w:tc>
        <w:tc>
          <w:tcPr>
            <w:tcW w:w="1980" w:type="dxa"/>
            <w:tcBorders>
              <w:top w:val="single" w:sz="4" w:space="0" w:color="auto"/>
              <w:bottom w:val="single" w:sz="4" w:space="0" w:color="auto"/>
            </w:tcBorders>
            <w:vAlign w:val="center"/>
          </w:tcPr>
          <w:p w:rsidR="00847F2E" w:rsidRPr="00847F2E" w:rsidRDefault="00847F2E" w:rsidP="00842C82">
            <w:pPr>
              <w:contextualSpacing/>
              <w:jc w:val="center"/>
              <w:rPr>
                <w:rFonts w:ascii="Times New Roman" w:hAnsi="Times New Roman" w:cs="Times New Roman"/>
                <w:b/>
                <w:sz w:val="20"/>
                <w:szCs w:val="20"/>
              </w:rPr>
            </w:pPr>
            <w:r w:rsidRPr="00847F2E">
              <w:rPr>
                <w:rFonts w:ascii="Times New Roman" w:hAnsi="Times New Roman" w:cs="Times New Roman"/>
                <w:b/>
                <w:sz w:val="20"/>
                <w:szCs w:val="20"/>
              </w:rPr>
              <w:t>Program completed before the shock</w:t>
            </w:r>
          </w:p>
        </w:tc>
      </w:tr>
      <w:tr w:rsidR="00847F2E" w:rsidRPr="00847F2E" w:rsidTr="00847F2E">
        <w:trPr>
          <w:jc w:val="center"/>
        </w:trPr>
        <w:tc>
          <w:tcPr>
            <w:tcW w:w="1171" w:type="dxa"/>
            <w:tcBorders>
              <w:top w:val="single" w:sz="4" w:space="0" w:color="auto"/>
            </w:tcBorders>
          </w:tcPr>
          <w:p w:rsidR="00847F2E" w:rsidRPr="00847F2E" w:rsidRDefault="00847F2E" w:rsidP="00810393">
            <w:pPr>
              <w:contextualSpacing/>
              <w:jc w:val="center"/>
              <w:rPr>
                <w:rFonts w:ascii="Times New Roman" w:hAnsi="Times New Roman" w:cs="Times New Roman"/>
                <w:sz w:val="20"/>
                <w:szCs w:val="20"/>
              </w:rPr>
            </w:pPr>
            <w:r w:rsidRPr="00847F2E">
              <w:rPr>
                <w:rFonts w:ascii="Times New Roman" w:hAnsi="Times New Roman" w:cs="Times New Roman"/>
                <w:sz w:val="20"/>
                <w:szCs w:val="20"/>
              </w:rPr>
              <w:t>T1</w:t>
            </w:r>
          </w:p>
        </w:tc>
        <w:tc>
          <w:tcPr>
            <w:tcW w:w="1785" w:type="dxa"/>
            <w:vMerge w:val="restart"/>
            <w:tcBorders>
              <w:top w:val="single" w:sz="4" w:space="0" w:color="auto"/>
            </w:tcBorders>
            <w:vAlign w:val="center"/>
          </w:tcPr>
          <w:p w:rsidR="00847F2E" w:rsidRPr="00847F2E" w:rsidRDefault="00847F2E" w:rsidP="00847F2E">
            <w:pPr>
              <w:contextualSpacing/>
              <w:jc w:val="center"/>
              <w:rPr>
                <w:rFonts w:ascii="Times New Roman" w:hAnsi="Times New Roman" w:cs="Times New Roman"/>
                <w:sz w:val="20"/>
                <w:szCs w:val="20"/>
              </w:rPr>
            </w:pPr>
            <w:r w:rsidRPr="00847F2E">
              <w:rPr>
                <w:rFonts w:ascii="Times New Roman" w:hAnsi="Times New Roman" w:cs="Times New Roman"/>
                <w:sz w:val="20"/>
                <w:szCs w:val="20"/>
              </w:rPr>
              <w:t>T</w:t>
            </w:r>
            <w:r>
              <w:rPr>
                <w:rFonts w:ascii="Times New Roman" w:hAnsi="Times New Roman" w:cs="Times New Roman"/>
                <w:sz w:val="20"/>
                <w:szCs w:val="20"/>
              </w:rPr>
              <w:t>reatment</w:t>
            </w:r>
          </w:p>
        </w:tc>
        <w:tc>
          <w:tcPr>
            <w:tcW w:w="1418" w:type="dxa"/>
            <w:tcBorders>
              <w:top w:val="single" w:sz="4" w:space="0" w:color="auto"/>
            </w:tcBorders>
          </w:tcPr>
          <w:p w:rsidR="00847F2E" w:rsidRPr="00847F2E" w:rsidRDefault="0096777F" w:rsidP="0096777F">
            <w:pPr>
              <w:contextualSpacing/>
              <w:jc w:val="center"/>
              <w:rPr>
                <w:rFonts w:ascii="Times New Roman" w:hAnsi="Times New Roman" w:cs="Times New Roman"/>
                <w:sz w:val="20"/>
                <w:szCs w:val="20"/>
              </w:rPr>
            </w:pPr>
            <w:r>
              <w:rPr>
                <w:rFonts w:ascii="Times New Roman" w:hAnsi="Times New Roman" w:cs="Times New Roman"/>
                <w:sz w:val="20"/>
                <w:szCs w:val="20"/>
              </w:rPr>
              <w:t>35</w:t>
            </w:r>
          </w:p>
        </w:tc>
        <w:tc>
          <w:tcPr>
            <w:tcW w:w="1921" w:type="dxa"/>
            <w:tcBorders>
              <w:top w:val="single" w:sz="4" w:space="0" w:color="auto"/>
            </w:tcBorders>
          </w:tcPr>
          <w:p w:rsidR="00847F2E"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c>
          <w:tcPr>
            <w:tcW w:w="1980" w:type="dxa"/>
            <w:tcBorders>
              <w:top w:val="single" w:sz="4" w:space="0" w:color="auto"/>
            </w:tcBorders>
          </w:tcPr>
          <w:p w:rsidR="00847F2E"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7F2E" w:rsidRPr="00847F2E" w:rsidTr="00847F2E">
        <w:trPr>
          <w:jc w:val="center"/>
        </w:trPr>
        <w:tc>
          <w:tcPr>
            <w:tcW w:w="1171" w:type="dxa"/>
          </w:tcPr>
          <w:p w:rsidR="00847F2E" w:rsidRPr="00847F2E" w:rsidRDefault="00847F2E" w:rsidP="00810393">
            <w:pPr>
              <w:contextualSpacing/>
              <w:jc w:val="center"/>
              <w:rPr>
                <w:rFonts w:ascii="Times New Roman" w:hAnsi="Times New Roman" w:cs="Times New Roman"/>
                <w:sz w:val="20"/>
                <w:szCs w:val="20"/>
              </w:rPr>
            </w:pPr>
            <w:r w:rsidRPr="00847F2E">
              <w:rPr>
                <w:rFonts w:ascii="Times New Roman" w:hAnsi="Times New Roman" w:cs="Times New Roman"/>
                <w:sz w:val="20"/>
                <w:szCs w:val="20"/>
              </w:rPr>
              <w:t>T2</w:t>
            </w:r>
          </w:p>
        </w:tc>
        <w:tc>
          <w:tcPr>
            <w:tcW w:w="1785" w:type="dxa"/>
            <w:vMerge/>
          </w:tcPr>
          <w:p w:rsidR="00847F2E" w:rsidRPr="00847F2E" w:rsidRDefault="00847F2E" w:rsidP="00810393">
            <w:pPr>
              <w:contextualSpacing/>
              <w:jc w:val="center"/>
              <w:rPr>
                <w:rFonts w:ascii="Times New Roman" w:hAnsi="Times New Roman" w:cs="Times New Roman"/>
                <w:sz w:val="20"/>
                <w:szCs w:val="20"/>
              </w:rPr>
            </w:pPr>
          </w:p>
        </w:tc>
        <w:tc>
          <w:tcPr>
            <w:tcW w:w="1418" w:type="dxa"/>
          </w:tcPr>
          <w:p w:rsidR="00847F2E" w:rsidRPr="00847F2E" w:rsidRDefault="0096777F" w:rsidP="0096777F">
            <w:pPr>
              <w:contextualSpacing/>
              <w:jc w:val="center"/>
              <w:rPr>
                <w:rFonts w:ascii="Times New Roman" w:hAnsi="Times New Roman" w:cs="Times New Roman"/>
                <w:sz w:val="20"/>
                <w:szCs w:val="20"/>
              </w:rPr>
            </w:pPr>
            <w:r>
              <w:rPr>
                <w:rFonts w:ascii="Times New Roman" w:hAnsi="Times New Roman" w:cs="Times New Roman"/>
                <w:sz w:val="20"/>
                <w:szCs w:val="20"/>
              </w:rPr>
              <w:t>33</w:t>
            </w:r>
          </w:p>
        </w:tc>
        <w:tc>
          <w:tcPr>
            <w:tcW w:w="1921" w:type="dxa"/>
          </w:tcPr>
          <w:p w:rsidR="00847F2E"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c>
          <w:tcPr>
            <w:tcW w:w="1980" w:type="dxa"/>
          </w:tcPr>
          <w:p w:rsidR="00847F2E"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7F2E" w:rsidRPr="00847F2E" w:rsidTr="00847F2E">
        <w:trPr>
          <w:jc w:val="center"/>
        </w:trPr>
        <w:tc>
          <w:tcPr>
            <w:tcW w:w="1171" w:type="dxa"/>
          </w:tcPr>
          <w:p w:rsidR="00847F2E" w:rsidRPr="00847F2E" w:rsidRDefault="00847F2E" w:rsidP="00810393">
            <w:pPr>
              <w:contextualSpacing/>
              <w:jc w:val="center"/>
              <w:rPr>
                <w:rFonts w:ascii="Times New Roman" w:hAnsi="Times New Roman" w:cs="Times New Roman"/>
                <w:sz w:val="20"/>
                <w:szCs w:val="20"/>
              </w:rPr>
            </w:pPr>
            <w:r w:rsidRPr="00847F2E">
              <w:rPr>
                <w:rFonts w:ascii="Times New Roman" w:hAnsi="Times New Roman" w:cs="Times New Roman"/>
                <w:sz w:val="20"/>
                <w:szCs w:val="20"/>
              </w:rPr>
              <w:t>T3</w:t>
            </w:r>
          </w:p>
        </w:tc>
        <w:tc>
          <w:tcPr>
            <w:tcW w:w="1785" w:type="dxa"/>
            <w:vMerge/>
          </w:tcPr>
          <w:p w:rsidR="00847F2E" w:rsidRPr="00847F2E" w:rsidRDefault="00847F2E" w:rsidP="00810393">
            <w:pPr>
              <w:contextualSpacing/>
              <w:jc w:val="center"/>
              <w:rPr>
                <w:rFonts w:ascii="Times New Roman" w:hAnsi="Times New Roman" w:cs="Times New Roman"/>
                <w:sz w:val="20"/>
                <w:szCs w:val="20"/>
              </w:rPr>
            </w:pPr>
          </w:p>
        </w:tc>
        <w:tc>
          <w:tcPr>
            <w:tcW w:w="1418" w:type="dxa"/>
          </w:tcPr>
          <w:p w:rsidR="00847F2E" w:rsidRPr="00847F2E" w:rsidRDefault="0096777F" w:rsidP="0096777F">
            <w:pPr>
              <w:contextualSpacing/>
              <w:jc w:val="center"/>
              <w:rPr>
                <w:rFonts w:ascii="Times New Roman" w:hAnsi="Times New Roman" w:cs="Times New Roman"/>
                <w:sz w:val="20"/>
                <w:szCs w:val="20"/>
              </w:rPr>
            </w:pPr>
            <w:r>
              <w:rPr>
                <w:rFonts w:ascii="Times New Roman" w:hAnsi="Times New Roman" w:cs="Times New Roman"/>
                <w:sz w:val="20"/>
                <w:szCs w:val="20"/>
              </w:rPr>
              <w:t>63</w:t>
            </w:r>
          </w:p>
        </w:tc>
        <w:tc>
          <w:tcPr>
            <w:tcW w:w="1921" w:type="dxa"/>
          </w:tcPr>
          <w:p w:rsidR="00847F2E"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980" w:type="dxa"/>
          </w:tcPr>
          <w:p w:rsidR="00847F2E"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T4</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57</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T5</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31</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T6</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32</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T7</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46</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T8</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T9</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45</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T10</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24</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T11</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73</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T12</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66</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T13</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67</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T14</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30</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Yes</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T15</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45</w:t>
            </w:r>
          </w:p>
        </w:tc>
        <w:tc>
          <w:tcPr>
            <w:tcW w:w="1921"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980" w:type="dxa"/>
          </w:tcPr>
          <w:p w:rsidR="00842C82" w:rsidRPr="00847F2E" w:rsidRDefault="00842C82"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C1</w:t>
            </w:r>
          </w:p>
        </w:tc>
        <w:tc>
          <w:tcPr>
            <w:tcW w:w="1785" w:type="dxa"/>
            <w:vMerge w:val="restart"/>
            <w:vAlign w:val="center"/>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C</w:t>
            </w:r>
            <w:r>
              <w:rPr>
                <w:rFonts w:ascii="Times New Roman" w:hAnsi="Times New Roman" w:cs="Times New Roman"/>
                <w:sz w:val="20"/>
                <w:szCs w:val="20"/>
              </w:rPr>
              <w:t>ontrol</w:t>
            </w:r>
          </w:p>
        </w:tc>
        <w:tc>
          <w:tcPr>
            <w:tcW w:w="1418" w:type="dxa"/>
          </w:tcPr>
          <w:p w:rsidR="00842C82" w:rsidRPr="00847F2E" w:rsidRDefault="00C236F4" w:rsidP="00842C82">
            <w:pPr>
              <w:contextualSpacing/>
              <w:jc w:val="center"/>
              <w:rPr>
                <w:rFonts w:ascii="Times New Roman" w:hAnsi="Times New Roman" w:cs="Times New Roman"/>
                <w:sz w:val="20"/>
                <w:szCs w:val="20"/>
              </w:rPr>
            </w:pPr>
            <w:r>
              <w:rPr>
                <w:rFonts w:ascii="Times New Roman" w:hAnsi="Times New Roman" w:cs="Times New Roman"/>
                <w:sz w:val="20"/>
                <w:szCs w:val="20"/>
              </w:rPr>
              <w:t>23</w:t>
            </w:r>
          </w:p>
        </w:tc>
        <w:tc>
          <w:tcPr>
            <w:tcW w:w="1921" w:type="dxa"/>
          </w:tcPr>
          <w:p w:rsidR="00842C82" w:rsidRPr="00847F2E" w:rsidRDefault="002E286F" w:rsidP="00842C82">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842C82" w:rsidRPr="00847F2E" w:rsidRDefault="002E286F"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842C82" w:rsidRPr="00847F2E" w:rsidTr="00847F2E">
        <w:trPr>
          <w:jc w:val="center"/>
        </w:trPr>
        <w:tc>
          <w:tcPr>
            <w:tcW w:w="1171" w:type="dxa"/>
          </w:tcPr>
          <w:p w:rsidR="00842C82" w:rsidRPr="00847F2E" w:rsidRDefault="00842C82" w:rsidP="00842C82">
            <w:pPr>
              <w:contextualSpacing/>
              <w:jc w:val="center"/>
              <w:rPr>
                <w:rFonts w:ascii="Times New Roman" w:hAnsi="Times New Roman" w:cs="Times New Roman"/>
                <w:sz w:val="20"/>
                <w:szCs w:val="20"/>
              </w:rPr>
            </w:pPr>
            <w:r w:rsidRPr="00847F2E">
              <w:rPr>
                <w:rFonts w:ascii="Times New Roman" w:hAnsi="Times New Roman" w:cs="Times New Roman"/>
                <w:sz w:val="20"/>
                <w:szCs w:val="20"/>
              </w:rPr>
              <w:t>C2</w:t>
            </w:r>
          </w:p>
        </w:tc>
        <w:tc>
          <w:tcPr>
            <w:tcW w:w="1785" w:type="dxa"/>
            <w:vMerge/>
          </w:tcPr>
          <w:p w:rsidR="00842C82" w:rsidRPr="00847F2E" w:rsidRDefault="00842C82" w:rsidP="00842C82">
            <w:pPr>
              <w:contextualSpacing/>
              <w:jc w:val="center"/>
              <w:rPr>
                <w:rFonts w:ascii="Times New Roman" w:hAnsi="Times New Roman" w:cs="Times New Roman"/>
                <w:sz w:val="20"/>
                <w:szCs w:val="20"/>
              </w:rPr>
            </w:pPr>
          </w:p>
        </w:tc>
        <w:tc>
          <w:tcPr>
            <w:tcW w:w="1418" w:type="dxa"/>
          </w:tcPr>
          <w:p w:rsidR="00842C82" w:rsidRPr="00847F2E" w:rsidRDefault="00C236F4" w:rsidP="00842C82">
            <w:pPr>
              <w:contextualSpacing/>
              <w:jc w:val="center"/>
              <w:rPr>
                <w:rFonts w:ascii="Times New Roman" w:hAnsi="Times New Roman" w:cs="Times New Roman"/>
                <w:sz w:val="20"/>
                <w:szCs w:val="20"/>
              </w:rPr>
            </w:pPr>
            <w:r>
              <w:rPr>
                <w:rFonts w:ascii="Times New Roman" w:hAnsi="Times New Roman" w:cs="Times New Roman"/>
                <w:sz w:val="20"/>
                <w:szCs w:val="20"/>
              </w:rPr>
              <w:t>36</w:t>
            </w:r>
          </w:p>
        </w:tc>
        <w:tc>
          <w:tcPr>
            <w:tcW w:w="1921" w:type="dxa"/>
          </w:tcPr>
          <w:p w:rsidR="00842C82" w:rsidRPr="00847F2E" w:rsidRDefault="002E286F" w:rsidP="00842C82">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842C82" w:rsidRPr="00847F2E" w:rsidRDefault="002E286F" w:rsidP="00842C82">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C3</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54</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C4</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23</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C5</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90</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C6</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150</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C7</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44</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C8</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18</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C9</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18</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C10</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54</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C11</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76</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C12</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36</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C13</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30</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Yes</w:t>
            </w:r>
          </w:p>
        </w:tc>
      </w:tr>
      <w:tr w:rsidR="002E286F" w:rsidRPr="00847F2E" w:rsidTr="00847F2E">
        <w:trPr>
          <w:jc w:val="center"/>
        </w:trPr>
        <w:tc>
          <w:tcPr>
            <w:tcW w:w="1171" w:type="dxa"/>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C14</w:t>
            </w:r>
          </w:p>
        </w:tc>
        <w:tc>
          <w:tcPr>
            <w:tcW w:w="1785" w:type="dxa"/>
            <w:vMerge/>
          </w:tcPr>
          <w:p w:rsidR="002E286F" w:rsidRPr="00847F2E" w:rsidRDefault="002E286F" w:rsidP="002E286F">
            <w:pPr>
              <w:contextualSpacing/>
              <w:jc w:val="center"/>
              <w:rPr>
                <w:rFonts w:ascii="Times New Roman" w:hAnsi="Times New Roman" w:cs="Times New Roman"/>
                <w:sz w:val="20"/>
                <w:szCs w:val="20"/>
              </w:rPr>
            </w:pPr>
          </w:p>
        </w:tc>
        <w:tc>
          <w:tcPr>
            <w:tcW w:w="1418" w:type="dxa"/>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106</w:t>
            </w:r>
          </w:p>
        </w:tc>
        <w:tc>
          <w:tcPr>
            <w:tcW w:w="1921"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r w:rsidR="002E286F" w:rsidRPr="00847F2E" w:rsidTr="00847F2E">
        <w:trPr>
          <w:jc w:val="center"/>
        </w:trPr>
        <w:tc>
          <w:tcPr>
            <w:tcW w:w="1171" w:type="dxa"/>
            <w:tcBorders>
              <w:bottom w:val="single" w:sz="4" w:space="0" w:color="auto"/>
            </w:tcBorders>
          </w:tcPr>
          <w:p w:rsidR="002E286F" w:rsidRPr="00847F2E" w:rsidRDefault="002E286F" w:rsidP="002E286F">
            <w:pPr>
              <w:contextualSpacing/>
              <w:jc w:val="center"/>
              <w:rPr>
                <w:rFonts w:ascii="Times New Roman" w:hAnsi="Times New Roman" w:cs="Times New Roman"/>
                <w:sz w:val="20"/>
                <w:szCs w:val="20"/>
              </w:rPr>
            </w:pPr>
            <w:r w:rsidRPr="00847F2E">
              <w:rPr>
                <w:rFonts w:ascii="Times New Roman" w:hAnsi="Times New Roman" w:cs="Times New Roman"/>
                <w:sz w:val="20"/>
                <w:szCs w:val="20"/>
              </w:rPr>
              <w:t>C15</w:t>
            </w:r>
          </w:p>
        </w:tc>
        <w:tc>
          <w:tcPr>
            <w:tcW w:w="1785" w:type="dxa"/>
            <w:vMerge/>
            <w:tcBorders>
              <w:bottom w:val="single" w:sz="4" w:space="0" w:color="auto"/>
            </w:tcBorders>
          </w:tcPr>
          <w:p w:rsidR="002E286F" w:rsidRPr="00847F2E" w:rsidRDefault="002E286F" w:rsidP="002E286F">
            <w:pPr>
              <w:contextualSpacing/>
              <w:jc w:val="center"/>
              <w:rPr>
                <w:rFonts w:ascii="Times New Roman" w:hAnsi="Times New Roman" w:cs="Times New Roman"/>
                <w:sz w:val="20"/>
                <w:szCs w:val="20"/>
              </w:rPr>
            </w:pPr>
          </w:p>
        </w:tc>
        <w:tc>
          <w:tcPr>
            <w:tcW w:w="1418" w:type="dxa"/>
            <w:tcBorders>
              <w:bottom w:val="single" w:sz="4" w:space="0" w:color="auto"/>
            </w:tcBorders>
          </w:tcPr>
          <w:p w:rsidR="002E286F" w:rsidRPr="00847F2E" w:rsidRDefault="00C236F4" w:rsidP="002E286F">
            <w:pPr>
              <w:contextualSpacing/>
              <w:jc w:val="center"/>
              <w:rPr>
                <w:rFonts w:ascii="Times New Roman" w:hAnsi="Times New Roman" w:cs="Times New Roman"/>
                <w:sz w:val="20"/>
                <w:szCs w:val="20"/>
              </w:rPr>
            </w:pPr>
            <w:r>
              <w:rPr>
                <w:rFonts w:ascii="Times New Roman" w:hAnsi="Times New Roman" w:cs="Times New Roman"/>
                <w:sz w:val="20"/>
                <w:szCs w:val="20"/>
              </w:rPr>
              <w:t>79</w:t>
            </w:r>
          </w:p>
        </w:tc>
        <w:tc>
          <w:tcPr>
            <w:tcW w:w="1921" w:type="dxa"/>
            <w:tcBorders>
              <w:bottom w:val="single" w:sz="4" w:space="0" w:color="auto"/>
            </w:tcBorders>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980" w:type="dxa"/>
            <w:tcBorders>
              <w:bottom w:val="single" w:sz="4" w:space="0" w:color="auto"/>
            </w:tcBorders>
          </w:tcPr>
          <w:p w:rsidR="002E286F" w:rsidRPr="00847F2E" w:rsidRDefault="002E286F" w:rsidP="002E286F">
            <w:pPr>
              <w:contextualSpacing/>
              <w:jc w:val="center"/>
              <w:rPr>
                <w:rFonts w:ascii="Times New Roman" w:hAnsi="Times New Roman" w:cs="Times New Roman"/>
                <w:sz w:val="20"/>
                <w:szCs w:val="20"/>
              </w:rPr>
            </w:pPr>
            <w:r>
              <w:rPr>
                <w:rFonts w:ascii="Times New Roman" w:hAnsi="Times New Roman" w:cs="Times New Roman"/>
                <w:sz w:val="20"/>
                <w:szCs w:val="20"/>
              </w:rPr>
              <w:t>No</w:t>
            </w:r>
          </w:p>
        </w:tc>
      </w:tr>
    </w:tbl>
    <w:p w:rsidR="00B5793C" w:rsidRPr="0096777F" w:rsidRDefault="0096777F" w:rsidP="00810393">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96777F">
        <w:rPr>
          <w:rFonts w:ascii="Times New Roman" w:hAnsi="Times New Roman" w:cs="Times New Roman"/>
          <w:i/>
          <w:sz w:val="20"/>
          <w:szCs w:val="20"/>
        </w:rPr>
        <w:t>Source</w:t>
      </w:r>
      <w:r w:rsidRPr="0096777F">
        <w:rPr>
          <w:rFonts w:ascii="Times New Roman" w:hAnsi="Times New Roman" w:cs="Times New Roman"/>
          <w:sz w:val="20"/>
          <w:szCs w:val="20"/>
        </w:rPr>
        <w:t xml:space="preserve">: </w:t>
      </w:r>
      <w:r w:rsidR="00E03157">
        <w:rPr>
          <w:rFonts w:ascii="Times New Roman" w:hAnsi="Times New Roman" w:cs="Times New Roman"/>
          <w:sz w:val="20"/>
          <w:szCs w:val="20"/>
        </w:rPr>
        <w:t>Internal data</w:t>
      </w:r>
      <w:r>
        <w:rPr>
          <w:rFonts w:ascii="Times New Roman" w:hAnsi="Times New Roman" w:cs="Times New Roman"/>
          <w:sz w:val="20"/>
          <w:szCs w:val="20"/>
        </w:rPr>
        <w:t>.</w:t>
      </w:r>
      <w:r w:rsidR="00EF6B83" w:rsidRPr="0096777F">
        <w:rPr>
          <w:rFonts w:ascii="Times New Roman" w:hAnsi="Times New Roman" w:cs="Times New Roman"/>
          <w:sz w:val="20"/>
          <w:szCs w:val="20"/>
        </w:rPr>
        <w:t xml:space="preserve"> </w:t>
      </w:r>
      <w:r w:rsidR="00BC11B5" w:rsidRPr="0096777F">
        <w:rPr>
          <w:rFonts w:ascii="Times New Roman" w:hAnsi="Times New Roman" w:cs="Times New Roman"/>
          <w:sz w:val="20"/>
          <w:szCs w:val="20"/>
        </w:rPr>
        <w:t xml:space="preserve"> </w:t>
      </w:r>
      <w:r w:rsidR="00B5793C" w:rsidRPr="0096777F">
        <w:rPr>
          <w:rFonts w:ascii="Times New Roman" w:hAnsi="Times New Roman" w:cs="Times New Roman"/>
          <w:sz w:val="20"/>
          <w:szCs w:val="20"/>
        </w:rPr>
        <w:t xml:space="preserve"> </w:t>
      </w:r>
    </w:p>
    <w:p w:rsidR="0096777F" w:rsidRDefault="0096777F" w:rsidP="00810393">
      <w:pPr>
        <w:spacing w:after="0" w:line="240" w:lineRule="auto"/>
        <w:contextualSpacing/>
        <w:jc w:val="both"/>
        <w:rPr>
          <w:rFonts w:ascii="Times New Roman" w:hAnsi="Times New Roman" w:cs="Times New Roman"/>
          <w:sz w:val="24"/>
          <w:szCs w:val="24"/>
        </w:rPr>
      </w:pPr>
    </w:p>
    <w:p w:rsidR="00DA4DAD" w:rsidRPr="00B93B34" w:rsidRDefault="00DA4DAD" w:rsidP="00DA4DAD">
      <w:pPr>
        <w:pStyle w:val="ListParagraph"/>
        <w:numPr>
          <w:ilvl w:val="0"/>
          <w:numId w:val="1"/>
        </w:numPr>
        <w:spacing w:after="0" w:line="240" w:lineRule="auto"/>
        <w:ind w:left="360"/>
        <w:jc w:val="both"/>
        <w:rPr>
          <w:rFonts w:ascii="Times New Roman" w:hAnsi="Times New Roman" w:cs="Times New Roman"/>
          <w:i/>
          <w:sz w:val="24"/>
          <w:szCs w:val="24"/>
        </w:rPr>
      </w:pPr>
      <w:r w:rsidRPr="00B93B34">
        <w:rPr>
          <w:rFonts w:ascii="Times New Roman" w:hAnsi="Times New Roman" w:cs="Times New Roman"/>
          <w:i/>
          <w:sz w:val="24"/>
          <w:szCs w:val="24"/>
        </w:rPr>
        <w:t>Implications for data analysis</w:t>
      </w:r>
    </w:p>
    <w:p w:rsidR="00D74E1E" w:rsidRDefault="00DA4DAD" w:rsidP="00DA4DA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 date, we have not conducted an</w:t>
      </w:r>
      <w:r w:rsidR="000B0356">
        <w:rPr>
          <w:rFonts w:ascii="Times New Roman" w:hAnsi="Times New Roman" w:cs="Times New Roman"/>
          <w:sz w:val="24"/>
          <w:szCs w:val="24"/>
        </w:rPr>
        <w:t>y</w:t>
      </w:r>
      <w:r>
        <w:rPr>
          <w:rFonts w:ascii="Times New Roman" w:hAnsi="Times New Roman" w:cs="Times New Roman"/>
          <w:sz w:val="24"/>
          <w:szCs w:val="24"/>
        </w:rPr>
        <w:t xml:space="preserve"> exploratory analysis of the </w:t>
      </w:r>
      <w:r w:rsidRPr="00DA4DAD">
        <w:rPr>
          <w:rFonts w:ascii="Times New Roman" w:hAnsi="Times New Roman" w:cs="Times New Roman"/>
          <w:i/>
          <w:sz w:val="24"/>
          <w:szCs w:val="24"/>
        </w:rPr>
        <w:t>ex</w:t>
      </w:r>
      <w:r>
        <w:rPr>
          <w:rFonts w:ascii="Times New Roman" w:hAnsi="Times New Roman" w:cs="Times New Roman"/>
          <w:sz w:val="24"/>
          <w:szCs w:val="24"/>
        </w:rPr>
        <w:t>-</w:t>
      </w:r>
      <w:r w:rsidRPr="00DA4DAD">
        <w:rPr>
          <w:rFonts w:ascii="Times New Roman" w:hAnsi="Times New Roman" w:cs="Times New Roman"/>
          <w:i/>
          <w:sz w:val="24"/>
          <w:szCs w:val="24"/>
        </w:rPr>
        <w:t>post</w:t>
      </w:r>
      <w:r>
        <w:rPr>
          <w:rFonts w:ascii="Times New Roman" w:hAnsi="Times New Roman" w:cs="Times New Roman"/>
          <w:sz w:val="24"/>
          <w:szCs w:val="24"/>
        </w:rPr>
        <w:t xml:space="preserve"> data</w:t>
      </w:r>
      <w:r w:rsidR="000B0356">
        <w:rPr>
          <w:rFonts w:ascii="Times New Roman" w:hAnsi="Times New Roman" w:cs="Times New Roman"/>
          <w:sz w:val="24"/>
          <w:szCs w:val="24"/>
        </w:rPr>
        <w:t xml:space="preserve"> that </w:t>
      </w:r>
      <w:r w:rsidR="00E03157">
        <w:rPr>
          <w:rFonts w:ascii="Times New Roman" w:hAnsi="Times New Roman" w:cs="Times New Roman"/>
          <w:sz w:val="24"/>
          <w:szCs w:val="24"/>
        </w:rPr>
        <w:t>has</w:t>
      </w:r>
      <w:r w:rsidR="000B0356">
        <w:rPr>
          <w:rFonts w:ascii="Times New Roman" w:hAnsi="Times New Roman" w:cs="Times New Roman"/>
          <w:sz w:val="24"/>
          <w:szCs w:val="24"/>
        </w:rPr>
        <w:t xml:space="preserve"> been collected, the data has actually not been digitized yet.</w:t>
      </w:r>
      <w:r w:rsidR="000B0356" w:rsidDel="000B0356">
        <w:rPr>
          <w:rFonts w:ascii="Times New Roman" w:hAnsi="Times New Roman" w:cs="Times New Roman"/>
          <w:sz w:val="24"/>
          <w:szCs w:val="24"/>
        </w:rPr>
        <w:t xml:space="preserve"> </w:t>
      </w:r>
      <w:r w:rsidR="000B0356">
        <w:rPr>
          <w:rFonts w:ascii="Times New Roman" w:hAnsi="Times New Roman" w:cs="Times New Roman"/>
          <w:sz w:val="24"/>
          <w:szCs w:val="24"/>
        </w:rPr>
        <w:t>Th</w:t>
      </w:r>
      <w:r>
        <w:rPr>
          <w:rFonts w:ascii="Times New Roman" w:hAnsi="Times New Roman" w:cs="Times New Roman"/>
          <w:sz w:val="24"/>
          <w:szCs w:val="24"/>
        </w:rPr>
        <w:t>e research team</w:t>
      </w:r>
      <w:r w:rsidR="000B0356">
        <w:rPr>
          <w:rFonts w:ascii="Times New Roman" w:hAnsi="Times New Roman" w:cs="Times New Roman"/>
          <w:sz w:val="24"/>
          <w:szCs w:val="24"/>
        </w:rPr>
        <w:t xml:space="preserve"> will not analyze anything until all data </w:t>
      </w:r>
      <w:r w:rsidR="00E03157">
        <w:rPr>
          <w:rFonts w:ascii="Times New Roman" w:hAnsi="Times New Roman" w:cs="Times New Roman"/>
          <w:sz w:val="24"/>
          <w:szCs w:val="24"/>
        </w:rPr>
        <w:t>has</w:t>
      </w:r>
      <w:r w:rsidR="000B0356">
        <w:rPr>
          <w:rFonts w:ascii="Times New Roman" w:hAnsi="Times New Roman" w:cs="Times New Roman"/>
          <w:sz w:val="24"/>
          <w:szCs w:val="24"/>
        </w:rPr>
        <w:t xml:space="preserve"> been collected.</w:t>
      </w:r>
    </w:p>
    <w:p w:rsidR="00DA4DAD" w:rsidRDefault="00DA4DAD" w:rsidP="00DA4DAD">
      <w:pPr>
        <w:spacing w:after="0" w:line="240" w:lineRule="auto"/>
        <w:contextualSpacing/>
        <w:jc w:val="both"/>
        <w:rPr>
          <w:rFonts w:ascii="Times New Roman" w:hAnsi="Times New Roman" w:cs="Times New Roman"/>
          <w:sz w:val="24"/>
          <w:szCs w:val="24"/>
        </w:rPr>
      </w:pPr>
    </w:p>
    <w:p w:rsidR="00626436" w:rsidRDefault="00DA4DAD" w:rsidP="007D3A4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Because the social unrest in Chile may undermine the environmental preferences of individuals, it is </w:t>
      </w:r>
      <w:r w:rsidR="000B0356">
        <w:rPr>
          <w:rFonts w:ascii="Times New Roman" w:hAnsi="Times New Roman" w:cs="Times New Roman"/>
          <w:sz w:val="24"/>
          <w:szCs w:val="24"/>
        </w:rPr>
        <w:t>potentiall</w:t>
      </w:r>
      <w:r w:rsidR="00E03157">
        <w:rPr>
          <w:rFonts w:ascii="Times New Roman" w:hAnsi="Times New Roman" w:cs="Times New Roman"/>
          <w:sz w:val="24"/>
          <w:szCs w:val="24"/>
        </w:rPr>
        <w:t>y</w:t>
      </w:r>
      <w:r w:rsidR="000B0356">
        <w:rPr>
          <w:rFonts w:ascii="Times New Roman" w:hAnsi="Times New Roman" w:cs="Times New Roman"/>
          <w:sz w:val="24"/>
          <w:szCs w:val="24"/>
        </w:rPr>
        <w:t xml:space="preserve"> importan</w:t>
      </w:r>
      <w:r w:rsidR="00E03157">
        <w:rPr>
          <w:rFonts w:ascii="Times New Roman" w:hAnsi="Times New Roman" w:cs="Times New Roman"/>
          <w:sz w:val="24"/>
          <w:szCs w:val="24"/>
        </w:rPr>
        <w:t>t to</w:t>
      </w:r>
      <w:r w:rsidR="000B0356">
        <w:rPr>
          <w:rFonts w:ascii="Times New Roman" w:hAnsi="Times New Roman" w:cs="Times New Roman"/>
          <w:sz w:val="24"/>
          <w:szCs w:val="24"/>
        </w:rPr>
        <w:t xml:space="preserve"> </w:t>
      </w:r>
      <w:r>
        <w:rPr>
          <w:rFonts w:ascii="Times New Roman" w:hAnsi="Times New Roman" w:cs="Times New Roman"/>
          <w:sz w:val="24"/>
          <w:szCs w:val="24"/>
        </w:rPr>
        <w:t>control for the potential effects of the strikes on both children and parents’ behavior in the econometric analysis. We do hypothesize that the potential negative effects of the strikes will be larger for parents, compared with children. An explanation for that is the increasing levels of stress that adults experience as a consequence of the violence and inse</w:t>
      </w:r>
      <w:r w:rsidR="007D3A42">
        <w:rPr>
          <w:rFonts w:ascii="Times New Roman" w:hAnsi="Times New Roman" w:cs="Times New Roman"/>
          <w:sz w:val="24"/>
          <w:szCs w:val="24"/>
        </w:rPr>
        <w:t>c</w:t>
      </w:r>
      <w:r>
        <w:rPr>
          <w:rFonts w:ascii="Times New Roman" w:hAnsi="Times New Roman" w:cs="Times New Roman"/>
          <w:sz w:val="24"/>
          <w:szCs w:val="24"/>
        </w:rPr>
        <w:t>u</w:t>
      </w:r>
      <w:r w:rsidR="007D3A42">
        <w:rPr>
          <w:rFonts w:ascii="Times New Roman" w:hAnsi="Times New Roman" w:cs="Times New Roman"/>
          <w:sz w:val="24"/>
          <w:szCs w:val="24"/>
        </w:rPr>
        <w:t>r</w:t>
      </w:r>
      <w:r>
        <w:rPr>
          <w:rFonts w:ascii="Times New Roman" w:hAnsi="Times New Roman" w:cs="Times New Roman"/>
          <w:sz w:val="24"/>
          <w:szCs w:val="24"/>
        </w:rPr>
        <w:t>ity</w:t>
      </w:r>
      <w:r w:rsidR="007D3A42">
        <w:rPr>
          <w:rFonts w:ascii="Times New Roman" w:hAnsi="Times New Roman" w:cs="Times New Roman"/>
          <w:sz w:val="24"/>
          <w:szCs w:val="24"/>
        </w:rPr>
        <w:t xml:space="preserve"> in their surroundings</w:t>
      </w:r>
      <w:r>
        <w:rPr>
          <w:rFonts w:ascii="Times New Roman" w:hAnsi="Times New Roman" w:cs="Times New Roman"/>
          <w:sz w:val="24"/>
          <w:szCs w:val="24"/>
        </w:rPr>
        <w:t xml:space="preserve">, </w:t>
      </w:r>
      <w:r w:rsidR="007D3A42">
        <w:rPr>
          <w:rFonts w:ascii="Times New Roman" w:hAnsi="Times New Roman" w:cs="Times New Roman"/>
          <w:sz w:val="24"/>
          <w:szCs w:val="24"/>
        </w:rPr>
        <w:t>in addition to</w:t>
      </w:r>
      <w:r>
        <w:rPr>
          <w:rFonts w:ascii="Times New Roman" w:hAnsi="Times New Roman" w:cs="Times New Roman"/>
          <w:sz w:val="24"/>
          <w:szCs w:val="24"/>
        </w:rPr>
        <w:t xml:space="preserve"> the fear of experiencing economic</w:t>
      </w:r>
      <w:r w:rsidR="007D3A42">
        <w:rPr>
          <w:rFonts w:ascii="Times New Roman" w:hAnsi="Times New Roman" w:cs="Times New Roman"/>
          <w:sz w:val="24"/>
          <w:szCs w:val="24"/>
        </w:rPr>
        <w:t>/wellbeing</w:t>
      </w:r>
      <w:r>
        <w:rPr>
          <w:rFonts w:ascii="Times New Roman" w:hAnsi="Times New Roman" w:cs="Times New Roman"/>
          <w:sz w:val="24"/>
          <w:szCs w:val="24"/>
        </w:rPr>
        <w:t xml:space="preserve"> losses (e.g., unemployment, loss of asset</w:t>
      </w:r>
      <w:r w:rsidR="007D3A42">
        <w:rPr>
          <w:rFonts w:ascii="Times New Roman" w:hAnsi="Times New Roman" w:cs="Times New Roman"/>
          <w:sz w:val="24"/>
          <w:szCs w:val="24"/>
        </w:rPr>
        <w:t>s</w:t>
      </w:r>
      <w:r>
        <w:rPr>
          <w:rFonts w:ascii="Times New Roman" w:hAnsi="Times New Roman" w:cs="Times New Roman"/>
          <w:sz w:val="24"/>
          <w:szCs w:val="24"/>
        </w:rPr>
        <w:t>, food</w:t>
      </w:r>
      <w:r w:rsidR="007D3A42">
        <w:rPr>
          <w:rFonts w:ascii="Times New Roman" w:hAnsi="Times New Roman" w:cs="Times New Roman"/>
          <w:sz w:val="24"/>
          <w:szCs w:val="24"/>
        </w:rPr>
        <w:t>/medicine</w:t>
      </w:r>
      <w:r>
        <w:rPr>
          <w:rFonts w:ascii="Times New Roman" w:hAnsi="Times New Roman" w:cs="Times New Roman"/>
          <w:sz w:val="24"/>
          <w:szCs w:val="24"/>
        </w:rPr>
        <w:t xml:space="preserve"> shortages, etc.)</w:t>
      </w:r>
      <w:r w:rsidR="007D3A42">
        <w:rPr>
          <w:rFonts w:ascii="Times New Roman" w:hAnsi="Times New Roman" w:cs="Times New Roman"/>
          <w:sz w:val="24"/>
          <w:szCs w:val="24"/>
        </w:rPr>
        <w:t xml:space="preserve">. </w:t>
      </w:r>
      <w:r>
        <w:rPr>
          <w:rFonts w:ascii="Times New Roman" w:hAnsi="Times New Roman" w:cs="Times New Roman"/>
          <w:sz w:val="24"/>
          <w:szCs w:val="24"/>
        </w:rPr>
        <w:t xml:space="preserve"> </w:t>
      </w:r>
      <w:r w:rsidR="007D3A42">
        <w:rPr>
          <w:rFonts w:ascii="Times New Roman" w:hAnsi="Times New Roman" w:cs="Times New Roman"/>
          <w:sz w:val="24"/>
          <w:szCs w:val="24"/>
        </w:rPr>
        <w:t xml:space="preserve">Consequently, the estimated ATE will be regarded as a lower-bound effect of the intervention. To address the potential effects of the </w:t>
      </w:r>
      <w:r w:rsidR="007D3A42">
        <w:rPr>
          <w:rFonts w:ascii="Times New Roman" w:hAnsi="Times New Roman" w:cs="Times New Roman"/>
          <w:sz w:val="24"/>
          <w:szCs w:val="24"/>
        </w:rPr>
        <w:lastRenderedPageBreak/>
        <w:t xml:space="preserve">strikes on the behavior of children and parents, we propose including two set of dummy variables. The first </w:t>
      </w:r>
      <w:r w:rsidR="00626436">
        <w:rPr>
          <w:rFonts w:ascii="Times New Roman" w:hAnsi="Times New Roman" w:cs="Times New Roman"/>
          <w:sz w:val="24"/>
          <w:szCs w:val="24"/>
        </w:rPr>
        <w:t>dummy variable</w:t>
      </w:r>
      <w:r w:rsidR="007D3A42">
        <w:rPr>
          <w:rFonts w:ascii="Times New Roman" w:hAnsi="Times New Roman" w:cs="Times New Roman"/>
          <w:sz w:val="24"/>
          <w:szCs w:val="24"/>
        </w:rPr>
        <w:t xml:space="preserve"> will control for schools where the closing activity took place </w:t>
      </w:r>
      <w:r w:rsidR="00626436">
        <w:rPr>
          <w:rFonts w:ascii="Times New Roman" w:hAnsi="Times New Roman" w:cs="Times New Roman"/>
          <w:sz w:val="24"/>
          <w:szCs w:val="24"/>
        </w:rPr>
        <w:t>before</w:t>
      </w:r>
      <w:r w:rsidR="007D3A42">
        <w:rPr>
          <w:rFonts w:ascii="Times New Roman" w:hAnsi="Times New Roman" w:cs="Times New Roman"/>
          <w:sz w:val="24"/>
          <w:szCs w:val="24"/>
        </w:rPr>
        <w:t xml:space="preserve"> the beginning of the shock</w:t>
      </w:r>
      <w:r w:rsidR="00E94562">
        <w:rPr>
          <w:rFonts w:ascii="Times New Roman" w:hAnsi="Times New Roman" w:cs="Times New Roman"/>
          <w:sz w:val="24"/>
          <w:szCs w:val="24"/>
        </w:rPr>
        <w:t xml:space="preserve"> (</w:t>
      </w:r>
      <w:r w:rsidR="00626436">
        <w:rPr>
          <w:rFonts w:ascii="Times New Roman" w:hAnsi="Times New Roman" w:cs="Times New Roman"/>
          <w:sz w:val="24"/>
          <w:szCs w:val="24"/>
        </w:rPr>
        <w:t>i.e., 2/15 schools</w:t>
      </w:r>
      <w:r w:rsidR="00E94562">
        <w:rPr>
          <w:rFonts w:ascii="Times New Roman" w:hAnsi="Times New Roman" w:cs="Times New Roman"/>
          <w:sz w:val="24"/>
          <w:szCs w:val="24"/>
        </w:rPr>
        <w:t>)</w:t>
      </w:r>
      <w:r w:rsidR="007D3A42">
        <w:rPr>
          <w:rFonts w:ascii="Times New Roman" w:hAnsi="Times New Roman" w:cs="Times New Roman"/>
          <w:sz w:val="24"/>
          <w:szCs w:val="24"/>
        </w:rPr>
        <w:t>.</w:t>
      </w:r>
      <w:r w:rsidR="00E94562">
        <w:rPr>
          <w:rFonts w:ascii="Times New Roman" w:hAnsi="Times New Roman" w:cs="Times New Roman"/>
          <w:sz w:val="24"/>
          <w:szCs w:val="24"/>
        </w:rPr>
        <w:t xml:space="preserve"> This will be done by adding an interaction term </w:t>
      </w:r>
      <w:r w:rsidR="00E94562" w:rsidRPr="001D3FE0">
        <w:rPr>
          <w:rFonts w:ascii="Times New Roman" w:hAnsi="Times New Roman" w:cs="Times New Roman"/>
          <w:i/>
          <w:sz w:val="24"/>
          <w:szCs w:val="24"/>
        </w:rPr>
        <w:t>post*treated*</w:t>
      </w:r>
      <w:r w:rsidR="001D3FE0" w:rsidRPr="001D3FE0">
        <w:rPr>
          <w:rFonts w:ascii="Times New Roman" w:hAnsi="Times New Roman" w:cs="Times New Roman"/>
          <w:i/>
          <w:sz w:val="24"/>
          <w:szCs w:val="24"/>
        </w:rPr>
        <w:t>closing</w:t>
      </w:r>
      <w:r w:rsidR="001D3FE0">
        <w:rPr>
          <w:rFonts w:ascii="Times New Roman" w:hAnsi="Times New Roman" w:cs="Times New Roman"/>
          <w:i/>
          <w:sz w:val="24"/>
          <w:szCs w:val="24"/>
        </w:rPr>
        <w:t>.</w:t>
      </w:r>
      <w:r w:rsidR="00626436">
        <w:rPr>
          <w:rFonts w:ascii="Times New Roman" w:hAnsi="Times New Roman" w:cs="Times New Roman"/>
          <w:i/>
          <w:sz w:val="24"/>
          <w:szCs w:val="24"/>
        </w:rPr>
        <w:t xml:space="preserve"> </w:t>
      </w:r>
      <w:r w:rsidR="00626436">
        <w:rPr>
          <w:rFonts w:ascii="Times New Roman" w:hAnsi="Times New Roman" w:cs="Times New Roman"/>
          <w:sz w:val="24"/>
          <w:szCs w:val="24"/>
        </w:rPr>
        <w:t xml:space="preserve">We do expect a positive interaction term. </w:t>
      </w:r>
      <w:r w:rsidR="001D3FE0">
        <w:rPr>
          <w:rFonts w:ascii="Times New Roman" w:hAnsi="Times New Roman" w:cs="Times New Roman"/>
          <w:sz w:val="24"/>
          <w:szCs w:val="24"/>
        </w:rPr>
        <w:t xml:space="preserve">The second dummy variable will account for the schools that completed the lessons embedded in the program </w:t>
      </w:r>
      <w:r w:rsidR="00626436">
        <w:rPr>
          <w:rFonts w:ascii="Times New Roman" w:hAnsi="Times New Roman" w:cs="Times New Roman"/>
          <w:sz w:val="24"/>
          <w:szCs w:val="24"/>
        </w:rPr>
        <w:t>before</w:t>
      </w:r>
      <w:r w:rsidR="001D3FE0">
        <w:rPr>
          <w:rFonts w:ascii="Times New Roman" w:hAnsi="Times New Roman" w:cs="Times New Roman"/>
          <w:sz w:val="24"/>
          <w:szCs w:val="24"/>
        </w:rPr>
        <w:t xml:space="preserve"> the shock took place</w:t>
      </w:r>
      <w:r w:rsidR="00626436">
        <w:rPr>
          <w:rFonts w:ascii="Times New Roman" w:hAnsi="Times New Roman" w:cs="Times New Roman"/>
          <w:sz w:val="24"/>
          <w:szCs w:val="24"/>
        </w:rPr>
        <w:t xml:space="preserve"> (i.e., 9/15 schools)</w:t>
      </w:r>
      <w:r w:rsidR="001D3FE0">
        <w:rPr>
          <w:rFonts w:ascii="Times New Roman" w:hAnsi="Times New Roman" w:cs="Times New Roman"/>
          <w:sz w:val="24"/>
          <w:szCs w:val="24"/>
        </w:rPr>
        <w:t xml:space="preserve">. This will be done by adding an interaction term </w:t>
      </w:r>
      <w:r w:rsidR="001D3FE0" w:rsidRPr="001D3FE0">
        <w:rPr>
          <w:rFonts w:ascii="Times New Roman" w:hAnsi="Times New Roman" w:cs="Times New Roman"/>
          <w:i/>
          <w:sz w:val="24"/>
          <w:szCs w:val="24"/>
        </w:rPr>
        <w:t>post*treated*</w:t>
      </w:r>
      <w:r w:rsidR="00423513">
        <w:rPr>
          <w:rFonts w:ascii="Times New Roman" w:hAnsi="Times New Roman" w:cs="Times New Roman"/>
          <w:i/>
          <w:sz w:val="24"/>
          <w:szCs w:val="24"/>
        </w:rPr>
        <w:t>lecturing</w:t>
      </w:r>
      <w:r w:rsidR="001D3FE0">
        <w:rPr>
          <w:rFonts w:ascii="Times New Roman" w:hAnsi="Times New Roman" w:cs="Times New Roman"/>
          <w:i/>
          <w:sz w:val="24"/>
          <w:szCs w:val="24"/>
        </w:rPr>
        <w:t>.</w:t>
      </w:r>
      <w:r w:rsidR="001D3FE0">
        <w:rPr>
          <w:rFonts w:ascii="Times New Roman" w:hAnsi="Times New Roman" w:cs="Times New Roman"/>
          <w:sz w:val="24"/>
          <w:szCs w:val="24"/>
        </w:rPr>
        <w:t xml:space="preserve"> </w:t>
      </w:r>
      <w:r w:rsidR="00626436">
        <w:rPr>
          <w:rFonts w:ascii="Times New Roman" w:hAnsi="Times New Roman" w:cs="Times New Roman"/>
          <w:sz w:val="24"/>
          <w:szCs w:val="24"/>
        </w:rPr>
        <w:t>We do expect a positive interaction term, but with lower in magnitude compared with the previous interaction term.</w:t>
      </w:r>
    </w:p>
    <w:p w:rsidR="00626436" w:rsidRDefault="00626436" w:rsidP="007D3A42">
      <w:pPr>
        <w:spacing w:after="0" w:line="240" w:lineRule="auto"/>
        <w:contextualSpacing/>
        <w:jc w:val="both"/>
        <w:rPr>
          <w:rFonts w:ascii="Times New Roman" w:hAnsi="Times New Roman" w:cs="Times New Roman"/>
          <w:sz w:val="24"/>
          <w:szCs w:val="24"/>
        </w:rPr>
      </w:pPr>
    </w:p>
    <w:p w:rsidR="00D74E1E" w:rsidRPr="00313E0B" w:rsidRDefault="00423513" w:rsidP="007D3A4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Alternatively, </w:t>
      </w:r>
      <w:r w:rsidR="00626436">
        <w:rPr>
          <w:rFonts w:ascii="Times New Roman" w:hAnsi="Times New Roman" w:cs="Times New Roman"/>
          <w:sz w:val="24"/>
          <w:szCs w:val="24"/>
        </w:rPr>
        <w:t xml:space="preserve">we propose conducting robustness checks by </w:t>
      </w:r>
      <w:r w:rsidR="008F26C3">
        <w:rPr>
          <w:rFonts w:ascii="Times New Roman" w:hAnsi="Times New Roman" w:cs="Times New Roman"/>
          <w:sz w:val="24"/>
          <w:szCs w:val="24"/>
        </w:rPr>
        <w:t>removing both treated and control schools closing the program before the start of the shock</w:t>
      </w:r>
      <w:r w:rsidR="000023DA">
        <w:rPr>
          <w:rFonts w:ascii="Times New Roman" w:hAnsi="Times New Roman" w:cs="Times New Roman"/>
          <w:sz w:val="24"/>
          <w:szCs w:val="24"/>
        </w:rPr>
        <w:t xml:space="preserve"> (i.e., 2 treated and 1 control schools, respectively)</w:t>
      </w:r>
      <w:r w:rsidR="008F26C3">
        <w:rPr>
          <w:rFonts w:ascii="Times New Roman" w:hAnsi="Times New Roman" w:cs="Times New Roman"/>
          <w:sz w:val="24"/>
          <w:szCs w:val="24"/>
        </w:rPr>
        <w:t xml:space="preserve">. </w:t>
      </w:r>
      <w:r w:rsidR="00313E0B">
        <w:rPr>
          <w:rFonts w:ascii="Times New Roman" w:hAnsi="Times New Roman" w:cs="Times New Roman"/>
          <w:sz w:val="24"/>
          <w:szCs w:val="24"/>
        </w:rPr>
        <w:t xml:space="preserve">This strategy is based on the assumption that both treated and control schools have been equally affected by the social unrest in the country. </w:t>
      </w:r>
      <w:r w:rsidR="001F6B76">
        <w:rPr>
          <w:rFonts w:ascii="Times New Roman" w:hAnsi="Times New Roman" w:cs="Times New Roman"/>
          <w:sz w:val="24"/>
          <w:szCs w:val="24"/>
        </w:rPr>
        <w:t xml:space="preserve">We propose following a similar strategy to account for the effects of a late closing of the intervention (i.e., schools finishing in early march due to early ending of the academic year). </w:t>
      </w:r>
      <w:r w:rsidR="000023DA">
        <w:rPr>
          <w:rFonts w:ascii="Times New Roman" w:hAnsi="Times New Roman" w:cs="Times New Roman"/>
          <w:sz w:val="24"/>
          <w:szCs w:val="24"/>
        </w:rPr>
        <w:t>Other situations that may occur after the submission of this document will be addressed by conducting an exploratory analysis.</w:t>
      </w:r>
      <w:r w:rsidR="008F26C3">
        <w:rPr>
          <w:rFonts w:ascii="Times New Roman" w:hAnsi="Times New Roman" w:cs="Times New Roman"/>
          <w:sz w:val="24"/>
          <w:szCs w:val="24"/>
        </w:rPr>
        <w:t xml:space="preserve"> </w:t>
      </w:r>
      <w:r w:rsidR="001D3FE0">
        <w:rPr>
          <w:rFonts w:ascii="Times New Roman" w:hAnsi="Times New Roman" w:cs="Times New Roman"/>
          <w:i/>
          <w:sz w:val="24"/>
          <w:szCs w:val="24"/>
        </w:rPr>
        <w:t xml:space="preserve"> </w:t>
      </w:r>
    </w:p>
    <w:p w:rsidR="007D3A42" w:rsidRDefault="007D3A42" w:rsidP="007D3A42">
      <w:pPr>
        <w:spacing w:after="0" w:line="240" w:lineRule="auto"/>
        <w:contextualSpacing/>
        <w:jc w:val="both"/>
        <w:rPr>
          <w:rFonts w:ascii="Times New Roman" w:hAnsi="Times New Roman" w:cs="Times New Roman"/>
          <w:sz w:val="24"/>
          <w:szCs w:val="24"/>
        </w:rPr>
      </w:pPr>
    </w:p>
    <w:p w:rsidR="000B713B" w:rsidRPr="00751542" w:rsidRDefault="0034154D" w:rsidP="00751542">
      <w:pPr>
        <w:pStyle w:val="ListParagraph"/>
        <w:numPr>
          <w:ilvl w:val="0"/>
          <w:numId w:val="1"/>
        </w:numPr>
        <w:spacing w:after="0" w:line="240" w:lineRule="auto"/>
        <w:ind w:left="360"/>
        <w:rPr>
          <w:rFonts w:ascii="Times New Roman" w:hAnsi="Times New Roman" w:cs="Times New Roman"/>
          <w:i/>
          <w:sz w:val="24"/>
          <w:szCs w:val="24"/>
        </w:rPr>
      </w:pPr>
      <w:r w:rsidRPr="00751542">
        <w:rPr>
          <w:rFonts w:ascii="Times New Roman" w:hAnsi="Times New Roman" w:cs="Times New Roman"/>
          <w:i/>
          <w:sz w:val="24"/>
          <w:szCs w:val="24"/>
        </w:rPr>
        <w:t>References and links</w:t>
      </w:r>
    </w:p>
    <w:p w:rsidR="0034154D" w:rsidRPr="00751542" w:rsidRDefault="0034154D" w:rsidP="00810393">
      <w:pPr>
        <w:spacing w:after="0" w:line="240" w:lineRule="auto"/>
        <w:contextualSpacing/>
        <w:rPr>
          <w:rFonts w:ascii="Times New Roman" w:hAnsi="Times New Roman" w:cs="Times New Roman"/>
          <w:sz w:val="24"/>
          <w:szCs w:val="24"/>
        </w:rPr>
      </w:pPr>
    </w:p>
    <w:p w:rsidR="00B82CC1" w:rsidRPr="00E84367" w:rsidRDefault="00056C69" w:rsidP="00751542">
      <w:pPr>
        <w:pStyle w:val="ListParagraph"/>
        <w:numPr>
          <w:ilvl w:val="0"/>
          <w:numId w:val="2"/>
        </w:numPr>
        <w:spacing w:after="0" w:line="240" w:lineRule="auto"/>
        <w:rPr>
          <w:rFonts w:ascii="Times New Roman" w:hAnsi="Times New Roman" w:cs="Times New Roman"/>
          <w:sz w:val="24"/>
          <w:szCs w:val="24"/>
        </w:rPr>
      </w:pPr>
      <w:hyperlink r:id="rId8" w:history="1">
        <w:r w:rsidR="0034154D" w:rsidRPr="00E84367">
          <w:rPr>
            <w:rStyle w:val="Hyperlink"/>
            <w:rFonts w:ascii="Times New Roman" w:hAnsi="Times New Roman" w:cs="Times New Roman"/>
            <w:sz w:val="24"/>
            <w:szCs w:val="24"/>
          </w:rPr>
          <w:t>https://www.biobiochile.cl/noticias/biobiochile-english/english-chile/2019/10/20/chile-crisis-7-dead-curfew-imposed-in-14-cities-as-government-tries-to-face-riots-looting-arson.shtml</w:t>
        </w:r>
      </w:hyperlink>
    </w:p>
    <w:p w:rsidR="00B82CC1" w:rsidRPr="00E84367" w:rsidRDefault="00056C69" w:rsidP="00B82CC1">
      <w:pPr>
        <w:pStyle w:val="ListParagraph"/>
        <w:numPr>
          <w:ilvl w:val="0"/>
          <w:numId w:val="2"/>
        </w:numPr>
        <w:spacing w:after="0" w:line="240" w:lineRule="auto"/>
        <w:rPr>
          <w:rFonts w:ascii="Times New Roman" w:hAnsi="Times New Roman" w:cs="Times New Roman"/>
          <w:sz w:val="24"/>
          <w:szCs w:val="24"/>
        </w:rPr>
      </w:pPr>
      <w:hyperlink r:id="rId9" w:history="1">
        <w:r w:rsidR="00B82CC1" w:rsidRPr="00E84367">
          <w:rPr>
            <w:rStyle w:val="Hyperlink"/>
            <w:rFonts w:ascii="Times New Roman" w:hAnsi="Times New Roman" w:cs="Times New Roman"/>
            <w:sz w:val="24"/>
            <w:szCs w:val="24"/>
          </w:rPr>
          <w:t>https://www.france24.com/en/20191029-fresh-unrest-in-chile-as-protestors-clash-with-police-despite-cabinet-reshuffle</w:t>
        </w:r>
      </w:hyperlink>
    </w:p>
    <w:p w:rsidR="00B82CC1" w:rsidRPr="00E84367" w:rsidRDefault="00056C69" w:rsidP="00B82CC1">
      <w:pPr>
        <w:pStyle w:val="ListParagraph"/>
        <w:numPr>
          <w:ilvl w:val="0"/>
          <w:numId w:val="2"/>
        </w:numPr>
        <w:spacing w:after="0" w:line="240" w:lineRule="auto"/>
        <w:rPr>
          <w:rFonts w:ascii="Times New Roman" w:hAnsi="Times New Roman" w:cs="Times New Roman"/>
          <w:sz w:val="24"/>
          <w:szCs w:val="24"/>
        </w:rPr>
      </w:pPr>
      <w:hyperlink r:id="rId10" w:history="1">
        <w:r w:rsidR="00B82CC1" w:rsidRPr="00E84367">
          <w:rPr>
            <w:rStyle w:val="Hyperlink"/>
            <w:rFonts w:ascii="Times New Roman" w:hAnsi="Times New Roman" w:cs="Times New Roman"/>
            <w:sz w:val="24"/>
            <w:szCs w:val="24"/>
          </w:rPr>
          <w:t>https://www.france24.com/en/20191023-child-killed-in-mounting-chile-unrest-as-general-strike-begins</w:t>
        </w:r>
      </w:hyperlink>
    </w:p>
    <w:p w:rsidR="00B82CC1" w:rsidRPr="00E84367" w:rsidRDefault="00056C69" w:rsidP="00B82CC1">
      <w:pPr>
        <w:pStyle w:val="ListParagraph"/>
        <w:numPr>
          <w:ilvl w:val="0"/>
          <w:numId w:val="2"/>
        </w:numPr>
        <w:spacing w:after="0" w:line="240" w:lineRule="auto"/>
        <w:rPr>
          <w:rFonts w:ascii="Times New Roman" w:hAnsi="Times New Roman" w:cs="Times New Roman"/>
          <w:sz w:val="24"/>
          <w:szCs w:val="24"/>
        </w:rPr>
      </w:pPr>
      <w:hyperlink r:id="rId11" w:history="1">
        <w:r w:rsidR="00B82CC1" w:rsidRPr="00E84367">
          <w:rPr>
            <w:rStyle w:val="Hyperlink"/>
            <w:rFonts w:ascii="Times New Roman" w:hAnsi="Times New Roman" w:cs="Times New Roman"/>
            <w:sz w:val="24"/>
            <w:szCs w:val="24"/>
          </w:rPr>
          <w:t>https://www.cooperativa.cl/noticias/pais/manifestaciones/violentos-disturbios-en-antofagasta-la-serena-valparaiso-y-concepcion/2019-11-26/223427.html</w:t>
        </w:r>
      </w:hyperlink>
      <w:r w:rsidR="00B82CC1" w:rsidRPr="00E84367">
        <w:rPr>
          <w:rFonts w:ascii="Times New Roman" w:hAnsi="Times New Roman" w:cs="Times New Roman"/>
          <w:sz w:val="24"/>
          <w:szCs w:val="24"/>
        </w:rPr>
        <w:t xml:space="preserve">  </w:t>
      </w:r>
    </w:p>
    <w:p w:rsidR="00B82CC1" w:rsidRPr="00E84367" w:rsidRDefault="00056C69" w:rsidP="00B82CC1">
      <w:pPr>
        <w:pStyle w:val="ListParagraph"/>
        <w:numPr>
          <w:ilvl w:val="0"/>
          <w:numId w:val="2"/>
        </w:numPr>
        <w:spacing w:after="0" w:line="240" w:lineRule="auto"/>
        <w:rPr>
          <w:rFonts w:ascii="Times New Roman" w:hAnsi="Times New Roman" w:cs="Times New Roman"/>
          <w:sz w:val="24"/>
          <w:szCs w:val="24"/>
        </w:rPr>
      </w:pPr>
      <w:hyperlink r:id="rId12" w:history="1">
        <w:r w:rsidR="00B82CC1" w:rsidRPr="00E84367">
          <w:rPr>
            <w:rStyle w:val="Hyperlink"/>
            <w:rFonts w:ascii="Times New Roman" w:hAnsi="Times New Roman" w:cs="Times New Roman"/>
            <w:sz w:val="24"/>
            <w:szCs w:val="24"/>
          </w:rPr>
          <w:t>https://www.24horas.cl/regiones/biobio/40-detenidos-por-saqueos-en-concepcion--3756447</w:t>
        </w:r>
      </w:hyperlink>
    </w:p>
    <w:p w:rsidR="0034154D" w:rsidRPr="00E84367" w:rsidRDefault="00056C69" w:rsidP="00B82CC1">
      <w:pPr>
        <w:pStyle w:val="ListParagraph"/>
        <w:numPr>
          <w:ilvl w:val="0"/>
          <w:numId w:val="2"/>
        </w:numPr>
        <w:spacing w:after="0" w:line="240" w:lineRule="auto"/>
        <w:rPr>
          <w:rFonts w:ascii="Times New Roman" w:hAnsi="Times New Roman" w:cs="Times New Roman"/>
          <w:sz w:val="24"/>
          <w:szCs w:val="24"/>
        </w:rPr>
      </w:pPr>
      <w:hyperlink r:id="rId13" w:history="1">
        <w:r w:rsidR="00B82CC1" w:rsidRPr="00E84367">
          <w:rPr>
            <w:rStyle w:val="Hyperlink"/>
            <w:rFonts w:ascii="Times New Roman" w:hAnsi="Times New Roman" w:cs="Times New Roman"/>
            <w:sz w:val="24"/>
            <w:szCs w:val="24"/>
          </w:rPr>
          <w:t>https://www.24horas.cl/regiones/biobio/40-detenidos-por-saqueos-en-concepcion--3756447</w:t>
        </w:r>
      </w:hyperlink>
      <w:r w:rsidR="00B82CC1" w:rsidRPr="00E84367">
        <w:rPr>
          <w:rFonts w:ascii="Times New Roman" w:hAnsi="Times New Roman" w:cs="Times New Roman"/>
          <w:sz w:val="24"/>
          <w:szCs w:val="24"/>
        </w:rPr>
        <w:t xml:space="preserve"> </w:t>
      </w:r>
      <w:r w:rsidR="0034154D" w:rsidRPr="00E84367">
        <w:rPr>
          <w:rFonts w:ascii="Times New Roman" w:hAnsi="Times New Roman" w:cs="Times New Roman"/>
          <w:sz w:val="24"/>
          <w:szCs w:val="24"/>
        </w:rPr>
        <w:t xml:space="preserve"> </w:t>
      </w:r>
    </w:p>
    <w:p w:rsidR="00E84367" w:rsidRPr="00E84367" w:rsidRDefault="00E84367" w:rsidP="00E84367">
      <w:pPr>
        <w:pStyle w:val="PlainText"/>
        <w:numPr>
          <w:ilvl w:val="0"/>
          <w:numId w:val="2"/>
        </w:numPr>
      </w:pPr>
      <w:hyperlink r:id="rId14" w:history="1">
        <w:r w:rsidRPr="00E84367">
          <w:rPr>
            <w:rStyle w:val="Hyperlink"/>
            <w:rFonts w:ascii="Times New Roman" w:hAnsi="Times New Roman" w:cs="Times New Roman"/>
            <w:sz w:val="24"/>
            <w:szCs w:val="24"/>
          </w:rPr>
          <w:t>https://www.tvu.cl/prensa/tvu-noticias/2019/12/02/seremi-de-educacion-otorgo-dos-opciones-a-los-daem-para-finalizar-el-ano-escolar-en-la-provincia-de-concepcion.html?preview_id=79976&amp;preview_nonce=82a651b5e0&amp;_thumbnail_id=78790&amp;preview=true</w:t>
        </w:r>
      </w:hyperlink>
    </w:p>
    <w:p w:rsidR="0034154D" w:rsidRPr="00751542" w:rsidRDefault="0034154D" w:rsidP="00810393">
      <w:pPr>
        <w:spacing w:after="0" w:line="240" w:lineRule="auto"/>
        <w:contextualSpacing/>
        <w:rPr>
          <w:rFonts w:ascii="Times New Roman" w:hAnsi="Times New Roman" w:cs="Times New Roman"/>
          <w:sz w:val="24"/>
          <w:szCs w:val="24"/>
        </w:rPr>
      </w:pPr>
    </w:p>
    <w:p w:rsidR="0034154D" w:rsidRDefault="0034154D" w:rsidP="00810393">
      <w:pPr>
        <w:spacing w:after="0" w:line="240" w:lineRule="auto"/>
        <w:contextualSpacing/>
      </w:pPr>
    </w:p>
    <w:sectPr w:rsidR="0034154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69" w:rsidRDefault="00056C69" w:rsidP="00193B66">
      <w:pPr>
        <w:spacing w:after="0" w:line="240" w:lineRule="auto"/>
      </w:pPr>
      <w:r>
        <w:separator/>
      </w:r>
    </w:p>
  </w:endnote>
  <w:endnote w:type="continuationSeparator" w:id="0">
    <w:p w:rsidR="00056C69" w:rsidRDefault="00056C69" w:rsidP="0019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453286"/>
      <w:docPartObj>
        <w:docPartGallery w:val="Page Numbers (Bottom of Page)"/>
        <w:docPartUnique/>
      </w:docPartObj>
    </w:sdtPr>
    <w:sdtEndPr>
      <w:rPr>
        <w:noProof/>
      </w:rPr>
    </w:sdtEndPr>
    <w:sdtContent>
      <w:p w:rsidR="00847F2E" w:rsidRDefault="00847F2E">
        <w:pPr>
          <w:pStyle w:val="Footer"/>
          <w:jc w:val="center"/>
        </w:pPr>
        <w:r>
          <w:fldChar w:fldCharType="begin"/>
        </w:r>
        <w:r>
          <w:instrText xml:space="preserve"> PAGE   \* MERGEFORMAT </w:instrText>
        </w:r>
        <w:r>
          <w:fldChar w:fldCharType="separate"/>
        </w:r>
        <w:r w:rsidR="00F828FE">
          <w:rPr>
            <w:noProof/>
          </w:rPr>
          <w:t>1</w:t>
        </w:r>
        <w:r>
          <w:rPr>
            <w:noProof/>
          </w:rPr>
          <w:fldChar w:fldCharType="end"/>
        </w:r>
      </w:p>
    </w:sdtContent>
  </w:sdt>
  <w:p w:rsidR="00847F2E" w:rsidRDefault="0084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69" w:rsidRDefault="00056C69" w:rsidP="00193B66">
      <w:pPr>
        <w:spacing w:after="0" w:line="240" w:lineRule="auto"/>
      </w:pPr>
      <w:r>
        <w:separator/>
      </w:r>
    </w:p>
  </w:footnote>
  <w:footnote w:type="continuationSeparator" w:id="0">
    <w:p w:rsidR="00056C69" w:rsidRDefault="00056C69" w:rsidP="00193B66">
      <w:pPr>
        <w:spacing w:after="0" w:line="240" w:lineRule="auto"/>
      </w:pPr>
      <w:r>
        <w:continuationSeparator/>
      </w:r>
    </w:p>
  </w:footnote>
  <w:footnote w:id="1">
    <w:p w:rsidR="00193B66" w:rsidRPr="001B287B" w:rsidRDefault="00193B66" w:rsidP="001B287B">
      <w:pPr>
        <w:pStyle w:val="FootnoteText"/>
        <w:ind w:left="90" w:hanging="90"/>
        <w:jc w:val="both"/>
        <w:rPr>
          <w:rFonts w:ascii="Times New Roman" w:hAnsi="Times New Roman" w:cs="Times New Roman"/>
        </w:rPr>
      </w:pPr>
      <w:r w:rsidRPr="001B287B">
        <w:rPr>
          <w:rStyle w:val="FootnoteReference"/>
          <w:rFonts w:ascii="Times New Roman" w:hAnsi="Times New Roman" w:cs="Times New Roman"/>
        </w:rPr>
        <w:footnoteRef/>
      </w:r>
      <w:r w:rsidRPr="001B287B">
        <w:rPr>
          <w:rFonts w:ascii="Times New Roman" w:hAnsi="Times New Roman" w:cs="Times New Roman"/>
        </w:rPr>
        <w:t xml:space="preserve"> Notwithstanding the good disposition of the school principals and students, because of the uncertainty people are experiencing in response to this crisis, we cannot rule out the possibility of not being able to administrate the closing activity in some of the remaining schools</w:t>
      </w:r>
      <w:r w:rsidR="00C236F4">
        <w:rPr>
          <w:rFonts w:ascii="Times New Roman" w:hAnsi="Times New Roman" w:cs="Times New Roman"/>
        </w:rPr>
        <w:t xml:space="preserve"> (or missing an important share of students)</w:t>
      </w:r>
      <w:r w:rsidR="00C02290">
        <w:rPr>
          <w:rFonts w:ascii="Times New Roman" w:hAnsi="Times New Roman" w:cs="Times New Roman"/>
        </w:rPr>
        <w:t>,</w:t>
      </w:r>
      <w:r w:rsidRPr="001B287B">
        <w:rPr>
          <w:rFonts w:ascii="Times New Roman" w:hAnsi="Times New Roman" w:cs="Times New Roman"/>
        </w:rPr>
        <w:t xml:space="preserve"> in the current academic year. I</w:t>
      </w:r>
      <w:r w:rsidR="001B287B" w:rsidRPr="001B287B">
        <w:rPr>
          <w:rFonts w:ascii="Times New Roman" w:hAnsi="Times New Roman" w:cs="Times New Roman"/>
        </w:rPr>
        <w:t>n case such extreme event takes place</w:t>
      </w:r>
      <w:r w:rsidRPr="001B287B">
        <w:rPr>
          <w:rFonts w:ascii="Times New Roman" w:hAnsi="Times New Roman" w:cs="Times New Roman"/>
        </w:rPr>
        <w:t xml:space="preserve">, the principals of the schools will allow us to </w:t>
      </w:r>
      <w:r w:rsidR="005A713F">
        <w:rPr>
          <w:rFonts w:ascii="Times New Roman" w:hAnsi="Times New Roman" w:cs="Times New Roman"/>
        </w:rPr>
        <w:t>conduct the closing activity of the program at the beginning of</w:t>
      </w:r>
      <w:r w:rsidRPr="001B287B">
        <w:rPr>
          <w:rFonts w:ascii="Times New Roman" w:hAnsi="Times New Roman" w:cs="Times New Roman"/>
        </w:rPr>
        <w:t xml:space="preserve"> the next academic year (</w:t>
      </w:r>
      <w:r w:rsidR="005A713F">
        <w:rPr>
          <w:rFonts w:ascii="Times New Roman" w:hAnsi="Times New Roman" w:cs="Times New Roman"/>
        </w:rPr>
        <w:t>i.e., M</w:t>
      </w:r>
      <w:r w:rsidRPr="001B287B">
        <w:rPr>
          <w:rFonts w:ascii="Times New Roman" w:hAnsi="Times New Roman" w:cs="Times New Roman"/>
        </w:rPr>
        <w:t>arch 2020)</w:t>
      </w:r>
      <w:r w:rsidR="001B287B" w:rsidRPr="001B287B">
        <w:rPr>
          <w:rFonts w:ascii="Times New Roman" w:hAnsi="Times New Roman" w:cs="Times New Roman"/>
        </w:rPr>
        <w:t xml:space="preserve">. </w:t>
      </w:r>
      <w:r w:rsidR="005A713F">
        <w:rPr>
          <w:rFonts w:ascii="Times New Roman" w:hAnsi="Times New Roman" w:cs="Times New Roman"/>
        </w:rPr>
        <w:t>This activity will include</w:t>
      </w:r>
      <w:r w:rsidR="001B287B" w:rsidRPr="001B287B">
        <w:rPr>
          <w:rFonts w:ascii="Times New Roman" w:hAnsi="Times New Roman" w:cs="Times New Roman"/>
        </w:rPr>
        <w:t xml:space="preserve"> a summary lecture, follow</w:t>
      </w:r>
      <w:r w:rsidR="005A713F">
        <w:rPr>
          <w:rFonts w:ascii="Times New Roman" w:hAnsi="Times New Roman" w:cs="Times New Roman"/>
        </w:rPr>
        <w:t>ed</w:t>
      </w:r>
      <w:r w:rsidR="001B287B" w:rsidRPr="001B287B">
        <w:rPr>
          <w:rFonts w:ascii="Times New Roman" w:hAnsi="Times New Roman" w:cs="Times New Roman"/>
        </w:rPr>
        <w:t xml:space="preserve"> by the closing activity</w:t>
      </w:r>
      <w:r w:rsidR="005A713F">
        <w:rPr>
          <w:rFonts w:ascii="Times New Roman" w:hAnsi="Times New Roman" w:cs="Times New Roman"/>
        </w:rPr>
        <w:t xml:space="preserve"> and the </w:t>
      </w:r>
      <w:r w:rsidR="005A713F" w:rsidRPr="005A713F">
        <w:rPr>
          <w:rFonts w:ascii="Times New Roman" w:hAnsi="Times New Roman" w:cs="Times New Roman"/>
          <w:i/>
        </w:rPr>
        <w:t>ex</w:t>
      </w:r>
      <w:r w:rsidR="005A713F">
        <w:rPr>
          <w:rFonts w:ascii="Times New Roman" w:hAnsi="Times New Roman" w:cs="Times New Roman"/>
        </w:rPr>
        <w:t>-</w:t>
      </w:r>
      <w:r w:rsidR="005A713F" w:rsidRPr="005A713F">
        <w:rPr>
          <w:rFonts w:ascii="Times New Roman" w:hAnsi="Times New Roman" w:cs="Times New Roman"/>
          <w:i/>
        </w:rPr>
        <w:t>post</w:t>
      </w:r>
      <w:r w:rsidR="005A713F">
        <w:rPr>
          <w:rFonts w:ascii="Times New Roman" w:hAnsi="Times New Roman" w:cs="Times New Roman"/>
        </w:rPr>
        <w:t xml:space="preserve"> survey</w:t>
      </w:r>
      <w:r w:rsidR="001B287B" w:rsidRPr="001B287B">
        <w:rPr>
          <w:rFonts w:ascii="Times New Roman" w:hAnsi="Times New Roman" w:cs="Times New Roman"/>
        </w:rPr>
        <w:t xml:space="preserve">. </w:t>
      </w:r>
      <w:r w:rsidRPr="001B287B">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C1406"/>
    <w:multiLevelType w:val="hybridMultilevel"/>
    <w:tmpl w:val="F02ED4CC"/>
    <w:lvl w:ilvl="0" w:tplc="192647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926C8"/>
    <w:multiLevelType w:val="hybridMultilevel"/>
    <w:tmpl w:val="F11EA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3B"/>
    <w:rsid w:val="000023DA"/>
    <w:rsid w:val="00056C69"/>
    <w:rsid w:val="00072BFF"/>
    <w:rsid w:val="000B0356"/>
    <w:rsid w:val="000B514C"/>
    <w:rsid w:val="000B713B"/>
    <w:rsid w:val="000C30B7"/>
    <w:rsid w:val="000E6A29"/>
    <w:rsid w:val="000F3FF4"/>
    <w:rsid w:val="00112CC6"/>
    <w:rsid w:val="00193B66"/>
    <w:rsid w:val="001B287B"/>
    <w:rsid w:val="001D3FE0"/>
    <w:rsid w:val="001F6B76"/>
    <w:rsid w:val="00227490"/>
    <w:rsid w:val="00255EAC"/>
    <w:rsid w:val="002734E2"/>
    <w:rsid w:val="002A6D99"/>
    <w:rsid w:val="002E286F"/>
    <w:rsid w:val="00313E0B"/>
    <w:rsid w:val="0034154D"/>
    <w:rsid w:val="003A1FFB"/>
    <w:rsid w:val="003C4350"/>
    <w:rsid w:val="003C7C60"/>
    <w:rsid w:val="003E6BE4"/>
    <w:rsid w:val="003F02C6"/>
    <w:rsid w:val="00421852"/>
    <w:rsid w:val="00423513"/>
    <w:rsid w:val="0048099D"/>
    <w:rsid w:val="00572921"/>
    <w:rsid w:val="005A713F"/>
    <w:rsid w:val="005B5677"/>
    <w:rsid w:val="00626436"/>
    <w:rsid w:val="006C23E8"/>
    <w:rsid w:val="00700E94"/>
    <w:rsid w:val="00736D33"/>
    <w:rsid w:val="00751542"/>
    <w:rsid w:val="007D3A42"/>
    <w:rsid w:val="007D6C46"/>
    <w:rsid w:val="00810393"/>
    <w:rsid w:val="00811C7C"/>
    <w:rsid w:val="00842C82"/>
    <w:rsid w:val="00847F2E"/>
    <w:rsid w:val="008B5A98"/>
    <w:rsid w:val="008C1D26"/>
    <w:rsid w:val="008F26C3"/>
    <w:rsid w:val="00914AAD"/>
    <w:rsid w:val="0096777F"/>
    <w:rsid w:val="00A45D85"/>
    <w:rsid w:val="00AC68CF"/>
    <w:rsid w:val="00AD6FD2"/>
    <w:rsid w:val="00B067D2"/>
    <w:rsid w:val="00B5793C"/>
    <w:rsid w:val="00B82CC1"/>
    <w:rsid w:val="00B93B34"/>
    <w:rsid w:val="00BB0A7E"/>
    <w:rsid w:val="00BC11B5"/>
    <w:rsid w:val="00C02290"/>
    <w:rsid w:val="00C236F4"/>
    <w:rsid w:val="00CC555B"/>
    <w:rsid w:val="00D74E1E"/>
    <w:rsid w:val="00DA19BA"/>
    <w:rsid w:val="00DA4DAD"/>
    <w:rsid w:val="00DC6507"/>
    <w:rsid w:val="00DE3BA6"/>
    <w:rsid w:val="00E03157"/>
    <w:rsid w:val="00E84367"/>
    <w:rsid w:val="00E94562"/>
    <w:rsid w:val="00EA5421"/>
    <w:rsid w:val="00EC176A"/>
    <w:rsid w:val="00EF6B83"/>
    <w:rsid w:val="00F14CC9"/>
    <w:rsid w:val="00F828FE"/>
    <w:rsid w:val="00FB3E19"/>
    <w:rsid w:val="00FF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48F5C-1A91-4946-8821-3B69C758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B71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713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5793C"/>
    <w:rPr>
      <w:color w:val="0563C1"/>
      <w:u w:val="single"/>
    </w:rPr>
  </w:style>
  <w:style w:type="paragraph" w:styleId="NormalWeb">
    <w:name w:val="Normal (Web)"/>
    <w:basedOn w:val="Normal"/>
    <w:uiPriority w:val="99"/>
    <w:semiHidden/>
    <w:unhideWhenUsed/>
    <w:rsid w:val="00B5793C"/>
    <w:pPr>
      <w:spacing w:after="0" w:line="240" w:lineRule="auto"/>
    </w:pPr>
    <w:rPr>
      <w:rFonts w:ascii="Times New Roman" w:hAnsi="Times New Roman" w:cs="Times New Roman"/>
      <w:sz w:val="24"/>
      <w:szCs w:val="24"/>
    </w:rPr>
  </w:style>
  <w:style w:type="table" w:styleId="TableGrid">
    <w:name w:val="Table Grid"/>
    <w:basedOn w:val="TableNormal"/>
    <w:uiPriority w:val="39"/>
    <w:rsid w:val="00EF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B66"/>
    <w:rPr>
      <w:sz w:val="20"/>
      <w:szCs w:val="20"/>
    </w:rPr>
  </w:style>
  <w:style w:type="character" w:styleId="FootnoteReference">
    <w:name w:val="footnote reference"/>
    <w:basedOn w:val="DefaultParagraphFont"/>
    <w:uiPriority w:val="99"/>
    <w:semiHidden/>
    <w:unhideWhenUsed/>
    <w:rsid w:val="00193B66"/>
    <w:rPr>
      <w:vertAlign w:val="superscript"/>
    </w:rPr>
  </w:style>
  <w:style w:type="paragraph" w:styleId="Header">
    <w:name w:val="header"/>
    <w:basedOn w:val="Normal"/>
    <w:link w:val="HeaderChar"/>
    <w:uiPriority w:val="99"/>
    <w:unhideWhenUsed/>
    <w:rsid w:val="005A7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3F"/>
  </w:style>
  <w:style w:type="paragraph" w:styleId="Footer">
    <w:name w:val="footer"/>
    <w:basedOn w:val="Normal"/>
    <w:link w:val="FooterChar"/>
    <w:uiPriority w:val="99"/>
    <w:unhideWhenUsed/>
    <w:rsid w:val="005A7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3F"/>
  </w:style>
  <w:style w:type="paragraph" w:styleId="ListParagraph">
    <w:name w:val="List Paragraph"/>
    <w:basedOn w:val="Normal"/>
    <w:uiPriority w:val="34"/>
    <w:qFormat/>
    <w:rsid w:val="00810393"/>
    <w:pPr>
      <w:ind w:left="720"/>
      <w:contextualSpacing/>
    </w:pPr>
  </w:style>
  <w:style w:type="character" w:styleId="FollowedHyperlink">
    <w:name w:val="FollowedHyperlink"/>
    <w:basedOn w:val="DefaultParagraphFont"/>
    <w:uiPriority w:val="99"/>
    <w:semiHidden/>
    <w:unhideWhenUsed/>
    <w:rsid w:val="00751542"/>
    <w:rPr>
      <w:color w:val="954F72" w:themeColor="followedHyperlink"/>
      <w:u w:val="single"/>
    </w:rPr>
  </w:style>
  <w:style w:type="paragraph" w:styleId="BalloonText">
    <w:name w:val="Balloon Text"/>
    <w:basedOn w:val="Normal"/>
    <w:link w:val="BalloonTextChar"/>
    <w:uiPriority w:val="99"/>
    <w:semiHidden/>
    <w:unhideWhenUsed/>
    <w:rsid w:val="00572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21"/>
    <w:rPr>
      <w:rFonts w:ascii="Segoe UI" w:hAnsi="Segoe UI" w:cs="Segoe UI"/>
      <w:sz w:val="18"/>
      <w:szCs w:val="18"/>
    </w:rPr>
  </w:style>
  <w:style w:type="paragraph" w:styleId="PlainText">
    <w:name w:val="Plain Text"/>
    <w:basedOn w:val="Normal"/>
    <w:link w:val="PlainTextChar"/>
    <w:uiPriority w:val="99"/>
    <w:unhideWhenUsed/>
    <w:rsid w:val="00E843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43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885">
      <w:bodyDiv w:val="1"/>
      <w:marLeft w:val="0"/>
      <w:marRight w:val="0"/>
      <w:marTop w:val="0"/>
      <w:marBottom w:val="0"/>
      <w:divBdr>
        <w:top w:val="none" w:sz="0" w:space="0" w:color="auto"/>
        <w:left w:val="none" w:sz="0" w:space="0" w:color="auto"/>
        <w:bottom w:val="none" w:sz="0" w:space="0" w:color="auto"/>
        <w:right w:val="none" w:sz="0" w:space="0" w:color="auto"/>
      </w:divBdr>
    </w:div>
    <w:div w:id="255678813">
      <w:bodyDiv w:val="1"/>
      <w:marLeft w:val="0"/>
      <w:marRight w:val="0"/>
      <w:marTop w:val="0"/>
      <w:marBottom w:val="0"/>
      <w:divBdr>
        <w:top w:val="none" w:sz="0" w:space="0" w:color="auto"/>
        <w:left w:val="none" w:sz="0" w:space="0" w:color="auto"/>
        <w:bottom w:val="none" w:sz="0" w:space="0" w:color="auto"/>
        <w:right w:val="none" w:sz="0" w:space="0" w:color="auto"/>
      </w:divBdr>
    </w:div>
    <w:div w:id="973490767">
      <w:bodyDiv w:val="1"/>
      <w:marLeft w:val="0"/>
      <w:marRight w:val="0"/>
      <w:marTop w:val="0"/>
      <w:marBottom w:val="0"/>
      <w:divBdr>
        <w:top w:val="none" w:sz="0" w:space="0" w:color="auto"/>
        <w:left w:val="none" w:sz="0" w:space="0" w:color="auto"/>
        <w:bottom w:val="none" w:sz="0" w:space="0" w:color="auto"/>
        <w:right w:val="none" w:sz="0" w:space="0" w:color="auto"/>
      </w:divBdr>
    </w:div>
    <w:div w:id="12621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biochile.cl/noticias/biobiochile-english/english-chile/2019/10/20/chile-crisis-7-dead-curfew-imposed-in-14-cities-as-government-tries-to-face-riots-looting-arson.shtml" TargetMode="External"/><Relationship Id="rId13" Type="http://schemas.openxmlformats.org/officeDocument/2006/relationships/hyperlink" Target="https://www.24horas.cl/regiones/biobio/40-detenidos-por-saqueos-en-concepcion--37564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4horas.cl/regiones/biobio/40-detenidos-por-saqueos-en-concepcion--37564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operativa.cl/noticias/pais/manifestaciones/violentos-disturbios-en-antofagasta-la-serena-valparaiso-y-concepcion/2019-11-26/22342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rance24.com/en/20191023-child-killed-in-mounting-chile-unrest-as-general-strike-begins" TargetMode="External"/><Relationship Id="rId4" Type="http://schemas.openxmlformats.org/officeDocument/2006/relationships/settings" Target="settings.xml"/><Relationship Id="rId9" Type="http://schemas.openxmlformats.org/officeDocument/2006/relationships/hyperlink" Target="https://www.france24.com/en/20191029-fresh-unrest-in-chile-as-protestors-clash-with-police-despite-cabinet-reshuffle" TargetMode="External"/><Relationship Id="rId14" Type="http://schemas.openxmlformats.org/officeDocument/2006/relationships/hyperlink" Target="https://www.tvu.cl/prensa/tvu-noticias/2019/12/02/seremi-de-educacion-otorgo-dos-opciones-a-los-daem-para-finalizar-el-ano-escolar-en-la-provincia-de-concepcion.html?preview_id=79976&amp;preview_nonce=82a651b5e0&amp;_thumbnail_id=78790&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5FFA-7F61-4A3D-9A00-41BA3FFD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Universidad de Concepción</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Jaime Torres</dc:creator>
  <cp:keywords/>
  <dc:description/>
  <cp:lastModifiedBy>Marcela Jaime Torres</cp:lastModifiedBy>
  <cp:revision>3</cp:revision>
  <dcterms:created xsi:type="dcterms:W3CDTF">2019-12-04T21:07:00Z</dcterms:created>
  <dcterms:modified xsi:type="dcterms:W3CDTF">2019-12-04T21:08:00Z</dcterms:modified>
</cp:coreProperties>
</file>