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FCA3B" w14:textId="17615DCB" w:rsidR="00972A0B" w:rsidRPr="003C0E09" w:rsidRDefault="00F12785" w:rsidP="002C238D">
      <w:pPr>
        <w:widowControl w:val="0"/>
        <w:autoSpaceDE w:val="0"/>
        <w:autoSpaceDN w:val="0"/>
        <w:adjustRightInd w:val="0"/>
        <w:spacing w:after="240"/>
        <w:jc w:val="both"/>
        <w:rPr>
          <w:rFonts w:ascii="Times New Roman" w:hAnsi="Times New Roman" w:cs="Times New Roman"/>
          <w:sz w:val="28"/>
          <w:szCs w:val="28"/>
        </w:rPr>
      </w:pPr>
      <w:r w:rsidRPr="003C0E09">
        <w:rPr>
          <w:rFonts w:ascii="Times New Roman" w:hAnsi="Times New Roman" w:cs="Times New Roman"/>
          <w:sz w:val="28"/>
          <w:szCs w:val="28"/>
        </w:rPr>
        <w:t xml:space="preserve">Second </w:t>
      </w:r>
      <w:r w:rsidR="00972A0B" w:rsidRPr="003C0E09">
        <w:rPr>
          <w:rFonts w:ascii="Times New Roman" w:hAnsi="Times New Roman" w:cs="Times New Roman"/>
          <w:sz w:val="28"/>
          <w:szCs w:val="28"/>
        </w:rPr>
        <w:t>Pre-Analysis Plan for “The Impact</w:t>
      </w:r>
      <w:r w:rsidR="001B00DD" w:rsidRPr="003C0E09">
        <w:rPr>
          <w:rFonts w:ascii="Times New Roman" w:hAnsi="Times New Roman" w:cs="Times New Roman"/>
          <w:sz w:val="28"/>
          <w:szCs w:val="28"/>
        </w:rPr>
        <w:t>s</w:t>
      </w:r>
      <w:r w:rsidR="00972A0B" w:rsidRPr="003C0E09">
        <w:rPr>
          <w:rFonts w:ascii="Times New Roman" w:hAnsi="Times New Roman" w:cs="Times New Roman"/>
          <w:sz w:val="28"/>
          <w:szCs w:val="28"/>
        </w:rPr>
        <w:t xml:space="preserve"> of Female Education: Evidence from Malawian Secondary Schools”</w:t>
      </w:r>
      <w:r w:rsidRPr="003C0E09">
        <w:rPr>
          <w:rFonts w:ascii="Times New Roman" w:hAnsi="Times New Roman" w:cs="Times New Roman"/>
          <w:sz w:val="28"/>
          <w:szCs w:val="28"/>
        </w:rPr>
        <w:t xml:space="preserve"> </w:t>
      </w:r>
    </w:p>
    <w:p w14:paraId="634DA4B6" w14:textId="47631339" w:rsidR="00AD6921" w:rsidRPr="003C0E09" w:rsidRDefault="00F12785" w:rsidP="001B00DD">
      <w:pPr>
        <w:widowControl w:val="0"/>
        <w:autoSpaceDE w:val="0"/>
        <w:autoSpaceDN w:val="0"/>
        <w:adjustRightInd w:val="0"/>
        <w:spacing w:after="240"/>
        <w:jc w:val="center"/>
        <w:rPr>
          <w:rFonts w:ascii="Times New Roman" w:hAnsi="Times New Roman" w:cs="Times New Roman"/>
        </w:rPr>
      </w:pPr>
      <w:r w:rsidRPr="003C0E09">
        <w:rPr>
          <w:rFonts w:ascii="Times New Roman" w:hAnsi="Times New Roman" w:cs="Times New Roman"/>
        </w:rPr>
        <w:t>Dec</w:t>
      </w:r>
      <w:r w:rsidR="00AD6921" w:rsidRPr="003C0E09">
        <w:rPr>
          <w:rFonts w:ascii="Times New Roman" w:hAnsi="Times New Roman" w:cs="Times New Roman"/>
        </w:rPr>
        <w:t>,</w:t>
      </w:r>
      <w:r w:rsidRPr="003C0E09">
        <w:rPr>
          <w:rFonts w:ascii="Times New Roman" w:hAnsi="Times New Roman" w:cs="Times New Roman"/>
        </w:rPr>
        <w:t xml:space="preserve"> 2019</w:t>
      </w:r>
    </w:p>
    <w:p w14:paraId="34B4B5FB" w14:textId="189A2FDC" w:rsidR="00CA0044" w:rsidRPr="003C0E09" w:rsidRDefault="0006025B" w:rsidP="0006025B">
      <w:pPr>
        <w:rPr>
          <w:rFonts w:ascii="Times New Roman" w:hAnsi="Times New Roman" w:cs="Times New Roman"/>
          <w:b/>
        </w:rPr>
      </w:pPr>
      <w:r w:rsidRPr="003C0E09">
        <w:rPr>
          <w:rFonts w:ascii="Times New Roman" w:hAnsi="Times New Roman" w:cs="Times New Roman"/>
          <w:b/>
        </w:rPr>
        <w:t>Section 1: Introduction</w:t>
      </w:r>
    </w:p>
    <w:p w14:paraId="13B62C30" w14:textId="77777777" w:rsidR="00AD6921" w:rsidRPr="003C0E09" w:rsidRDefault="00AD6921" w:rsidP="002C238D">
      <w:pPr>
        <w:jc w:val="both"/>
        <w:rPr>
          <w:rFonts w:ascii="Times New Roman" w:hAnsi="Times New Roman" w:cs="Times New Roman"/>
        </w:rPr>
      </w:pPr>
    </w:p>
    <w:p w14:paraId="4EC9E449" w14:textId="238A5285" w:rsidR="00AD6921" w:rsidRPr="003C0E09" w:rsidRDefault="00AD6921" w:rsidP="002C238D">
      <w:pPr>
        <w:jc w:val="both"/>
        <w:rPr>
          <w:rFonts w:ascii="Times New Roman" w:hAnsi="Times New Roman" w:cs="Times New Roman"/>
        </w:rPr>
      </w:pPr>
      <w:r w:rsidRPr="003C0E09">
        <w:rPr>
          <w:rFonts w:ascii="Times New Roman" w:hAnsi="Times New Roman" w:cs="Times New Roman"/>
        </w:rPr>
        <w:t xml:space="preserve">This pre-analysis plan describes the hypothesis and specifications that will be used to understand the impact of female education </w:t>
      </w:r>
      <w:r w:rsidR="00827D6A" w:rsidRPr="003C0E09">
        <w:rPr>
          <w:rFonts w:ascii="Times New Roman" w:hAnsi="Times New Roman" w:cs="Times New Roman"/>
        </w:rPr>
        <w:t xml:space="preserve">in the context of secondary schools in </w:t>
      </w:r>
      <w:r w:rsidR="00627000" w:rsidRPr="003C0E09">
        <w:rPr>
          <w:rFonts w:ascii="Times New Roman" w:hAnsi="Times New Roman" w:cs="Times New Roman"/>
        </w:rPr>
        <w:t>Malawi. This</w:t>
      </w:r>
      <w:r w:rsidR="008453B5" w:rsidRPr="003C0E09">
        <w:rPr>
          <w:rFonts w:ascii="Times New Roman" w:hAnsi="Times New Roman" w:cs="Times New Roman"/>
        </w:rPr>
        <w:t xml:space="preserve"> project aims to produce two papers: the first paper will look </w:t>
      </w:r>
      <w:r w:rsidR="00281A1D" w:rsidRPr="003C0E09">
        <w:rPr>
          <w:rFonts w:ascii="Times New Roman" w:hAnsi="Times New Roman" w:cs="Times New Roman"/>
        </w:rPr>
        <w:t xml:space="preserve">at </w:t>
      </w:r>
      <w:r w:rsidR="008453B5" w:rsidRPr="003C0E09">
        <w:rPr>
          <w:rFonts w:ascii="Times New Roman" w:hAnsi="Times New Roman" w:cs="Times New Roman"/>
        </w:rPr>
        <w:t xml:space="preserve">impacts of </w:t>
      </w:r>
      <w:r w:rsidR="00281A1D" w:rsidRPr="003C0E09">
        <w:rPr>
          <w:rFonts w:ascii="Times New Roman" w:hAnsi="Times New Roman" w:cs="Times New Roman"/>
        </w:rPr>
        <w:t xml:space="preserve">an </w:t>
      </w:r>
      <w:r w:rsidR="008453B5" w:rsidRPr="003C0E09">
        <w:rPr>
          <w:rFonts w:ascii="Times New Roman" w:hAnsi="Times New Roman" w:cs="Times New Roman"/>
        </w:rPr>
        <w:t>education</w:t>
      </w:r>
      <w:r w:rsidR="00281A1D" w:rsidRPr="003C0E09">
        <w:rPr>
          <w:rFonts w:ascii="Times New Roman" w:hAnsi="Times New Roman" w:cs="Times New Roman"/>
        </w:rPr>
        <w:t xml:space="preserve"> intervention</w:t>
      </w:r>
      <w:r w:rsidR="008453B5" w:rsidRPr="003C0E09">
        <w:rPr>
          <w:rFonts w:ascii="Times New Roman" w:hAnsi="Times New Roman" w:cs="Times New Roman"/>
        </w:rPr>
        <w:t xml:space="preserve"> on </w:t>
      </w:r>
      <w:r w:rsidR="00874B2E" w:rsidRPr="003C0E09">
        <w:rPr>
          <w:rFonts w:ascii="Times New Roman" w:hAnsi="Times New Roman" w:cs="Times New Roman"/>
        </w:rPr>
        <w:t>political preference</w:t>
      </w:r>
      <w:r w:rsidR="00C87E83" w:rsidRPr="003C0E09">
        <w:rPr>
          <w:rFonts w:ascii="Times New Roman" w:hAnsi="Times New Roman" w:cs="Times New Roman"/>
        </w:rPr>
        <w:t>s</w:t>
      </w:r>
      <w:r w:rsidR="00874B2E" w:rsidRPr="003C0E09">
        <w:rPr>
          <w:rFonts w:ascii="Times New Roman" w:hAnsi="Times New Roman" w:cs="Times New Roman"/>
        </w:rPr>
        <w:t xml:space="preserve"> and participation. The second paper will study the impact of the education intervention on health knowledge and investment behaviors. </w:t>
      </w:r>
      <w:r w:rsidRPr="003C0E09">
        <w:rPr>
          <w:rFonts w:ascii="Times New Roman" w:hAnsi="Times New Roman" w:cs="Times New Roman"/>
        </w:rPr>
        <w:t xml:space="preserve">This plan was written while the </w:t>
      </w:r>
      <w:r w:rsidR="00874B2E" w:rsidRPr="003C0E09">
        <w:rPr>
          <w:rFonts w:ascii="Times New Roman" w:hAnsi="Times New Roman" w:cs="Times New Roman"/>
        </w:rPr>
        <w:t xml:space="preserve">fourth </w:t>
      </w:r>
      <w:r w:rsidRPr="003C0E09">
        <w:rPr>
          <w:rFonts w:ascii="Times New Roman" w:hAnsi="Times New Roman" w:cs="Times New Roman"/>
        </w:rPr>
        <w:t>follow-up data was collected</w:t>
      </w:r>
      <w:r w:rsidR="00C87E83" w:rsidRPr="003C0E09">
        <w:rPr>
          <w:rFonts w:ascii="Times New Roman" w:hAnsi="Times New Roman" w:cs="Times New Roman"/>
        </w:rPr>
        <w:t>,</w:t>
      </w:r>
      <w:r w:rsidR="00D2230A" w:rsidRPr="003C0E09">
        <w:rPr>
          <w:rFonts w:ascii="Times New Roman" w:hAnsi="Times New Roman" w:cs="Times New Roman"/>
        </w:rPr>
        <w:t xml:space="preserve"> </w:t>
      </w:r>
      <w:r w:rsidR="00C87E83" w:rsidRPr="003C0E09">
        <w:rPr>
          <w:rFonts w:ascii="Times New Roman" w:hAnsi="Times New Roman" w:cs="Times New Roman"/>
        </w:rPr>
        <w:t>but</w:t>
      </w:r>
      <w:r w:rsidRPr="003C0E09">
        <w:rPr>
          <w:rFonts w:ascii="Times New Roman" w:hAnsi="Times New Roman" w:cs="Times New Roman"/>
        </w:rPr>
        <w:t xml:space="preserve"> before any data was analyzed. The organization of the plan is as follows: In section 2 we describe the study, </w:t>
      </w:r>
      <w:r w:rsidR="002F7193" w:rsidRPr="003C0E09">
        <w:rPr>
          <w:rFonts w:ascii="Times New Roman" w:hAnsi="Times New Roman" w:cs="Times New Roman"/>
        </w:rPr>
        <w:t xml:space="preserve">the </w:t>
      </w:r>
      <w:r w:rsidRPr="003C0E09">
        <w:rPr>
          <w:rFonts w:ascii="Times New Roman" w:hAnsi="Times New Roman" w:cs="Times New Roman"/>
        </w:rPr>
        <w:t xml:space="preserve">sample selection and the data </w:t>
      </w:r>
      <w:r w:rsidR="002F7193" w:rsidRPr="003C0E09">
        <w:rPr>
          <w:rFonts w:ascii="Times New Roman" w:hAnsi="Times New Roman" w:cs="Times New Roman"/>
        </w:rPr>
        <w:t xml:space="preserve">that was </w:t>
      </w:r>
      <w:r w:rsidRPr="003C0E09">
        <w:rPr>
          <w:rFonts w:ascii="Times New Roman" w:hAnsi="Times New Roman" w:cs="Times New Roman"/>
        </w:rPr>
        <w:t>and will be collected for this project. In Sections 3 and 4 we describe the hypotheses to be tested for this study and the specifications that will be p</w:t>
      </w:r>
      <w:r w:rsidR="00F74C3A" w:rsidRPr="003C0E09">
        <w:rPr>
          <w:rFonts w:ascii="Times New Roman" w:hAnsi="Times New Roman" w:cs="Times New Roman"/>
        </w:rPr>
        <w:t xml:space="preserve">erformed during data analysis. </w:t>
      </w:r>
      <w:r w:rsidRPr="003C0E09">
        <w:rPr>
          <w:rFonts w:ascii="Times New Roman" w:hAnsi="Times New Roman" w:cs="Times New Roman"/>
        </w:rPr>
        <w:t xml:space="preserve"> </w:t>
      </w:r>
    </w:p>
    <w:p w14:paraId="32479CDC" w14:textId="77777777" w:rsidR="00AD6921" w:rsidRPr="003C0E09" w:rsidRDefault="00AD6921" w:rsidP="002C238D">
      <w:pPr>
        <w:jc w:val="both"/>
        <w:rPr>
          <w:rFonts w:ascii="Times New Roman" w:hAnsi="Times New Roman" w:cs="Times New Roman"/>
        </w:rPr>
      </w:pPr>
    </w:p>
    <w:p w14:paraId="005983AF" w14:textId="77777777" w:rsidR="00AD6921" w:rsidRPr="003C0E09" w:rsidRDefault="00AD6921" w:rsidP="002C238D">
      <w:pPr>
        <w:jc w:val="both"/>
        <w:rPr>
          <w:rFonts w:ascii="Times New Roman" w:hAnsi="Times New Roman" w:cs="Times New Roman"/>
          <w:b/>
        </w:rPr>
      </w:pPr>
      <w:r w:rsidRPr="003C0E09">
        <w:rPr>
          <w:rFonts w:ascii="Times New Roman" w:hAnsi="Times New Roman" w:cs="Times New Roman"/>
          <w:b/>
        </w:rPr>
        <w:t>Section 2: Overview of the study</w:t>
      </w:r>
    </w:p>
    <w:p w14:paraId="051D894D" w14:textId="77777777" w:rsidR="00AD6921" w:rsidRPr="003C0E09" w:rsidRDefault="00AD6921" w:rsidP="002C238D">
      <w:pPr>
        <w:jc w:val="both"/>
        <w:rPr>
          <w:rFonts w:ascii="Times New Roman" w:hAnsi="Times New Roman" w:cs="Times New Roman"/>
        </w:rPr>
      </w:pPr>
    </w:p>
    <w:p w14:paraId="5928EF58" w14:textId="77777777" w:rsidR="00AD6921" w:rsidRPr="003C0E09" w:rsidRDefault="00AD6921" w:rsidP="002C238D">
      <w:pPr>
        <w:jc w:val="both"/>
        <w:rPr>
          <w:rFonts w:ascii="Times New Roman" w:hAnsi="Times New Roman" w:cs="Times New Roman"/>
        </w:rPr>
      </w:pPr>
      <w:r w:rsidRPr="003C0E09">
        <w:rPr>
          <w:rFonts w:ascii="Times New Roman" w:hAnsi="Times New Roman" w:cs="Times New Roman"/>
        </w:rPr>
        <w:t xml:space="preserve">2.1 </w:t>
      </w:r>
      <w:r w:rsidR="000B0C27" w:rsidRPr="003C0E09">
        <w:rPr>
          <w:rFonts w:ascii="Times New Roman" w:hAnsi="Times New Roman" w:cs="Times New Roman"/>
        </w:rPr>
        <w:t>Motivation</w:t>
      </w:r>
    </w:p>
    <w:p w14:paraId="45320E7A" w14:textId="77777777" w:rsidR="002F7193" w:rsidRPr="003C0E09" w:rsidRDefault="002F7193" w:rsidP="002C238D">
      <w:pPr>
        <w:jc w:val="both"/>
        <w:rPr>
          <w:rFonts w:ascii="Times New Roman" w:hAnsi="Times New Roman" w:cs="Times New Roman"/>
        </w:rPr>
      </w:pPr>
    </w:p>
    <w:p w14:paraId="5DCCB53C" w14:textId="4EC971CD" w:rsidR="000B0C27" w:rsidRPr="003C0E09" w:rsidRDefault="000B0C27" w:rsidP="002C238D">
      <w:pPr>
        <w:jc w:val="both"/>
        <w:rPr>
          <w:rFonts w:ascii="Times New Roman" w:hAnsi="Times New Roman" w:cs="Times New Roman"/>
        </w:rPr>
      </w:pPr>
      <w:r w:rsidRPr="003C0E09">
        <w:rPr>
          <w:rFonts w:ascii="Times New Roman" w:hAnsi="Times New Roman" w:cs="Times New Roman"/>
        </w:rPr>
        <w:t>Education is considered one of the most important determinants of human capital development and it is widely agreed that improved education is correlated with increased wages later in life at the micro-level (Blau and Kahn 2005) and may lead to more economic growth of a country at the macro-level (Hanushek and Woessmann 2012).</w:t>
      </w:r>
      <w:r w:rsidR="002F7193" w:rsidRPr="003C0E09">
        <w:rPr>
          <w:rFonts w:ascii="Times New Roman" w:hAnsi="Times New Roman" w:cs="Times New Roman"/>
        </w:rPr>
        <w:t xml:space="preserve"> </w:t>
      </w:r>
      <w:r w:rsidRPr="003C0E09">
        <w:rPr>
          <w:rFonts w:ascii="Times New Roman" w:hAnsi="Times New Roman" w:cs="Times New Roman"/>
        </w:rPr>
        <w:t xml:space="preserve">However, there is a lot less evidence on the specific underlying mechanisms to connect educational interventions to test scores and later adulthood outcomes. </w:t>
      </w:r>
    </w:p>
    <w:p w14:paraId="1151B2B7" w14:textId="77777777" w:rsidR="000B0C27" w:rsidRPr="003C0E09" w:rsidRDefault="000B0C27" w:rsidP="002C238D">
      <w:pPr>
        <w:jc w:val="both"/>
        <w:rPr>
          <w:rFonts w:ascii="Times New Roman" w:hAnsi="Times New Roman" w:cs="Times New Roman"/>
        </w:rPr>
      </w:pPr>
    </w:p>
    <w:p w14:paraId="20F4E039" w14:textId="18820359" w:rsidR="00F723E6" w:rsidRPr="003C0E09" w:rsidRDefault="00E127AC" w:rsidP="002C238D">
      <w:pPr>
        <w:jc w:val="both"/>
        <w:rPr>
          <w:rFonts w:ascii="Times New Roman" w:hAnsi="Times New Roman" w:cs="Times New Roman"/>
        </w:rPr>
      </w:pPr>
      <w:r w:rsidRPr="003C0E09">
        <w:rPr>
          <w:rFonts w:ascii="Times New Roman" w:hAnsi="Times New Roman" w:cs="Times New Roman"/>
        </w:rPr>
        <w:t xml:space="preserve">This project evaluates the </w:t>
      </w:r>
      <w:r w:rsidR="00C22A2A" w:rsidRPr="003C0E09">
        <w:rPr>
          <w:rFonts w:ascii="Times New Roman" w:hAnsi="Times New Roman" w:cs="Times New Roman"/>
        </w:rPr>
        <w:t xml:space="preserve">Girls Education Support Program (GESP) </w:t>
      </w:r>
      <w:r w:rsidR="00C57762" w:rsidRPr="003C0E09">
        <w:rPr>
          <w:rFonts w:ascii="Times New Roman" w:hAnsi="Times New Roman" w:cs="Times New Roman"/>
        </w:rPr>
        <w:t xml:space="preserve">for 9th – 11th graders </w:t>
      </w:r>
      <w:r w:rsidR="00C22A2A" w:rsidRPr="003C0E09">
        <w:rPr>
          <w:rFonts w:ascii="Times New Roman" w:hAnsi="Times New Roman" w:cs="Times New Roman"/>
        </w:rPr>
        <w:t xml:space="preserve">implemented </w:t>
      </w:r>
      <w:r w:rsidRPr="003C0E09">
        <w:rPr>
          <w:rFonts w:ascii="Times New Roman" w:hAnsi="Times New Roman" w:cs="Times New Roman"/>
        </w:rPr>
        <w:t>by the Africa Future Foundation in four</w:t>
      </w:r>
      <w:r w:rsidR="002F7193" w:rsidRPr="003C0E09">
        <w:rPr>
          <w:rFonts w:ascii="Times New Roman" w:hAnsi="Times New Roman" w:cs="Times New Roman"/>
        </w:rPr>
        <w:t xml:space="preserve"> catchment districts of rural Li</w:t>
      </w:r>
      <w:r w:rsidR="00511E4B" w:rsidRPr="003C0E09">
        <w:rPr>
          <w:rFonts w:ascii="Times New Roman" w:hAnsi="Times New Roman" w:cs="Times New Roman"/>
        </w:rPr>
        <w:t>longw</w:t>
      </w:r>
      <w:r w:rsidRPr="003C0E09">
        <w:rPr>
          <w:rFonts w:ascii="Times New Roman" w:hAnsi="Times New Roman" w:cs="Times New Roman"/>
        </w:rPr>
        <w:t xml:space="preserve">e. These four districts are </w:t>
      </w:r>
      <w:r w:rsidR="00511E4B" w:rsidRPr="003C0E09">
        <w:rPr>
          <w:rFonts w:ascii="Times New Roman" w:hAnsi="Times New Roman" w:cs="Times New Roman"/>
        </w:rPr>
        <w:t>Chimutu, Chitukula, Tsabango, and Kalumba</w:t>
      </w:r>
      <w:r w:rsidRPr="003C0E09">
        <w:rPr>
          <w:rFonts w:ascii="Times New Roman" w:hAnsi="Times New Roman" w:cs="Times New Roman"/>
        </w:rPr>
        <w:t>. For the school year 2012-3, all girls in the treatment classroom received tone-year tuition</w:t>
      </w:r>
      <w:r w:rsidR="00281A1D" w:rsidRPr="003C0E09">
        <w:rPr>
          <w:rFonts w:ascii="Times New Roman" w:hAnsi="Times New Roman" w:cs="Times New Roman"/>
        </w:rPr>
        <w:t xml:space="preserve"> support</w:t>
      </w:r>
      <w:r w:rsidRPr="003C0E09">
        <w:rPr>
          <w:rFonts w:ascii="Times New Roman" w:hAnsi="Times New Roman" w:cs="Times New Roman"/>
        </w:rPr>
        <w:t xml:space="preserve"> and monthly cash stipends. School tuition and fees per semeste</w:t>
      </w:r>
      <w:r w:rsidR="00511E4B" w:rsidRPr="003C0E09">
        <w:rPr>
          <w:rFonts w:ascii="Times New Roman" w:hAnsi="Times New Roman" w:cs="Times New Roman"/>
        </w:rPr>
        <w:t>r on average were 3,400 Malawi K</w:t>
      </w:r>
      <w:r w:rsidRPr="003C0E09">
        <w:rPr>
          <w:rFonts w:ascii="Times New Roman" w:hAnsi="Times New Roman" w:cs="Times New Roman"/>
        </w:rPr>
        <w:t>wacha and were directly deposited to each school’s accounts, an</w:t>
      </w:r>
      <w:r w:rsidR="00511E4B" w:rsidRPr="003C0E09">
        <w:rPr>
          <w:rFonts w:ascii="Times New Roman" w:hAnsi="Times New Roman" w:cs="Times New Roman"/>
        </w:rPr>
        <w:t>d monthly payments of 300 Kwa</w:t>
      </w:r>
      <w:r w:rsidRPr="003C0E09">
        <w:rPr>
          <w:rFonts w:ascii="Times New Roman" w:hAnsi="Times New Roman" w:cs="Times New Roman"/>
        </w:rPr>
        <w:t>ch</w:t>
      </w:r>
      <w:r w:rsidR="00511E4B" w:rsidRPr="003C0E09">
        <w:rPr>
          <w:rFonts w:ascii="Times New Roman" w:hAnsi="Times New Roman" w:cs="Times New Roman"/>
        </w:rPr>
        <w:t>a</w:t>
      </w:r>
      <w:r w:rsidRPr="003C0E09">
        <w:rPr>
          <w:rFonts w:ascii="Times New Roman" w:hAnsi="Times New Roman" w:cs="Times New Roman"/>
        </w:rPr>
        <w:t xml:space="preserve"> were distributed to treated students. The overall amount of support was around $70/year. Given the limited resources of the Africa Future Foundation, that could not cov</w:t>
      </w:r>
      <w:r w:rsidR="00511E4B" w:rsidRPr="003C0E09">
        <w:rPr>
          <w:rFonts w:ascii="Times New Roman" w:hAnsi="Times New Roman" w:cs="Times New Roman"/>
        </w:rPr>
        <w:t>er scholarships for all girls, t</w:t>
      </w:r>
      <w:r w:rsidRPr="003C0E09">
        <w:rPr>
          <w:rFonts w:ascii="Times New Roman" w:hAnsi="Times New Roman" w:cs="Times New Roman"/>
        </w:rPr>
        <w:t xml:space="preserve">he evaluation used randomly selected </w:t>
      </w:r>
      <w:r w:rsidR="00627000" w:rsidRPr="003C0E09">
        <w:rPr>
          <w:rFonts w:ascii="Times New Roman" w:hAnsi="Times New Roman" w:cs="Times New Roman"/>
        </w:rPr>
        <w:t>classrooms within grade</w:t>
      </w:r>
      <w:r w:rsidR="00565361" w:rsidRPr="003C0E09">
        <w:rPr>
          <w:rFonts w:ascii="Times New Roman" w:hAnsi="Times New Roman" w:cs="Times New Roman"/>
        </w:rPr>
        <w:t>s</w:t>
      </w:r>
      <w:r w:rsidR="00627000" w:rsidRPr="003C0E09">
        <w:rPr>
          <w:rFonts w:ascii="Times New Roman" w:hAnsi="Times New Roman" w:cs="Times New Roman"/>
        </w:rPr>
        <w:t xml:space="preserve"> from </w:t>
      </w:r>
      <w:r w:rsidRPr="003C0E09">
        <w:rPr>
          <w:rFonts w:ascii="Times New Roman" w:hAnsi="Times New Roman" w:cs="Times New Roman"/>
        </w:rPr>
        <w:t xml:space="preserve">a sample of schools and compared the outcomes with girls that were not selected to receive scholarships. </w:t>
      </w:r>
    </w:p>
    <w:p w14:paraId="0CBF3018" w14:textId="77777777" w:rsidR="00E127AC" w:rsidRPr="003C0E09" w:rsidRDefault="00E127AC" w:rsidP="002C238D">
      <w:pPr>
        <w:jc w:val="both"/>
        <w:rPr>
          <w:rFonts w:ascii="Times New Roman" w:hAnsi="Times New Roman" w:cs="Times New Roman"/>
        </w:rPr>
      </w:pPr>
    </w:p>
    <w:p w14:paraId="197F42E1" w14:textId="42357EFD" w:rsidR="00511E4B" w:rsidRPr="003C0E09" w:rsidRDefault="00511E4B" w:rsidP="002C238D">
      <w:pPr>
        <w:jc w:val="both"/>
        <w:rPr>
          <w:rFonts w:ascii="Times New Roman" w:hAnsi="Times New Roman" w:cs="Times New Roman"/>
        </w:rPr>
      </w:pPr>
      <w:r w:rsidRPr="003C0E09">
        <w:rPr>
          <w:rFonts w:ascii="Times New Roman" w:hAnsi="Times New Roman" w:cs="Times New Roman"/>
        </w:rPr>
        <w:t xml:space="preserve">2.2. </w:t>
      </w:r>
      <w:r w:rsidR="00E127AC" w:rsidRPr="003C0E09">
        <w:rPr>
          <w:rFonts w:ascii="Times New Roman" w:hAnsi="Times New Roman" w:cs="Times New Roman"/>
        </w:rPr>
        <w:t>Sample Selection</w:t>
      </w:r>
    </w:p>
    <w:p w14:paraId="1BF5753B" w14:textId="77777777" w:rsidR="00BB397F" w:rsidRPr="003C0E09" w:rsidRDefault="00BB397F" w:rsidP="002C238D">
      <w:pPr>
        <w:jc w:val="both"/>
        <w:rPr>
          <w:rFonts w:ascii="Times New Roman" w:hAnsi="Times New Roman" w:cs="Times New Roman"/>
        </w:rPr>
      </w:pPr>
    </w:p>
    <w:p w14:paraId="0282844E" w14:textId="50D4B9BD" w:rsidR="00FF29C1" w:rsidRPr="003C0E09" w:rsidRDefault="00E127AC" w:rsidP="002C238D">
      <w:pPr>
        <w:jc w:val="both"/>
        <w:rPr>
          <w:rFonts w:ascii="Times New Roman" w:hAnsi="Times New Roman" w:cs="Times New Roman"/>
        </w:rPr>
      </w:pPr>
      <w:r w:rsidRPr="003C0E09">
        <w:rPr>
          <w:rFonts w:ascii="Times New Roman" w:hAnsi="Times New Roman" w:cs="Times New Roman"/>
        </w:rPr>
        <w:t xml:space="preserve">The evaluation sample is based on 3,997 female students. About half the female students </w:t>
      </w:r>
      <w:r w:rsidR="00511E4B" w:rsidRPr="003C0E09">
        <w:rPr>
          <w:rFonts w:ascii="Times New Roman" w:hAnsi="Times New Roman" w:cs="Times New Roman"/>
        </w:rPr>
        <w:t>(2</w:t>
      </w:r>
      <w:r w:rsidR="00595773" w:rsidRPr="003C0E09">
        <w:rPr>
          <w:rFonts w:ascii="Times New Roman" w:hAnsi="Times New Roman" w:cs="Times New Roman"/>
        </w:rPr>
        <w:t>,</w:t>
      </w:r>
      <w:r w:rsidR="00511E4B" w:rsidRPr="003C0E09">
        <w:rPr>
          <w:rFonts w:ascii="Times New Roman" w:hAnsi="Times New Roman" w:cs="Times New Roman"/>
        </w:rPr>
        <w:t xml:space="preserve">102) </w:t>
      </w:r>
      <w:r w:rsidRPr="003C0E09">
        <w:rPr>
          <w:rFonts w:ascii="Times New Roman" w:hAnsi="Times New Roman" w:cs="Times New Roman"/>
        </w:rPr>
        <w:t>were selected into the girls’ education support program (treatment group), and the other</w:t>
      </w:r>
      <w:r w:rsidR="00511E4B" w:rsidRPr="003C0E09">
        <w:rPr>
          <w:rFonts w:ascii="Times New Roman" w:hAnsi="Times New Roman" w:cs="Times New Roman"/>
        </w:rPr>
        <w:t>s (1</w:t>
      </w:r>
      <w:r w:rsidR="00595773" w:rsidRPr="003C0E09">
        <w:rPr>
          <w:rFonts w:ascii="Times New Roman" w:hAnsi="Times New Roman" w:cs="Times New Roman"/>
        </w:rPr>
        <w:t>,</w:t>
      </w:r>
      <w:r w:rsidR="00511E4B" w:rsidRPr="003C0E09">
        <w:rPr>
          <w:rFonts w:ascii="Times New Roman" w:hAnsi="Times New Roman" w:cs="Times New Roman"/>
        </w:rPr>
        <w:t>895)</w:t>
      </w:r>
      <w:r w:rsidRPr="003C0E09">
        <w:rPr>
          <w:rFonts w:ascii="Times New Roman" w:hAnsi="Times New Roman" w:cs="Times New Roman"/>
        </w:rPr>
        <w:t xml:space="preserve"> were in the control group. The original sample of students come</w:t>
      </w:r>
      <w:r w:rsidR="00511E4B" w:rsidRPr="003C0E09">
        <w:rPr>
          <w:rFonts w:ascii="Times New Roman" w:hAnsi="Times New Roman" w:cs="Times New Roman"/>
        </w:rPr>
        <w:t>s</w:t>
      </w:r>
      <w:r w:rsidRPr="003C0E09">
        <w:rPr>
          <w:rFonts w:ascii="Times New Roman" w:hAnsi="Times New Roman" w:cs="Times New Roman"/>
        </w:rPr>
        <w:t xml:space="preserve"> from a 124 classrooms in 33 public secondary schools in Malawi. For the current study we have selected the 2</w:t>
      </w:r>
      <w:r w:rsidR="00595773" w:rsidRPr="003C0E09">
        <w:rPr>
          <w:rFonts w:ascii="Times New Roman" w:hAnsi="Times New Roman" w:cs="Times New Roman"/>
        </w:rPr>
        <w:t>,</w:t>
      </w:r>
      <w:r w:rsidRPr="003C0E09">
        <w:rPr>
          <w:rFonts w:ascii="Times New Roman" w:hAnsi="Times New Roman" w:cs="Times New Roman"/>
        </w:rPr>
        <w:t xml:space="preserve">811 students who were in grade 9 and 10 in 2011 (since those in grade 11 are harder to track). </w:t>
      </w:r>
      <w:r w:rsidR="00511E4B" w:rsidRPr="003C0E09">
        <w:rPr>
          <w:rFonts w:ascii="Times New Roman" w:hAnsi="Times New Roman" w:cs="Times New Roman"/>
        </w:rPr>
        <w:t xml:space="preserve">These students come from </w:t>
      </w:r>
      <w:r w:rsidR="00627000" w:rsidRPr="003C0E09">
        <w:rPr>
          <w:rFonts w:ascii="Times New Roman" w:hAnsi="Times New Roman" w:cs="Times New Roman"/>
        </w:rPr>
        <w:t xml:space="preserve">83 classrooms </w:t>
      </w:r>
      <w:r w:rsidR="008453B5" w:rsidRPr="003C0E09">
        <w:rPr>
          <w:rFonts w:ascii="Times New Roman" w:hAnsi="Times New Roman" w:cs="Times New Roman"/>
        </w:rPr>
        <w:t>grade-school</w:t>
      </w:r>
      <w:r w:rsidR="00511E4B" w:rsidRPr="003C0E09">
        <w:rPr>
          <w:rFonts w:ascii="Times New Roman" w:hAnsi="Times New Roman" w:cs="Times New Roman"/>
        </w:rPr>
        <w:t xml:space="preserve"> in </w:t>
      </w:r>
      <w:r w:rsidR="00595773" w:rsidRPr="003C0E09">
        <w:rPr>
          <w:rFonts w:ascii="Times New Roman" w:hAnsi="Times New Roman" w:cs="Times New Roman"/>
        </w:rPr>
        <w:t>33</w:t>
      </w:r>
      <w:r w:rsidR="00511E4B" w:rsidRPr="003C0E09">
        <w:rPr>
          <w:rFonts w:ascii="Times New Roman" w:hAnsi="Times New Roman" w:cs="Times New Roman"/>
        </w:rPr>
        <w:t xml:space="preserve"> schools. </w:t>
      </w:r>
    </w:p>
    <w:p w14:paraId="63F1FDDA" w14:textId="77777777" w:rsidR="00FF29C1" w:rsidRPr="003C0E09" w:rsidRDefault="00FF29C1" w:rsidP="002C238D">
      <w:pPr>
        <w:jc w:val="both"/>
        <w:rPr>
          <w:rFonts w:ascii="Times New Roman" w:hAnsi="Times New Roman" w:cs="Times New Roman"/>
        </w:rPr>
      </w:pPr>
    </w:p>
    <w:p w14:paraId="403A0159" w14:textId="30BDA88C" w:rsidR="00FF29C1" w:rsidRPr="003C0E09" w:rsidRDefault="00511E4B" w:rsidP="002C238D">
      <w:pPr>
        <w:jc w:val="both"/>
        <w:rPr>
          <w:rFonts w:ascii="Times New Roman" w:hAnsi="Times New Roman" w:cs="Times New Roman"/>
        </w:rPr>
      </w:pPr>
      <w:r w:rsidRPr="003C0E09">
        <w:rPr>
          <w:rFonts w:ascii="Times New Roman" w:hAnsi="Times New Roman" w:cs="Times New Roman"/>
        </w:rPr>
        <w:t xml:space="preserve">2.2.1 </w:t>
      </w:r>
      <w:r w:rsidR="00FF29C1" w:rsidRPr="003C0E09">
        <w:rPr>
          <w:rFonts w:ascii="Times New Roman" w:hAnsi="Times New Roman" w:cs="Times New Roman"/>
        </w:rPr>
        <w:t>Catchment district selection</w:t>
      </w:r>
    </w:p>
    <w:p w14:paraId="2C63FCEC" w14:textId="77777777" w:rsidR="008A5605" w:rsidRPr="003C0E09" w:rsidRDefault="008A5605" w:rsidP="002C238D">
      <w:pPr>
        <w:jc w:val="both"/>
        <w:rPr>
          <w:rFonts w:ascii="Times New Roman" w:hAnsi="Times New Roman" w:cs="Times New Roman"/>
        </w:rPr>
      </w:pPr>
    </w:p>
    <w:p w14:paraId="0C529A10" w14:textId="026B38C3" w:rsidR="00FF29C1" w:rsidRPr="003C0E09" w:rsidRDefault="00FF29C1" w:rsidP="002C238D">
      <w:pPr>
        <w:jc w:val="both"/>
        <w:rPr>
          <w:rFonts w:ascii="Times New Roman" w:hAnsi="Times New Roman" w:cs="Times New Roman"/>
        </w:rPr>
      </w:pPr>
      <w:r w:rsidRPr="003C0E09">
        <w:rPr>
          <w:rFonts w:ascii="Times New Roman" w:hAnsi="Times New Roman" w:cs="Times New Roman"/>
        </w:rPr>
        <w:t>We selected the four catchment districts (</w:t>
      </w:r>
      <w:r w:rsidR="00511E4B" w:rsidRPr="003C0E09">
        <w:rPr>
          <w:rFonts w:ascii="Times New Roman" w:hAnsi="Times New Roman" w:cs="Times New Roman"/>
        </w:rPr>
        <w:t>Chimutu, Chitukula, Tsabango, and Kalumba</w:t>
      </w:r>
      <w:r w:rsidRPr="003C0E09">
        <w:rPr>
          <w:rFonts w:ascii="Times New Roman" w:hAnsi="Times New Roman" w:cs="Times New Roman"/>
        </w:rPr>
        <w:t>) because they are the catchment are</w:t>
      </w:r>
      <w:r w:rsidR="00595773" w:rsidRPr="003C0E09">
        <w:rPr>
          <w:rFonts w:ascii="Times New Roman" w:hAnsi="Times New Roman" w:cs="Times New Roman"/>
        </w:rPr>
        <w:t>a</w:t>
      </w:r>
      <w:r w:rsidRPr="003C0E09">
        <w:rPr>
          <w:rFonts w:ascii="Times New Roman" w:hAnsi="Times New Roman" w:cs="Times New Roman"/>
        </w:rPr>
        <w:t xml:space="preserve"> of the </w:t>
      </w:r>
      <w:r w:rsidR="00511E4B" w:rsidRPr="003C0E09">
        <w:rPr>
          <w:rFonts w:ascii="Times New Roman" w:hAnsi="Times New Roman" w:cs="Times New Roman"/>
        </w:rPr>
        <w:t>Daeyang Luke Hospital in Lilongw</w:t>
      </w:r>
      <w:r w:rsidRPr="003C0E09">
        <w:rPr>
          <w:rFonts w:ascii="Times New Roman" w:hAnsi="Times New Roman" w:cs="Times New Roman"/>
        </w:rPr>
        <w:t xml:space="preserve">e, Malawi, which was the partner hospital of the Africa Future Foundation for this project. </w:t>
      </w:r>
    </w:p>
    <w:p w14:paraId="66CE84C9" w14:textId="77777777" w:rsidR="00FF29C1" w:rsidRPr="003C0E09" w:rsidRDefault="00FF29C1" w:rsidP="002C238D">
      <w:pPr>
        <w:jc w:val="both"/>
        <w:rPr>
          <w:rFonts w:ascii="Times New Roman" w:hAnsi="Times New Roman" w:cs="Times New Roman"/>
        </w:rPr>
      </w:pPr>
    </w:p>
    <w:p w14:paraId="631FC2F0" w14:textId="6E077FC5" w:rsidR="00FF29C1" w:rsidRPr="003C0E09" w:rsidRDefault="00511E4B" w:rsidP="002C238D">
      <w:pPr>
        <w:jc w:val="both"/>
        <w:rPr>
          <w:rFonts w:ascii="Times New Roman" w:hAnsi="Times New Roman" w:cs="Times New Roman"/>
        </w:rPr>
      </w:pPr>
      <w:r w:rsidRPr="003C0E09">
        <w:rPr>
          <w:rFonts w:ascii="Times New Roman" w:hAnsi="Times New Roman" w:cs="Times New Roman"/>
        </w:rPr>
        <w:t xml:space="preserve">2.2.2 </w:t>
      </w:r>
      <w:r w:rsidR="00FF29C1" w:rsidRPr="003C0E09">
        <w:rPr>
          <w:rFonts w:ascii="Times New Roman" w:hAnsi="Times New Roman" w:cs="Times New Roman"/>
        </w:rPr>
        <w:t>School Selection</w:t>
      </w:r>
    </w:p>
    <w:p w14:paraId="12EAC5C0" w14:textId="77777777" w:rsidR="008A5605" w:rsidRPr="003C0E09" w:rsidRDefault="008A5605" w:rsidP="002C238D">
      <w:pPr>
        <w:jc w:val="both"/>
        <w:rPr>
          <w:rFonts w:ascii="Times New Roman" w:hAnsi="Times New Roman" w:cs="Times New Roman"/>
        </w:rPr>
      </w:pPr>
    </w:p>
    <w:p w14:paraId="424ED6CE" w14:textId="5756D320" w:rsidR="00FF29C1" w:rsidRPr="003C0E09" w:rsidRDefault="00FF29C1" w:rsidP="002C238D">
      <w:pPr>
        <w:jc w:val="both"/>
        <w:rPr>
          <w:rFonts w:ascii="Times New Roman" w:hAnsi="Times New Roman" w:cs="Times New Roman"/>
        </w:rPr>
      </w:pPr>
      <w:r w:rsidRPr="003C0E09">
        <w:rPr>
          <w:rFonts w:ascii="Times New Roman" w:hAnsi="Times New Roman" w:cs="Times New Roman"/>
        </w:rPr>
        <w:t xml:space="preserve">We invited all the 33 public schools in these districts to participate in the girls’ education programs, but we excluded the private boarding schools located in the catchment area. </w:t>
      </w:r>
    </w:p>
    <w:p w14:paraId="17F2C406" w14:textId="77777777" w:rsidR="00FF29C1" w:rsidRPr="003C0E09" w:rsidRDefault="00FF29C1" w:rsidP="002C238D">
      <w:pPr>
        <w:jc w:val="both"/>
        <w:rPr>
          <w:rFonts w:ascii="Times New Roman" w:hAnsi="Times New Roman" w:cs="Times New Roman"/>
        </w:rPr>
      </w:pPr>
    </w:p>
    <w:p w14:paraId="07CE36CB" w14:textId="2E8CE3AF" w:rsidR="00FF29C1" w:rsidRPr="003C0E09" w:rsidRDefault="00511E4B" w:rsidP="002C238D">
      <w:pPr>
        <w:jc w:val="both"/>
        <w:rPr>
          <w:rFonts w:ascii="Times New Roman" w:hAnsi="Times New Roman" w:cs="Times New Roman"/>
        </w:rPr>
      </w:pPr>
      <w:r w:rsidRPr="003C0E09">
        <w:rPr>
          <w:rFonts w:ascii="Times New Roman" w:hAnsi="Times New Roman" w:cs="Times New Roman"/>
        </w:rPr>
        <w:t xml:space="preserve">2.2.3 </w:t>
      </w:r>
      <w:r w:rsidR="00FF29C1" w:rsidRPr="003C0E09">
        <w:rPr>
          <w:rFonts w:ascii="Times New Roman" w:hAnsi="Times New Roman" w:cs="Times New Roman"/>
        </w:rPr>
        <w:t>Assignment to Treatment</w:t>
      </w:r>
    </w:p>
    <w:p w14:paraId="53B10C53" w14:textId="77777777" w:rsidR="008A5605" w:rsidRPr="003C0E09" w:rsidRDefault="008A5605" w:rsidP="002C238D">
      <w:pPr>
        <w:jc w:val="both"/>
        <w:rPr>
          <w:rFonts w:ascii="Times New Roman" w:hAnsi="Times New Roman" w:cs="Times New Roman"/>
        </w:rPr>
      </w:pPr>
    </w:p>
    <w:p w14:paraId="0D18CDB6" w14:textId="4482EDFF" w:rsidR="00FF29C1" w:rsidRPr="003C0E09" w:rsidRDefault="00FF29C1" w:rsidP="002C238D">
      <w:pPr>
        <w:jc w:val="both"/>
        <w:rPr>
          <w:rFonts w:ascii="Times New Roman" w:hAnsi="Times New Roman" w:cs="Times New Roman"/>
        </w:rPr>
      </w:pPr>
      <w:r w:rsidRPr="003C0E09">
        <w:rPr>
          <w:rFonts w:ascii="Times New Roman" w:hAnsi="Times New Roman" w:cs="Times New Roman"/>
        </w:rPr>
        <w:t xml:space="preserve">Based on a survey of all 33 schools, we identified 124 classrooms. Assignment of the treatment to classrooms was done randomly in the project office by a computer random number generator. </w:t>
      </w:r>
    </w:p>
    <w:p w14:paraId="1381CE6A" w14:textId="77777777" w:rsidR="00FF29C1" w:rsidRPr="003C0E09" w:rsidRDefault="00FF29C1" w:rsidP="002C238D">
      <w:pPr>
        <w:jc w:val="both"/>
        <w:rPr>
          <w:rFonts w:ascii="Times New Roman" w:hAnsi="Times New Roman" w:cs="Times New Roman"/>
        </w:rPr>
      </w:pPr>
    </w:p>
    <w:p w14:paraId="03AACFC6" w14:textId="1955942B" w:rsidR="00FF29C1" w:rsidRPr="003C0E09" w:rsidRDefault="00511E4B" w:rsidP="002C238D">
      <w:pPr>
        <w:jc w:val="both"/>
        <w:rPr>
          <w:rFonts w:ascii="Times New Roman" w:hAnsi="Times New Roman" w:cs="Times New Roman"/>
        </w:rPr>
      </w:pPr>
      <w:r w:rsidRPr="003C0E09">
        <w:rPr>
          <w:rFonts w:ascii="Times New Roman" w:hAnsi="Times New Roman" w:cs="Times New Roman"/>
        </w:rPr>
        <w:t>2.3 Sources of data</w:t>
      </w:r>
    </w:p>
    <w:p w14:paraId="329F284F" w14:textId="77777777" w:rsidR="00BB397F" w:rsidRPr="003C0E09" w:rsidRDefault="00BB397F" w:rsidP="002C238D">
      <w:pPr>
        <w:jc w:val="both"/>
        <w:rPr>
          <w:rFonts w:ascii="Times New Roman" w:hAnsi="Times New Roman" w:cs="Times New Roman"/>
        </w:rPr>
      </w:pPr>
    </w:p>
    <w:p w14:paraId="304B344D" w14:textId="3E5C7DA9" w:rsidR="00FF29C1" w:rsidRPr="003C0E09" w:rsidRDefault="00FF29C1" w:rsidP="002C238D">
      <w:pPr>
        <w:jc w:val="both"/>
        <w:rPr>
          <w:rFonts w:ascii="Times New Roman" w:hAnsi="Times New Roman" w:cs="Times New Roman"/>
        </w:rPr>
      </w:pPr>
      <w:r w:rsidRPr="003C0E09">
        <w:rPr>
          <w:rFonts w:ascii="Times New Roman" w:hAnsi="Times New Roman" w:cs="Times New Roman"/>
        </w:rPr>
        <w:t xml:space="preserve">The primary data sources are a baseline survey conducted </w:t>
      </w:r>
      <w:r w:rsidR="00563B46" w:rsidRPr="003C0E09">
        <w:rPr>
          <w:rFonts w:ascii="Times New Roman" w:hAnsi="Times New Roman" w:cs="Times New Roman"/>
        </w:rPr>
        <w:t xml:space="preserve">in </w:t>
      </w:r>
      <w:r w:rsidR="009B488A" w:rsidRPr="003C0E09">
        <w:rPr>
          <w:rFonts w:ascii="Times New Roman" w:hAnsi="Times New Roman" w:cs="Times New Roman"/>
        </w:rPr>
        <w:t>October</w:t>
      </w:r>
      <w:r w:rsidR="003C7378" w:rsidRPr="003C0E09">
        <w:rPr>
          <w:rFonts w:ascii="Times New Roman" w:hAnsi="Times New Roman" w:cs="Times New Roman"/>
        </w:rPr>
        <w:t xml:space="preserve">, 2011 </w:t>
      </w:r>
      <w:r w:rsidR="00563B46" w:rsidRPr="003C0E09">
        <w:rPr>
          <w:rFonts w:ascii="Times New Roman" w:hAnsi="Times New Roman" w:cs="Times New Roman"/>
        </w:rPr>
        <w:t xml:space="preserve">to </w:t>
      </w:r>
      <w:r w:rsidR="009B488A" w:rsidRPr="003C0E09">
        <w:rPr>
          <w:rFonts w:ascii="Times New Roman" w:hAnsi="Times New Roman" w:cs="Times New Roman"/>
        </w:rPr>
        <w:t>May,</w:t>
      </w:r>
      <w:r w:rsidR="00563B46" w:rsidRPr="003C0E09">
        <w:rPr>
          <w:rFonts w:ascii="Times New Roman" w:hAnsi="Times New Roman" w:cs="Times New Roman"/>
        </w:rPr>
        <w:t xml:space="preserve"> 2012</w:t>
      </w:r>
      <w:r w:rsidRPr="003C0E09">
        <w:rPr>
          <w:rFonts w:ascii="Times New Roman" w:hAnsi="Times New Roman" w:cs="Times New Roman"/>
        </w:rPr>
        <w:t xml:space="preserve">, a short term follow-up survey implemented in </w:t>
      </w:r>
      <w:r w:rsidR="007E32B1" w:rsidRPr="003C0E09">
        <w:rPr>
          <w:rFonts w:ascii="Times New Roman" w:hAnsi="Times New Roman" w:cs="Times New Roman"/>
        </w:rPr>
        <w:t>January</w:t>
      </w:r>
      <w:r w:rsidR="00563B46" w:rsidRPr="003C0E09">
        <w:rPr>
          <w:rFonts w:ascii="Times New Roman" w:hAnsi="Times New Roman" w:cs="Times New Roman"/>
        </w:rPr>
        <w:t xml:space="preserve"> to </w:t>
      </w:r>
      <w:r w:rsidR="003C7378" w:rsidRPr="003C0E09">
        <w:rPr>
          <w:rFonts w:ascii="Times New Roman" w:hAnsi="Times New Roman" w:cs="Times New Roman"/>
        </w:rPr>
        <w:t xml:space="preserve">June </w:t>
      </w:r>
      <w:r w:rsidR="007E32B1" w:rsidRPr="003C0E09">
        <w:rPr>
          <w:rFonts w:ascii="Times New Roman" w:hAnsi="Times New Roman" w:cs="Times New Roman"/>
        </w:rPr>
        <w:t>2013</w:t>
      </w:r>
      <w:r w:rsidR="00563B46" w:rsidRPr="003C0E09">
        <w:rPr>
          <w:rFonts w:ascii="Times New Roman" w:hAnsi="Times New Roman" w:cs="Times New Roman"/>
        </w:rPr>
        <w:t>,</w:t>
      </w:r>
      <w:r w:rsidRPr="003C0E09">
        <w:rPr>
          <w:rFonts w:ascii="Times New Roman" w:hAnsi="Times New Roman" w:cs="Times New Roman"/>
        </w:rPr>
        <w:t xml:space="preserve"> and the main long term follow-up survey that has started in </w:t>
      </w:r>
      <w:r w:rsidR="009B488A" w:rsidRPr="003C0E09">
        <w:rPr>
          <w:rFonts w:ascii="Times New Roman" w:hAnsi="Times New Roman" w:cs="Times New Roman"/>
        </w:rPr>
        <w:t xml:space="preserve">October </w:t>
      </w:r>
      <w:r w:rsidR="005864ED" w:rsidRPr="003C0E09">
        <w:rPr>
          <w:rFonts w:ascii="Times New Roman" w:hAnsi="Times New Roman" w:cs="Times New Roman"/>
        </w:rPr>
        <w:t>201</w:t>
      </w:r>
      <w:r w:rsidR="009B488A" w:rsidRPr="003C0E09">
        <w:rPr>
          <w:rFonts w:ascii="Times New Roman" w:hAnsi="Times New Roman" w:cs="Times New Roman"/>
        </w:rPr>
        <w:t>5</w:t>
      </w:r>
      <w:r w:rsidRPr="003C0E09">
        <w:rPr>
          <w:rFonts w:ascii="Times New Roman" w:hAnsi="Times New Roman" w:cs="Times New Roman"/>
        </w:rPr>
        <w:t xml:space="preserve"> and is scheduled to be finished in </w:t>
      </w:r>
      <w:r w:rsidR="009B488A" w:rsidRPr="003C0E09">
        <w:rPr>
          <w:rFonts w:ascii="Times New Roman" w:hAnsi="Times New Roman" w:cs="Times New Roman"/>
        </w:rPr>
        <w:t xml:space="preserve">August, </w:t>
      </w:r>
      <w:r w:rsidR="005864ED" w:rsidRPr="003C0E09">
        <w:rPr>
          <w:rFonts w:ascii="Times New Roman" w:hAnsi="Times New Roman" w:cs="Times New Roman"/>
        </w:rPr>
        <w:t>2016</w:t>
      </w:r>
      <w:r w:rsidRPr="003C0E09">
        <w:rPr>
          <w:rFonts w:ascii="Times New Roman" w:hAnsi="Times New Roman" w:cs="Times New Roman"/>
        </w:rPr>
        <w:t>.</w:t>
      </w:r>
    </w:p>
    <w:p w14:paraId="50222EEF" w14:textId="77777777" w:rsidR="00FF29C1" w:rsidRPr="003C0E09" w:rsidRDefault="00FF29C1" w:rsidP="002C238D">
      <w:pPr>
        <w:jc w:val="both"/>
        <w:rPr>
          <w:rFonts w:ascii="Times New Roman" w:hAnsi="Times New Roman" w:cs="Times New Roman"/>
        </w:rPr>
      </w:pPr>
    </w:p>
    <w:p w14:paraId="30A22B7D" w14:textId="666D3328" w:rsidR="00FF29C1" w:rsidRPr="003C0E09" w:rsidRDefault="00511E4B" w:rsidP="002C238D">
      <w:pPr>
        <w:jc w:val="both"/>
        <w:rPr>
          <w:rFonts w:ascii="Times New Roman" w:hAnsi="Times New Roman" w:cs="Times New Roman"/>
        </w:rPr>
      </w:pPr>
      <w:r w:rsidRPr="003C0E09">
        <w:rPr>
          <w:rFonts w:ascii="Times New Roman" w:hAnsi="Times New Roman" w:cs="Times New Roman"/>
        </w:rPr>
        <w:t xml:space="preserve">2.3.1 </w:t>
      </w:r>
      <w:r w:rsidR="00FF29C1" w:rsidRPr="003C0E09">
        <w:rPr>
          <w:rFonts w:ascii="Times New Roman" w:hAnsi="Times New Roman" w:cs="Times New Roman"/>
        </w:rPr>
        <w:t>Baseline survey</w:t>
      </w:r>
    </w:p>
    <w:p w14:paraId="4A32A11F" w14:textId="77777777" w:rsidR="008A5605" w:rsidRPr="003C0E09" w:rsidRDefault="008A5605" w:rsidP="002C238D">
      <w:pPr>
        <w:jc w:val="both"/>
        <w:rPr>
          <w:rFonts w:ascii="Times New Roman" w:hAnsi="Times New Roman" w:cs="Times New Roman"/>
        </w:rPr>
      </w:pPr>
    </w:p>
    <w:p w14:paraId="586B1F58" w14:textId="23C8B623" w:rsidR="00FF29C1" w:rsidRPr="003C0E09" w:rsidRDefault="00FF29C1" w:rsidP="002C238D">
      <w:pPr>
        <w:jc w:val="both"/>
        <w:rPr>
          <w:rFonts w:ascii="Times New Roman" w:hAnsi="Times New Roman" w:cs="Times New Roman"/>
        </w:rPr>
      </w:pPr>
      <w:r w:rsidRPr="003C0E09">
        <w:rPr>
          <w:rFonts w:ascii="Times New Roman" w:hAnsi="Times New Roman" w:cs="Times New Roman"/>
        </w:rPr>
        <w:t xml:space="preserve">The baseline survey was implemented between </w:t>
      </w:r>
      <w:r w:rsidR="009B488A" w:rsidRPr="003C0E09">
        <w:rPr>
          <w:rFonts w:ascii="Times New Roman" w:hAnsi="Times New Roman" w:cs="Times New Roman"/>
        </w:rPr>
        <w:t>October</w:t>
      </w:r>
      <w:r w:rsidR="005864ED" w:rsidRPr="003C0E09">
        <w:rPr>
          <w:rFonts w:ascii="Times New Roman" w:hAnsi="Times New Roman" w:cs="Times New Roman"/>
        </w:rPr>
        <w:t xml:space="preserve">, 2011 and </w:t>
      </w:r>
      <w:r w:rsidR="009B488A" w:rsidRPr="003C0E09">
        <w:rPr>
          <w:rFonts w:ascii="Times New Roman" w:hAnsi="Times New Roman" w:cs="Times New Roman"/>
        </w:rPr>
        <w:t>May</w:t>
      </w:r>
      <w:r w:rsidR="005864ED" w:rsidRPr="003C0E09">
        <w:rPr>
          <w:rFonts w:ascii="Times New Roman" w:hAnsi="Times New Roman" w:cs="Times New Roman"/>
        </w:rPr>
        <w:t>, 2012</w:t>
      </w:r>
      <w:r w:rsidR="0011612E" w:rsidRPr="003C0E09">
        <w:rPr>
          <w:rFonts w:ascii="Times New Roman" w:hAnsi="Times New Roman" w:cs="Times New Roman"/>
        </w:rPr>
        <w:t>. 7971 secondary students (</w:t>
      </w:r>
      <w:r w:rsidR="000B1B38" w:rsidRPr="003C0E09">
        <w:rPr>
          <w:rFonts w:ascii="Times New Roman" w:hAnsi="Times New Roman" w:cs="Times New Roman"/>
        </w:rPr>
        <w:t xml:space="preserve">3,997 </w:t>
      </w:r>
      <w:r w:rsidR="0011612E" w:rsidRPr="003C0E09">
        <w:rPr>
          <w:rFonts w:ascii="Times New Roman" w:hAnsi="Times New Roman" w:cs="Times New Roman"/>
        </w:rPr>
        <w:t>girls</w:t>
      </w:r>
      <w:r w:rsidR="000B1B38" w:rsidRPr="003C0E09">
        <w:rPr>
          <w:rFonts w:ascii="Times New Roman" w:hAnsi="Times New Roman" w:cs="Times New Roman"/>
        </w:rPr>
        <w:t xml:space="preserve"> and 3,974 boys</w:t>
      </w:r>
      <w:r w:rsidR="0011612E" w:rsidRPr="003C0E09">
        <w:rPr>
          <w:rFonts w:ascii="Times New Roman" w:hAnsi="Times New Roman" w:cs="Times New Roman"/>
        </w:rPr>
        <w:t xml:space="preserve">) </w:t>
      </w:r>
      <w:r w:rsidR="00563B46" w:rsidRPr="003C0E09">
        <w:rPr>
          <w:rFonts w:ascii="Times New Roman" w:hAnsi="Times New Roman" w:cs="Times New Roman"/>
        </w:rPr>
        <w:t>participated</w:t>
      </w:r>
      <w:r w:rsidR="0011612E" w:rsidRPr="003C0E09">
        <w:rPr>
          <w:rFonts w:ascii="Times New Roman" w:hAnsi="Times New Roman" w:cs="Times New Roman"/>
        </w:rPr>
        <w:t xml:space="preserve"> to our baseline survey. </w:t>
      </w:r>
      <w:r w:rsidR="000B1B38" w:rsidRPr="003C0E09">
        <w:rPr>
          <w:rFonts w:ascii="Times New Roman" w:hAnsi="Times New Roman" w:cs="Times New Roman"/>
        </w:rPr>
        <w:t xml:space="preserve">74.4% of total 10,715 students in the school roll-call lists completed the baseline survey. </w:t>
      </w:r>
      <w:r w:rsidR="0011612E" w:rsidRPr="003C0E09">
        <w:rPr>
          <w:rFonts w:ascii="Times New Roman" w:hAnsi="Times New Roman" w:cs="Times New Roman"/>
        </w:rPr>
        <w:t>In Appendix Table</w:t>
      </w:r>
      <w:r w:rsidR="000B1B38" w:rsidRPr="003C0E09">
        <w:rPr>
          <w:rFonts w:ascii="Times New Roman" w:hAnsi="Times New Roman" w:cs="Times New Roman"/>
        </w:rPr>
        <w:t xml:space="preserve"> 1,</w:t>
      </w:r>
      <w:r w:rsidR="0011612E" w:rsidRPr="003C0E09">
        <w:rPr>
          <w:rFonts w:ascii="Times New Roman" w:hAnsi="Times New Roman" w:cs="Times New Roman"/>
        </w:rPr>
        <w:t xml:space="preserve"> we show that the randomization was generally successful since there are very few statistically significant differences between the treatment and control groups, for both the full sample as well as the target sample for this evaluation (girls in form 9 and 10). </w:t>
      </w:r>
      <w:r w:rsidR="00511E4B" w:rsidRPr="003C0E09">
        <w:rPr>
          <w:rFonts w:ascii="Times New Roman" w:hAnsi="Times New Roman" w:cs="Times New Roman"/>
        </w:rPr>
        <w:t xml:space="preserve">The baseline survey is </w:t>
      </w:r>
      <w:r w:rsidR="00C57762" w:rsidRPr="003C0E09">
        <w:rPr>
          <w:rFonts w:ascii="Times New Roman" w:hAnsi="Times New Roman" w:cs="Times New Roman"/>
        </w:rPr>
        <w:t xml:space="preserve">separately </w:t>
      </w:r>
      <w:r w:rsidR="00511E4B" w:rsidRPr="003C0E09">
        <w:rPr>
          <w:rFonts w:ascii="Times New Roman" w:hAnsi="Times New Roman" w:cs="Times New Roman"/>
        </w:rPr>
        <w:t>attached</w:t>
      </w:r>
      <w:r w:rsidR="00C57762" w:rsidRPr="003C0E09">
        <w:rPr>
          <w:rFonts w:ascii="Times New Roman" w:hAnsi="Times New Roman" w:cs="Times New Roman"/>
        </w:rPr>
        <w:t>.</w:t>
      </w:r>
      <w:r w:rsidR="00511E4B" w:rsidRPr="003C0E09">
        <w:rPr>
          <w:rFonts w:ascii="Times New Roman" w:hAnsi="Times New Roman" w:cs="Times New Roman"/>
        </w:rPr>
        <w:t xml:space="preserve"> </w:t>
      </w:r>
    </w:p>
    <w:p w14:paraId="6AEB0BBD" w14:textId="77777777" w:rsidR="00511E4B" w:rsidRPr="003C0E09" w:rsidRDefault="00511E4B" w:rsidP="002C238D">
      <w:pPr>
        <w:jc w:val="both"/>
        <w:rPr>
          <w:rFonts w:ascii="Times New Roman" w:hAnsi="Times New Roman" w:cs="Times New Roman"/>
        </w:rPr>
      </w:pPr>
    </w:p>
    <w:p w14:paraId="4BB62C72" w14:textId="364DF2DC" w:rsidR="00511E4B" w:rsidRPr="003C0E09" w:rsidRDefault="00511E4B" w:rsidP="002C238D">
      <w:pPr>
        <w:jc w:val="both"/>
        <w:rPr>
          <w:rFonts w:ascii="Times New Roman" w:hAnsi="Times New Roman" w:cs="Times New Roman"/>
        </w:rPr>
      </w:pPr>
      <w:r w:rsidRPr="003C0E09">
        <w:rPr>
          <w:rFonts w:ascii="Times New Roman" w:hAnsi="Times New Roman" w:cs="Times New Roman"/>
        </w:rPr>
        <w:t xml:space="preserve">2.3.1 </w:t>
      </w:r>
      <w:r w:rsidR="00874B2E" w:rsidRPr="003C0E09">
        <w:rPr>
          <w:rFonts w:ascii="Times New Roman" w:hAnsi="Times New Roman" w:cs="Times New Roman"/>
        </w:rPr>
        <w:t>First</w:t>
      </w:r>
      <w:r w:rsidRPr="003C0E09">
        <w:rPr>
          <w:rFonts w:ascii="Times New Roman" w:hAnsi="Times New Roman" w:cs="Times New Roman"/>
        </w:rPr>
        <w:t xml:space="preserve"> follow-up survey</w:t>
      </w:r>
    </w:p>
    <w:p w14:paraId="135BFB5B" w14:textId="77777777" w:rsidR="008A5605" w:rsidRPr="003C0E09" w:rsidRDefault="008A5605" w:rsidP="002C238D">
      <w:pPr>
        <w:jc w:val="both"/>
        <w:rPr>
          <w:rFonts w:ascii="Times New Roman" w:hAnsi="Times New Roman" w:cs="Times New Roman"/>
        </w:rPr>
      </w:pPr>
    </w:p>
    <w:p w14:paraId="45559595" w14:textId="331FA5E0" w:rsidR="00511E4B" w:rsidRPr="003C0E09" w:rsidRDefault="00511E4B" w:rsidP="002C238D">
      <w:pPr>
        <w:jc w:val="both"/>
        <w:rPr>
          <w:rFonts w:ascii="Times New Roman" w:hAnsi="Times New Roman" w:cs="Times New Roman"/>
        </w:rPr>
      </w:pPr>
      <w:r w:rsidRPr="003C0E09">
        <w:rPr>
          <w:rFonts w:ascii="Times New Roman" w:hAnsi="Times New Roman" w:cs="Times New Roman"/>
        </w:rPr>
        <w:t xml:space="preserve">The </w:t>
      </w:r>
      <w:r w:rsidR="00C22A2A" w:rsidRPr="003C0E09">
        <w:rPr>
          <w:rFonts w:ascii="Times New Roman" w:hAnsi="Times New Roman" w:cs="Times New Roman"/>
        </w:rPr>
        <w:t>short-term</w:t>
      </w:r>
      <w:r w:rsidRPr="003C0E09">
        <w:rPr>
          <w:rFonts w:ascii="Times New Roman" w:hAnsi="Times New Roman" w:cs="Times New Roman"/>
        </w:rPr>
        <w:t xml:space="preserve"> follow-up survey will not be u</w:t>
      </w:r>
      <w:r w:rsidR="00C22A2A" w:rsidRPr="003C0E09">
        <w:rPr>
          <w:rFonts w:ascii="Times New Roman" w:hAnsi="Times New Roman" w:cs="Times New Roman"/>
        </w:rPr>
        <w:t xml:space="preserve">sed in the analysis, except for </w:t>
      </w:r>
      <w:r w:rsidRPr="003C0E09">
        <w:rPr>
          <w:rFonts w:ascii="Times New Roman" w:hAnsi="Times New Roman" w:cs="Times New Roman"/>
        </w:rPr>
        <w:t xml:space="preserve">understanding the impact of the intervention on a range of educational </w:t>
      </w:r>
      <w:r w:rsidR="00C22A2A" w:rsidRPr="003C0E09">
        <w:rPr>
          <w:rFonts w:ascii="Times New Roman" w:hAnsi="Times New Roman" w:cs="Times New Roman"/>
        </w:rPr>
        <w:t>outcomes</w:t>
      </w:r>
      <w:r w:rsidRPr="003C0E09">
        <w:rPr>
          <w:rFonts w:ascii="Times New Roman" w:hAnsi="Times New Roman" w:cs="Times New Roman"/>
        </w:rPr>
        <w:t xml:space="preserve"> in order to understand the education impact of the Girls Education Support Program (GESP).</w:t>
      </w:r>
      <w:r w:rsidR="00C57762" w:rsidRPr="003C0E09">
        <w:rPr>
          <w:rFonts w:ascii="Times New Roman" w:hAnsi="Times New Roman" w:cs="Times New Roman"/>
        </w:rPr>
        <w:t xml:space="preserve"> The follow-up survey is separately attached.</w:t>
      </w:r>
    </w:p>
    <w:p w14:paraId="5C0509FB" w14:textId="77777777" w:rsidR="0011612E" w:rsidRPr="003C0E09" w:rsidRDefault="0011612E" w:rsidP="002C238D">
      <w:pPr>
        <w:jc w:val="both"/>
        <w:rPr>
          <w:rFonts w:ascii="Times New Roman" w:hAnsi="Times New Roman" w:cs="Times New Roman"/>
        </w:rPr>
      </w:pPr>
    </w:p>
    <w:p w14:paraId="2CEA52B6" w14:textId="3934633D" w:rsidR="0011612E" w:rsidRPr="003C0E09" w:rsidRDefault="00511E4B" w:rsidP="002C238D">
      <w:pPr>
        <w:jc w:val="both"/>
        <w:rPr>
          <w:rFonts w:ascii="Times New Roman" w:hAnsi="Times New Roman" w:cs="Times New Roman"/>
        </w:rPr>
      </w:pPr>
      <w:r w:rsidRPr="003C0E09">
        <w:rPr>
          <w:rFonts w:ascii="Times New Roman" w:hAnsi="Times New Roman" w:cs="Times New Roman"/>
        </w:rPr>
        <w:t xml:space="preserve">2.3.2 </w:t>
      </w:r>
      <w:r w:rsidR="00874B2E" w:rsidRPr="003C0E09">
        <w:rPr>
          <w:rFonts w:ascii="Times New Roman" w:hAnsi="Times New Roman" w:cs="Times New Roman"/>
        </w:rPr>
        <w:t xml:space="preserve">Second </w:t>
      </w:r>
      <w:r w:rsidR="00C57762" w:rsidRPr="003C0E09">
        <w:rPr>
          <w:rFonts w:ascii="Times New Roman" w:hAnsi="Times New Roman" w:cs="Times New Roman"/>
        </w:rPr>
        <w:t xml:space="preserve">follow-up </w:t>
      </w:r>
      <w:r w:rsidR="0011612E" w:rsidRPr="003C0E09">
        <w:rPr>
          <w:rFonts w:ascii="Times New Roman" w:hAnsi="Times New Roman" w:cs="Times New Roman"/>
        </w:rPr>
        <w:t>survey</w:t>
      </w:r>
    </w:p>
    <w:p w14:paraId="4AC68469" w14:textId="77777777" w:rsidR="008A5605" w:rsidRPr="003C0E09" w:rsidRDefault="008A5605" w:rsidP="002C238D">
      <w:pPr>
        <w:jc w:val="both"/>
        <w:rPr>
          <w:rFonts w:ascii="Times New Roman" w:hAnsi="Times New Roman" w:cs="Times New Roman"/>
        </w:rPr>
      </w:pPr>
    </w:p>
    <w:p w14:paraId="3CD694BD" w14:textId="5E3A9004" w:rsidR="00841044" w:rsidRPr="003C0E09" w:rsidRDefault="0011612E" w:rsidP="002C238D">
      <w:pPr>
        <w:jc w:val="both"/>
        <w:rPr>
          <w:rFonts w:ascii="Times New Roman" w:hAnsi="Times New Roman" w:cs="Times New Roman"/>
        </w:rPr>
      </w:pPr>
      <w:r w:rsidRPr="003C0E09">
        <w:rPr>
          <w:rFonts w:ascii="Times New Roman" w:hAnsi="Times New Roman" w:cs="Times New Roman"/>
        </w:rPr>
        <w:t xml:space="preserve">The </w:t>
      </w:r>
      <w:r w:rsidR="00874B2E" w:rsidRPr="003C0E09">
        <w:rPr>
          <w:rFonts w:ascii="Times New Roman" w:hAnsi="Times New Roman" w:cs="Times New Roman"/>
        </w:rPr>
        <w:t xml:space="preserve">second </w:t>
      </w:r>
      <w:r w:rsidR="00C57762" w:rsidRPr="003C0E09">
        <w:rPr>
          <w:rFonts w:ascii="Times New Roman" w:hAnsi="Times New Roman" w:cs="Times New Roman"/>
        </w:rPr>
        <w:t>follow-up survey</w:t>
      </w:r>
      <w:r w:rsidR="00C57762" w:rsidRPr="003C0E09" w:rsidDel="00C57762">
        <w:rPr>
          <w:rFonts w:ascii="Times New Roman" w:hAnsi="Times New Roman" w:cs="Times New Roman"/>
        </w:rPr>
        <w:t xml:space="preserve"> </w:t>
      </w:r>
      <w:r w:rsidRPr="003C0E09">
        <w:rPr>
          <w:rFonts w:ascii="Times New Roman" w:hAnsi="Times New Roman" w:cs="Times New Roman"/>
        </w:rPr>
        <w:t>started in</w:t>
      </w:r>
      <w:r w:rsidR="005864ED" w:rsidRPr="003C0E09">
        <w:rPr>
          <w:rFonts w:ascii="Times New Roman" w:hAnsi="Times New Roman" w:cs="Times New Roman"/>
        </w:rPr>
        <w:t xml:space="preserve"> </w:t>
      </w:r>
      <w:r w:rsidR="009B488A" w:rsidRPr="003C0E09">
        <w:rPr>
          <w:rFonts w:ascii="Times New Roman" w:hAnsi="Times New Roman" w:cs="Times New Roman"/>
        </w:rPr>
        <w:t xml:space="preserve">October </w:t>
      </w:r>
      <w:r w:rsidR="005864ED" w:rsidRPr="003C0E09">
        <w:rPr>
          <w:rFonts w:ascii="Times New Roman" w:hAnsi="Times New Roman" w:cs="Times New Roman"/>
        </w:rPr>
        <w:t>of 201</w:t>
      </w:r>
      <w:r w:rsidR="009B488A" w:rsidRPr="003C0E09">
        <w:rPr>
          <w:rFonts w:ascii="Times New Roman" w:hAnsi="Times New Roman" w:cs="Times New Roman"/>
        </w:rPr>
        <w:t>5</w:t>
      </w:r>
      <w:r w:rsidRPr="003C0E09">
        <w:rPr>
          <w:rFonts w:ascii="Times New Roman" w:hAnsi="Times New Roman" w:cs="Times New Roman"/>
        </w:rPr>
        <w:t xml:space="preserve"> and will be completed by</w:t>
      </w:r>
      <w:r w:rsidR="009B488A" w:rsidRPr="003C0E09">
        <w:rPr>
          <w:rFonts w:ascii="Times New Roman" w:hAnsi="Times New Roman" w:cs="Times New Roman"/>
        </w:rPr>
        <w:t xml:space="preserve"> August</w:t>
      </w:r>
      <w:r w:rsidRPr="003C0E09">
        <w:rPr>
          <w:rFonts w:ascii="Times New Roman" w:hAnsi="Times New Roman" w:cs="Times New Roman"/>
        </w:rPr>
        <w:t xml:space="preserve"> of 2016. </w:t>
      </w:r>
      <w:r w:rsidR="00C57762" w:rsidRPr="003C0E09">
        <w:rPr>
          <w:rFonts w:ascii="Times New Roman" w:hAnsi="Times New Roman" w:cs="Times New Roman"/>
        </w:rPr>
        <w:t xml:space="preserve">The </w:t>
      </w:r>
      <w:r w:rsidR="00874B2E" w:rsidRPr="003C0E09">
        <w:rPr>
          <w:rFonts w:ascii="Times New Roman" w:hAnsi="Times New Roman" w:cs="Times New Roman"/>
        </w:rPr>
        <w:t xml:space="preserve">second </w:t>
      </w:r>
      <w:r w:rsidR="00C57762" w:rsidRPr="003C0E09">
        <w:rPr>
          <w:rFonts w:ascii="Times New Roman" w:hAnsi="Times New Roman" w:cs="Times New Roman"/>
        </w:rPr>
        <w:t xml:space="preserve">follow-up survey </w:t>
      </w:r>
      <w:r w:rsidR="00874B2E" w:rsidRPr="003C0E09">
        <w:rPr>
          <w:rFonts w:ascii="Times New Roman" w:hAnsi="Times New Roman" w:cs="Times New Roman"/>
        </w:rPr>
        <w:t xml:space="preserve">questionnaire </w:t>
      </w:r>
      <w:r w:rsidR="00C57762" w:rsidRPr="003C0E09">
        <w:rPr>
          <w:rFonts w:ascii="Times New Roman" w:hAnsi="Times New Roman" w:cs="Times New Roman"/>
        </w:rPr>
        <w:t>is separately attached.</w:t>
      </w:r>
    </w:p>
    <w:p w14:paraId="1EDA2A4E" w14:textId="77777777" w:rsidR="00BB397F" w:rsidRPr="003C0E09" w:rsidRDefault="00BB397F" w:rsidP="002C238D">
      <w:pPr>
        <w:jc w:val="both"/>
        <w:rPr>
          <w:rFonts w:ascii="Times New Roman" w:hAnsi="Times New Roman" w:cs="Times New Roman"/>
        </w:rPr>
      </w:pPr>
    </w:p>
    <w:p w14:paraId="61714D0B" w14:textId="02FEF9F8" w:rsidR="00874B2E" w:rsidRPr="003C0E09" w:rsidRDefault="00874B2E" w:rsidP="00874B2E">
      <w:pPr>
        <w:jc w:val="both"/>
        <w:rPr>
          <w:rFonts w:ascii="Times New Roman" w:hAnsi="Times New Roman" w:cs="Times New Roman"/>
        </w:rPr>
      </w:pPr>
      <w:r w:rsidRPr="003C0E09">
        <w:rPr>
          <w:rFonts w:ascii="Times New Roman" w:hAnsi="Times New Roman" w:cs="Times New Roman"/>
        </w:rPr>
        <w:t>2.3.3 Third follow-up survey</w:t>
      </w:r>
    </w:p>
    <w:p w14:paraId="52A58559" w14:textId="77777777" w:rsidR="00874B2E" w:rsidRPr="003C0E09" w:rsidRDefault="00874B2E" w:rsidP="00874B2E">
      <w:pPr>
        <w:jc w:val="both"/>
        <w:rPr>
          <w:rFonts w:ascii="Times New Roman" w:hAnsi="Times New Roman" w:cs="Times New Roman"/>
        </w:rPr>
      </w:pPr>
    </w:p>
    <w:p w14:paraId="32F985D1" w14:textId="1689EA2C" w:rsidR="00874B2E" w:rsidRPr="003C0E09" w:rsidRDefault="00874B2E" w:rsidP="00874B2E">
      <w:pPr>
        <w:jc w:val="both"/>
        <w:rPr>
          <w:rFonts w:ascii="Times New Roman" w:hAnsi="Times New Roman" w:cs="Times New Roman"/>
        </w:rPr>
      </w:pPr>
      <w:r w:rsidRPr="003C0E09">
        <w:rPr>
          <w:rFonts w:ascii="Times New Roman" w:hAnsi="Times New Roman" w:cs="Times New Roman"/>
        </w:rPr>
        <w:t>The third follow-up survey</w:t>
      </w:r>
      <w:r w:rsidRPr="003C0E09" w:rsidDel="00C57762">
        <w:rPr>
          <w:rFonts w:ascii="Times New Roman" w:hAnsi="Times New Roman" w:cs="Times New Roman"/>
        </w:rPr>
        <w:t xml:space="preserve"> </w:t>
      </w:r>
      <w:r w:rsidRPr="003C0E09">
        <w:rPr>
          <w:rFonts w:ascii="Times New Roman" w:hAnsi="Times New Roman" w:cs="Times New Roman"/>
        </w:rPr>
        <w:t xml:space="preserve">started in </w:t>
      </w:r>
      <w:r w:rsidR="00351AB2" w:rsidRPr="003C0E09">
        <w:rPr>
          <w:rFonts w:ascii="Times New Roman" w:hAnsi="Times New Roman" w:cs="Times New Roman"/>
        </w:rPr>
        <w:t>Aug</w:t>
      </w:r>
      <w:r w:rsidRPr="003C0E09">
        <w:rPr>
          <w:rFonts w:ascii="Times New Roman" w:hAnsi="Times New Roman" w:cs="Times New Roman"/>
        </w:rPr>
        <w:t xml:space="preserve"> of 2017 and </w:t>
      </w:r>
      <w:r w:rsidR="00B018A8" w:rsidRPr="003C0E09">
        <w:rPr>
          <w:rFonts w:ascii="Times New Roman" w:hAnsi="Times New Roman" w:cs="Times New Roman"/>
        </w:rPr>
        <w:t>was</w:t>
      </w:r>
      <w:r w:rsidRPr="003C0E09">
        <w:rPr>
          <w:rFonts w:ascii="Times New Roman" w:hAnsi="Times New Roman" w:cs="Times New Roman"/>
        </w:rPr>
        <w:t xml:space="preserve"> completed by </w:t>
      </w:r>
      <w:r w:rsidR="00351AB2" w:rsidRPr="003C0E09">
        <w:rPr>
          <w:rFonts w:ascii="Times New Roman" w:hAnsi="Times New Roman" w:cs="Times New Roman"/>
        </w:rPr>
        <w:t>Dec</w:t>
      </w:r>
      <w:r w:rsidR="00B018A8" w:rsidRPr="003C0E09">
        <w:rPr>
          <w:rFonts w:ascii="Times New Roman" w:hAnsi="Times New Roman" w:cs="Times New Roman"/>
        </w:rPr>
        <w:t>ember</w:t>
      </w:r>
      <w:r w:rsidRPr="003C0E09">
        <w:rPr>
          <w:rFonts w:ascii="Times New Roman" w:hAnsi="Times New Roman" w:cs="Times New Roman"/>
        </w:rPr>
        <w:t xml:space="preserve"> of 2017. The third follow-up survey questionnaire is separately attached.</w:t>
      </w:r>
    </w:p>
    <w:p w14:paraId="298F7EA4" w14:textId="77777777" w:rsidR="00874B2E" w:rsidRPr="003C0E09" w:rsidRDefault="00874B2E" w:rsidP="00874B2E">
      <w:pPr>
        <w:jc w:val="both"/>
        <w:rPr>
          <w:rFonts w:ascii="Times New Roman" w:hAnsi="Times New Roman" w:cs="Times New Roman"/>
        </w:rPr>
      </w:pPr>
    </w:p>
    <w:p w14:paraId="00FA19A5" w14:textId="3F291E57" w:rsidR="00874B2E" w:rsidRPr="003C0E09" w:rsidRDefault="00874B2E" w:rsidP="00874B2E">
      <w:pPr>
        <w:jc w:val="both"/>
        <w:rPr>
          <w:rFonts w:ascii="Times New Roman" w:hAnsi="Times New Roman" w:cs="Times New Roman"/>
        </w:rPr>
      </w:pPr>
      <w:r w:rsidRPr="003C0E09">
        <w:rPr>
          <w:rFonts w:ascii="Times New Roman" w:hAnsi="Times New Roman" w:cs="Times New Roman"/>
        </w:rPr>
        <w:t>2.3.4 Fourth follow-up survey</w:t>
      </w:r>
    </w:p>
    <w:p w14:paraId="15B68E09" w14:textId="77777777" w:rsidR="00874B2E" w:rsidRPr="003C0E09" w:rsidRDefault="00874B2E" w:rsidP="00874B2E">
      <w:pPr>
        <w:jc w:val="both"/>
        <w:rPr>
          <w:rFonts w:ascii="Times New Roman" w:hAnsi="Times New Roman" w:cs="Times New Roman"/>
        </w:rPr>
      </w:pPr>
    </w:p>
    <w:p w14:paraId="1773A080" w14:textId="116E24B2" w:rsidR="00874B2E" w:rsidRPr="003C0E09" w:rsidRDefault="00874B2E" w:rsidP="00874B2E">
      <w:pPr>
        <w:jc w:val="both"/>
        <w:rPr>
          <w:rFonts w:ascii="Times New Roman" w:hAnsi="Times New Roman" w:cs="Times New Roman"/>
        </w:rPr>
      </w:pPr>
      <w:r w:rsidRPr="003C0E09">
        <w:rPr>
          <w:rFonts w:ascii="Times New Roman" w:hAnsi="Times New Roman" w:cs="Times New Roman"/>
        </w:rPr>
        <w:lastRenderedPageBreak/>
        <w:t>The fourth follow-up survey</w:t>
      </w:r>
      <w:r w:rsidRPr="003C0E09" w:rsidDel="00C57762">
        <w:rPr>
          <w:rFonts w:ascii="Times New Roman" w:hAnsi="Times New Roman" w:cs="Times New Roman"/>
        </w:rPr>
        <w:t xml:space="preserve"> </w:t>
      </w:r>
      <w:r w:rsidRPr="003C0E09">
        <w:rPr>
          <w:rFonts w:ascii="Times New Roman" w:hAnsi="Times New Roman" w:cs="Times New Roman"/>
        </w:rPr>
        <w:t>started in Sep</w:t>
      </w:r>
      <w:r w:rsidR="009679CB" w:rsidRPr="003C0E09">
        <w:rPr>
          <w:rFonts w:ascii="Times New Roman" w:hAnsi="Times New Roman" w:cs="Times New Roman"/>
        </w:rPr>
        <w:t>tember</w:t>
      </w:r>
      <w:r w:rsidRPr="003C0E09">
        <w:rPr>
          <w:rFonts w:ascii="Times New Roman" w:hAnsi="Times New Roman" w:cs="Times New Roman"/>
        </w:rPr>
        <w:t xml:space="preserve"> of 2019 and will be completed by Dec</w:t>
      </w:r>
      <w:r w:rsidR="009679CB" w:rsidRPr="003C0E09">
        <w:rPr>
          <w:rFonts w:ascii="Times New Roman" w:hAnsi="Times New Roman" w:cs="Times New Roman"/>
        </w:rPr>
        <w:t>ember</w:t>
      </w:r>
      <w:r w:rsidRPr="003C0E09">
        <w:rPr>
          <w:rFonts w:ascii="Times New Roman" w:hAnsi="Times New Roman" w:cs="Times New Roman"/>
        </w:rPr>
        <w:t xml:space="preserve"> of 2019. The fourth follow-up survey questionnaire is separately attached.</w:t>
      </w:r>
    </w:p>
    <w:p w14:paraId="49E11A71" w14:textId="77777777" w:rsidR="00874B2E" w:rsidRPr="003C0E09" w:rsidRDefault="00874B2E" w:rsidP="00874B2E">
      <w:pPr>
        <w:jc w:val="both"/>
        <w:rPr>
          <w:rFonts w:ascii="Times New Roman" w:hAnsi="Times New Roman" w:cs="Times New Roman"/>
        </w:rPr>
      </w:pPr>
    </w:p>
    <w:p w14:paraId="10C914DC" w14:textId="77777777" w:rsidR="00841044" w:rsidRPr="003C0E09" w:rsidRDefault="00841044" w:rsidP="002C238D">
      <w:pPr>
        <w:jc w:val="both"/>
        <w:rPr>
          <w:rFonts w:ascii="Times New Roman" w:hAnsi="Times New Roman" w:cs="Times New Roman"/>
        </w:rPr>
      </w:pPr>
    </w:p>
    <w:p w14:paraId="3F917FAD" w14:textId="1FC804AB" w:rsidR="0011612E" w:rsidRPr="003C0E09" w:rsidRDefault="00841044" w:rsidP="002C238D">
      <w:pPr>
        <w:jc w:val="both"/>
        <w:rPr>
          <w:rFonts w:ascii="Times New Roman" w:hAnsi="Times New Roman" w:cs="Times New Roman"/>
          <w:b/>
        </w:rPr>
      </w:pPr>
      <w:r w:rsidRPr="003C0E09">
        <w:rPr>
          <w:rFonts w:ascii="Times New Roman" w:hAnsi="Times New Roman" w:cs="Times New Roman"/>
          <w:b/>
        </w:rPr>
        <w:t>S</w:t>
      </w:r>
      <w:r w:rsidR="00C80F0B" w:rsidRPr="003C0E09">
        <w:rPr>
          <w:rFonts w:ascii="Times New Roman" w:hAnsi="Times New Roman" w:cs="Times New Roman"/>
          <w:b/>
        </w:rPr>
        <w:t>ection 3:</w:t>
      </w:r>
      <w:r w:rsidR="0011612E" w:rsidRPr="003C0E09">
        <w:rPr>
          <w:rFonts w:ascii="Times New Roman" w:hAnsi="Times New Roman" w:cs="Times New Roman"/>
          <w:b/>
        </w:rPr>
        <w:t xml:space="preserve"> Hypothesis</w:t>
      </w:r>
    </w:p>
    <w:p w14:paraId="4BDBE26B" w14:textId="77777777" w:rsidR="0011612E" w:rsidRPr="003C0E09" w:rsidRDefault="0011612E" w:rsidP="002C238D">
      <w:pPr>
        <w:jc w:val="both"/>
        <w:rPr>
          <w:rFonts w:ascii="Times New Roman" w:hAnsi="Times New Roman" w:cs="Times New Roman"/>
        </w:rPr>
      </w:pPr>
    </w:p>
    <w:p w14:paraId="45D39F36" w14:textId="6773035E" w:rsidR="00F723E6" w:rsidRPr="003C0E09" w:rsidRDefault="0011612E" w:rsidP="002C238D">
      <w:pPr>
        <w:jc w:val="both"/>
        <w:rPr>
          <w:rFonts w:ascii="Times New Roman" w:hAnsi="Times New Roman" w:cs="Times New Roman"/>
        </w:rPr>
      </w:pPr>
      <w:r w:rsidRPr="003C0E09">
        <w:rPr>
          <w:rFonts w:ascii="Times New Roman" w:hAnsi="Times New Roman" w:cs="Times New Roman"/>
        </w:rPr>
        <w:t xml:space="preserve">Our </w:t>
      </w:r>
      <w:r w:rsidR="00C57762" w:rsidRPr="003C0E09">
        <w:rPr>
          <w:rFonts w:ascii="Times New Roman" w:hAnsi="Times New Roman" w:cs="Times New Roman"/>
        </w:rPr>
        <w:t>long-term follow-up</w:t>
      </w:r>
      <w:r w:rsidRPr="003C0E09">
        <w:rPr>
          <w:rFonts w:ascii="Times New Roman" w:hAnsi="Times New Roman" w:cs="Times New Roman"/>
        </w:rPr>
        <w:t xml:space="preserve"> survey</w:t>
      </w:r>
      <w:r w:rsidR="00E520C5" w:rsidRPr="003C0E09">
        <w:rPr>
          <w:rFonts w:ascii="Times New Roman" w:hAnsi="Times New Roman" w:cs="Times New Roman"/>
        </w:rPr>
        <w:t>s have</w:t>
      </w:r>
      <w:r w:rsidRPr="003C0E09">
        <w:rPr>
          <w:rFonts w:ascii="Times New Roman" w:hAnsi="Times New Roman" w:cs="Times New Roman"/>
        </w:rPr>
        <w:t xml:space="preserve"> collected a large number of outcome variables in order to understand how the experimentally induced changes in educational achievement affect </w:t>
      </w:r>
      <w:r w:rsidR="00F723E6" w:rsidRPr="003C0E09">
        <w:rPr>
          <w:rFonts w:ascii="Times New Roman" w:hAnsi="Times New Roman" w:cs="Times New Roman"/>
        </w:rPr>
        <w:t xml:space="preserve">1) </w:t>
      </w:r>
      <w:r w:rsidRPr="003C0E09">
        <w:rPr>
          <w:rFonts w:ascii="Times New Roman" w:hAnsi="Times New Roman" w:cs="Times New Roman"/>
        </w:rPr>
        <w:t xml:space="preserve">measures </w:t>
      </w:r>
      <w:r w:rsidR="009327B7" w:rsidRPr="003C0E09">
        <w:rPr>
          <w:rFonts w:ascii="Times New Roman" w:hAnsi="Times New Roman" w:cs="Times New Roman"/>
        </w:rPr>
        <w:t>of p</w:t>
      </w:r>
      <w:r w:rsidR="00E520C5" w:rsidRPr="003C0E09">
        <w:rPr>
          <w:rFonts w:ascii="Times New Roman" w:hAnsi="Times New Roman" w:cs="Times New Roman"/>
        </w:rPr>
        <w:t>olitical preference</w:t>
      </w:r>
      <w:r w:rsidR="009327B7" w:rsidRPr="003C0E09">
        <w:rPr>
          <w:rFonts w:ascii="Times New Roman" w:hAnsi="Times New Roman" w:cs="Times New Roman"/>
        </w:rPr>
        <w:t>s</w:t>
      </w:r>
      <w:r w:rsidR="00E520C5" w:rsidRPr="003C0E09">
        <w:rPr>
          <w:rFonts w:ascii="Times New Roman" w:hAnsi="Times New Roman" w:cs="Times New Roman"/>
        </w:rPr>
        <w:t xml:space="preserve"> and participation</w:t>
      </w:r>
      <w:r w:rsidR="009327B7" w:rsidRPr="003C0E09">
        <w:rPr>
          <w:rFonts w:ascii="Times New Roman" w:hAnsi="Times New Roman" w:cs="Times New Roman"/>
        </w:rPr>
        <w:t>,</w:t>
      </w:r>
      <w:r w:rsidR="00E520C5" w:rsidRPr="003C0E09">
        <w:rPr>
          <w:rFonts w:ascii="Times New Roman" w:hAnsi="Times New Roman" w:cs="Times New Roman"/>
        </w:rPr>
        <w:t xml:space="preserve"> </w:t>
      </w:r>
      <w:r w:rsidR="00F723E6" w:rsidRPr="003C0E09">
        <w:rPr>
          <w:rFonts w:ascii="Times New Roman" w:hAnsi="Times New Roman" w:cs="Times New Roman"/>
        </w:rPr>
        <w:t xml:space="preserve">and 2) </w:t>
      </w:r>
      <w:r w:rsidR="00E520C5" w:rsidRPr="003C0E09">
        <w:rPr>
          <w:rFonts w:ascii="Times New Roman" w:hAnsi="Times New Roman" w:cs="Times New Roman"/>
        </w:rPr>
        <w:t>health knowledge and investment behaviors</w:t>
      </w:r>
      <w:r w:rsidR="00F723E6" w:rsidRPr="003C0E09">
        <w:rPr>
          <w:rFonts w:ascii="Times New Roman" w:hAnsi="Times New Roman" w:cs="Times New Roman"/>
        </w:rPr>
        <w:t xml:space="preserve">. </w:t>
      </w:r>
    </w:p>
    <w:p w14:paraId="3DD70081" w14:textId="77777777" w:rsidR="00F723E6" w:rsidRPr="003C0E09" w:rsidRDefault="00F723E6" w:rsidP="002C238D">
      <w:pPr>
        <w:jc w:val="both"/>
        <w:rPr>
          <w:rFonts w:ascii="Times New Roman" w:hAnsi="Times New Roman" w:cs="Times New Roman"/>
        </w:rPr>
      </w:pPr>
    </w:p>
    <w:p w14:paraId="0C73BB43" w14:textId="75173988" w:rsidR="00F723E6" w:rsidRPr="003C0E09" w:rsidRDefault="00F723E6" w:rsidP="00F723E6">
      <w:pPr>
        <w:jc w:val="both"/>
        <w:rPr>
          <w:rFonts w:ascii="Times New Roman" w:hAnsi="Times New Roman" w:cs="Times New Roman"/>
          <w:b/>
        </w:rPr>
      </w:pPr>
      <w:r w:rsidRPr="003C0E09">
        <w:rPr>
          <w:rFonts w:ascii="Times New Roman" w:hAnsi="Times New Roman" w:cs="Times New Roman"/>
          <w:b/>
        </w:rPr>
        <w:t xml:space="preserve">Section 3.1: </w:t>
      </w:r>
      <w:r w:rsidR="00E520C5" w:rsidRPr="003C0E09">
        <w:rPr>
          <w:rFonts w:ascii="Times New Roman" w:hAnsi="Times New Roman" w:cs="Times New Roman"/>
          <w:b/>
        </w:rPr>
        <w:t>Impacts of e</w:t>
      </w:r>
      <w:r w:rsidRPr="003C0E09">
        <w:rPr>
          <w:rFonts w:ascii="Times New Roman" w:hAnsi="Times New Roman" w:cs="Times New Roman"/>
          <w:b/>
        </w:rPr>
        <w:t xml:space="preserve">ducation on </w:t>
      </w:r>
      <w:r w:rsidR="00E520C5" w:rsidRPr="003C0E09">
        <w:rPr>
          <w:rFonts w:ascii="Times New Roman" w:hAnsi="Times New Roman" w:cs="Times New Roman"/>
          <w:b/>
        </w:rPr>
        <w:t>Political preference and participation</w:t>
      </w:r>
    </w:p>
    <w:p w14:paraId="76978F07" w14:textId="6858F314" w:rsidR="00C57762" w:rsidRPr="003C0E09" w:rsidRDefault="00C57762" w:rsidP="002C238D">
      <w:pPr>
        <w:contextualSpacing/>
        <w:jc w:val="both"/>
        <w:rPr>
          <w:rFonts w:ascii="Times New Roman" w:hAnsi="Times New Roman" w:cs="Times New Roman"/>
        </w:rPr>
      </w:pPr>
    </w:p>
    <w:p w14:paraId="42F0E3E8" w14:textId="71F715FD" w:rsidR="0011612E" w:rsidRPr="003C0E09" w:rsidRDefault="002904CC" w:rsidP="002C238D">
      <w:pPr>
        <w:pStyle w:val="ListParagraph"/>
        <w:jc w:val="both"/>
        <w:rPr>
          <w:rFonts w:ascii="Times New Roman" w:hAnsi="Times New Roman" w:cs="Times New Roman"/>
        </w:rPr>
      </w:pPr>
      <w:r w:rsidRPr="003C0E09">
        <w:rPr>
          <w:rFonts w:ascii="Times New Roman" w:hAnsi="Times New Roman" w:cs="Times New Roman"/>
        </w:rPr>
        <w:t xml:space="preserve">The Girls Education Support Program (GESP) may have </w:t>
      </w:r>
      <w:r w:rsidR="00565361" w:rsidRPr="003C0E09">
        <w:rPr>
          <w:rFonts w:ascii="Times New Roman" w:hAnsi="Times New Roman" w:cs="Times New Roman"/>
        </w:rPr>
        <w:t>a</w:t>
      </w:r>
      <w:r w:rsidR="009351DB" w:rsidRPr="003C0E09">
        <w:rPr>
          <w:rFonts w:ascii="Times New Roman" w:hAnsi="Times New Roman" w:cs="Times New Roman"/>
        </w:rPr>
        <w:t xml:space="preserve"> causal effect</w:t>
      </w:r>
      <w:r w:rsidRPr="003C0E09">
        <w:rPr>
          <w:rFonts w:ascii="Times New Roman" w:hAnsi="Times New Roman" w:cs="Times New Roman"/>
        </w:rPr>
        <w:t xml:space="preserve"> on </w:t>
      </w:r>
      <w:r w:rsidR="00E520C5" w:rsidRPr="003C0E09">
        <w:rPr>
          <w:rFonts w:ascii="Times New Roman" w:hAnsi="Times New Roman" w:cs="Times New Roman"/>
        </w:rPr>
        <w:t>political preference and participation</w:t>
      </w:r>
      <w:r w:rsidRPr="003C0E09">
        <w:rPr>
          <w:rFonts w:ascii="Times New Roman" w:hAnsi="Times New Roman" w:cs="Times New Roman"/>
        </w:rPr>
        <w:t xml:space="preserve">. </w:t>
      </w:r>
      <w:r w:rsidR="005D0932" w:rsidRPr="003C0E09">
        <w:rPr>
          <w:rFonts w:ascii="Times New Roman" w:hAnsi="Times New Roman" w:cs="Times New Roman"/>
        </w:rPr>
        <w:t>Below we describe the hypo</w:t>
      </w:r>
      <w:r w:rsidR="0011612E" w:rsidRPr="003C0E09">
        <w:rPr>
          <w:rFonts w:ascii="Times New Roman" w:hAnsi="Times New Roman" w:cs="Times New Roman"/>
        </w:rPr>
        <w:t>thesis to be tested:</w:t>
      </w:r>
    </w:p>
    <w:p w14:paraId="2B73FCF3" w14:textId="77777777" w:rsidR="00AA7A52" w:rsidRPr="003C0E09" w:rsidRDefault="00AA7A52" w:rsidP="002C238D">
      <w:pPr>
        <w:contextualSpacing/>
      </w:pPr>
    </w:p>
    <w:p w14:paraId="23DBFDE2" w14:textId="17315751" w:rsidR="00C22A2A" w:rsidRPr="003C0E09" w:rsidRDefault="00AA7A52" w:rsidP="002C238D">
      <w:pPr>
        <w:pStyle w:val="ListParagraph"/>
        <w:ind w:left="780"/>
        <w:jc w:val="both"/>
        <w:rPr>
          <w:rFonts w:ascii="Times New Roman" w:hAnsi="Times New Roman" w:cs="Times New Roman"/>
        </w:rPr>
      </w:pPr>
      <w:r w:rsidRPr="003C0E09">
        <w:rPr>
          <w:rFonts w:ascii="Times New Roman" w:hAnsi="Times New Roman" w:cs="Times New Roman"/>
          <w:b/>
        </w:rPr>
        <w:t xml:space="preserve">Hypothesis </w:t>
      </w:r>
      <w:r w:rsidR="00C22A2A" w:rsidRPr="003C0E09">
        <w:rPr>
          <w:rFonts w:ascii="Times New Roman" w:hAnsi="Times New Roman" w:cs="Times New Roman"/>
          <w:b/>
        </w:rPr>
        <w:t>3.</w:t>
      </w:r>
      <w:r w:rsidRPr="003C0E09">
        <w:rPr>
          <w:rFonts w:ascii="Times New Roman" w:hAnsi="Times New Roman" w:cs="Times New Roman"/>
          <w:b/>
        </w:rPr>
        <w:t>1.1:</w:t>
      </w:r>
      <w:r w:rsidRPr="003C0E09">
        <w:rPr>
          <w:rFonts w:ascii="Times New Roman" w:hAnsi="Times New Roman" w:cs="Times New Roman"/>
        </w:rPr>
        <w:t xml:space="preserve"> </w:t>
      </w:r>
      <w:r w:rsidR="00DD5B14" w:rsidRPr="003C0E09">
        <w:rPr>
          <w:rFonts w:ascii="Times New Roman" w:hAnsi="Times New Roman" w:cs="Times New Roman"/>
        </w:rPr>
        <w:t xml:space="preserve">GESP </w:t>
      </w:r>
      <w:r w:rsidR="00E520C5" w:rsidRPr="003C0E09">
        <w:rPr>
          <w:rFonts w:ascii="Times New Roman" w:hAnsi="Times New Roman" w:cs="Times New Roman"/>
        </w:rPr>
        <w:t>could change</w:t>
      </w:r>
      <w:r w:rsidR="00DD5B14" w:rsidRPr="003C0E09">
        <w:rPr>
          <w:rFonts w:ascii="Times New Roman" w:hAnsi="Times New Roman" w:cs="Times New Roman"/>
        </w:rPr>
        <w:t xml:space="preserve"> </w:t>
      </w:r>
      <w:r w:rsidR="00F72294" w:rsidRPr="003C0E09">
        <w:rPr>
          <w:rFonts w:ascii="Times New Roman" w:hAnsi="Times New Roman" w:cs="Times New Roman"/>
        </w:rPr>
        <w:t>average</w:t>
      </w:r>
      <w:r w:rsidR="00E520C5" w:rsidRPr="003C0E09">
        <w:rPr>
          <w:rFonts w:ascii="Times New Roman" w:hAnsi="Times New Roman" w:cs="Times New Roman"/>
        </w:rPr>
        <w:t xml:space="preserve"> level of political preference and participation</w:t>
      </w:r>
      <w:r w:rsidR="00C22A2A" w:rsidRPr="003C0E09">
        <w:rPr>
          <w:rFonts w:ascii="Times New Roman" w:hAnsi="Times New Roman" w:cs="Times New Roman"/>
        </w:rPr>
        <w:t xml:space="preserve">. </w:t>
      </w:r>
    </w:p>
    <w:p w14:paraId="392A7088" w14:textId="77777777" w:rsidR="00C22A2A" w:rsidRPr="003C0E09" w:rsidRDefault="00C22A2A" w:rsidP="002C238D">
      <w:pPr>
        <w:pStyle w:val="ListParagraph"/>
        <w:ind w:left="780"/>
        <w:jc w:val="both"/>
        <w:rPr>
          <w:rFonts w:ascii="Times New Roman" w:hAnsi="Times New Roman" w:cs="Times New Roman"/>
        </w:rPr>
      </w:pPr>
    </w:p>
    <w:p w14:paraId="5FF72405" w14:textId="7A563E3E" w:rsidR="00D30224" w:rsidRPr="003C0E09" w:rsidRDefault="00C22A2A" w:rsidP="002C238D">
      <w:pPr>
        <w:pStyle w:val="ListParagraph"/>
        <w:ind w:left="780"/>
        <w:jc w:val="both"/>
        <w:rPr>
          <w:rFonts w:ascii="Times New Roman" w:hAnsi="Times New Roman" w:cs="Times New Roman"/>
        </w:rPr>
      </w:pPr>
      <w:r w:rsidRPr="003C0E09">
        <w:rPr>
          <w:rFonts w:ascii="Times New Roman" w:hAnsi="Times New Roman" w:cs="Times New Roman"/>
        </w:rPr>
        <w:t>We use indi</w:t>
      </w:r>
      <w:r w:rsidR="005D0932" w:rsidRPr="003C0E09">
        <w:rPr>
          <w:rFonts w:ascii="Times New Roman" w:hAnsi="Times New Roman" w:cs="Times New Roman"/>
        </w:rPr>
        <w:t>c</w:t>
      </w:r>
      <w:r w:rsidRPr="003C0E09">
        <w:rPr>
          <w:rFonts w:ascii="Times New Roman" w:hAnsi="Times New Roman" w:cs="Times New Roman"/>
        </w:rPr>
        <w:t xml:space="preserve">es </w:t>
      </w:r>
      <w:r w:rsidR="00D30224" w:rsidRPr="003C0E09">
        <w:rPr>
          <w:rFonts w:ascii="Times New Roman" w:hAnsi="Times New Roman" w:cs="Times New Roman"/>
        </w:rPr>
        <w:t xml:space="preserve">(standardized effect) </w:t>
      </w:r>
      <w:r w:rsidRPr="003C0E09">
        <w:rPr>
          <w:rFonts w:ascii="Times New Roman" w:hAnsi="Times New Roman" w:cs="Times New Roman"/>
        </w:rPr>
        <w:t xml:space="preserve">of </w:t>
      </w:r>
      <w:r w:rsidR="00D30224" w:rsidRPr="003C0E09">
        <w:rPr>
          <w:rFonts w:ascii="Times New Roman" w:hAnsi="Times New Roman" w:cs="Times New Roman"/>
        </w:rPr>
        <w:t>each domain of political preference and participation</w:t>
      </w:r>
    </w:p>
    <w:p w14:paraId="63275108" w14:textId="77777777" w:rsidR="00D30224" w:rsidRPr="003C0E09" w:rsidRDefault="00D30224" w:rsidP="002C238D">
      <w:pPr>
        <w:pStyle w:val="ListParagraph"/>
        <w:ind w:left="780"/>
        <w:jc w:val="both"/>
        <w:rPr>
          <w:rFonts w:ascii="Times New Roman" w:hAnsi="Times New Roman" w:cs="Times New Roman"/>
        </w:rPr>
      </w:pPr>
    </w:p>
    <w:p w14:paraId="2D1A8DF7" w14:textId="2F13765C" w:rsidR="002D654A" w:rsidRPr="003C0E09" w:rsidRDefault="00CF7F05" w:rsidP="002C238D">
      <w:pPr>
        <w:pStyle w:val="ListParagraph"/>
        <w:ind w:left="1140"/>
        <w:jc w:val="both"/>
        <w:rPr>
          <w:rFonts w:ascii="Times New Roman" w:eastAsia="Gulim" w:hAnsi="Times New Roman" w:cs="Times New Roman"/>
        </w:rPr>
      </w:pPr>
      <w:r w:rsidRPr="003C0E09">
        <w:rPr>
          <w:rFonts w:ascii="Times New Roman" w:eastAsia="Gulim" w:hAnsi="Times New Roman" w:cs="Times New Roman"/>
        </w:rPr>
        <w:t xml:space="preserve">1.) </w:t>
      </w:r>
      <w:r w:rsidR="002D654A" w:rsidRPr="003C0E09">
        <w:rPr>
          <w:rFonts w:ascii="Times New Roman" w:eastAsia="Gulim" w:hAnsi="Times New Roman" w:cs="Times New Roman"/>
        </w:rPr>
        <w:t xml:space="preserve">Political participation </w:t>
      </w:r>
      <w:r w:rsidR="00D30224" w:rsidRPr="003C0E09">
        <w:rPr>
          <w:rFonts w:ascii="Times New Roman" w:eastAsia="Gulim" w:hAnsi="Times New Roman" w:cs="Times New Roman"/>
        </w:rPr>
        <w:t>(measured in the second follow-up survey) is a standardized average treatment effect on 1) signing a petition, 2) joining in boycotts, 3) joining in peaceful demonstration, 4) joining strikes, and 5) other act</w:t>
      </w:r>
      <w:r w:rsidR="00FB6D29" w:rsidRPr="003C0E09">
        <w:rPr>
          <w:rFonts w:ascii="Times New Roman" w:eastAsia="Gulim" w:hAnsi="Times New Roman" w:cs="Times New Roman"/>
        </w:rPr>
        <w:t>s</w:t>
      </w:r>
      <w:r w:rsidR="00D30224" w:rsidRPr="003C0E09">
        <w:rPr>
          <w:rFonts w:ascii="Times New Roman" w:eastAsia="Gulim" w:hAnsi="Times New Roman" w:cs="Times New Roman"/>
        </w:rPr>
        <w:t xml:space="preserve"> of protest. </w:t>
      </w:r>
    </w:p>
    <w:p w14:paraId="17B54B19" w14:textId="77777777" w:rsidR="002D654A" w:rsidRPr="003C0E09" w:rsidRDefault="002D654A" w:rsidP="002C238D">
      <w:pPr>
        <w:pStyle w:val="ListParagraph"/>
        <w:ind w:left="1140"/>
        <w:jc w:val="both"/>
        <w:rPr>
          <w:rFonts w:ascii="Times New Roman" w:eastAsia="Gulim" w:hAnsi="Times New Roman" w:cs="Times New Roman"/>
        </w:rPr>
      </w:pPr>
    </w:p>
    <w:p w14:paraId="4F39A329" w14:textId="705E1018" w:rsidR="00D30224" w:rsidRPr="003C0E09" w:rsidRDefault="00D30224" w:rsidP="002C238D">
      <w:pPr>
        <w:pStyle w:val="ListParagraph"/>
        <w:ind w:left="1140"/>
        <w:jc w:val="both"/>
        <w:rPr>
          <w:rFonts w:ascii="Times New Roman" w:eastAsia="Gulim" w:hAnsi="Times New Roman" w:cs="Times New Roman"/>
        </w:rPr>
      </w:pPr>
      <w:r w:rsidRPr="003C0E09">
        <w:rPr>
          <w:rFonts w:ascii="Times New Roman" w:eastAsia="Gulim" w:hAnsi="Times New Roman" w:cs="Times New Roman"/>
        </w:rPr>
        <w:t>In the fourth follow-up survey, we specifically ask study participants whether they att</w:t>
      </w:r>
      <w:r w:rsidR="00303479" w:rsidRPr="003C0E09">
        <w:rPr>
          <w:rFonts w:ascii="Times New Roman" w:eastAsia="Gulim" w:hAnsi="Times New Roman" w:cs="Times New Roman"/>
        </w:rPr>
        <w:t xml:space="preserve">ended or might attend </w:t>
      </w:r>
      <w:r w:rsidR="00D2230A" w:rsidRPr="003C0E09">
        <w:rPr>
          <w:rFonts w:ascii="Times New Roman" w:eastAsia="Gulim" w:hAnsi="Times New Roman" w:cs="Times New Roman"/>
        </w:rPr>
        <w:t>the</w:t>
      </w:r>
      <w:r w:rsidRPr="003C0E09">
        <w:rPr>
          <w:rFonts w:ascii="Times New Roman" w:eastAsia="Gulim" w:hAnsi="Times New Roman" w:cs="Times New Roman"/>
        </w:rPr>
        <w:t xml:space="preserve"> </w:t>
      </w:r>
      <w:r w:rsidR="003D1EFD" w:rsidRPr="003C0E09">
        <w:rPr>
          <w:rFonts w:ascii="Times New Roman" w:eastAsia="Gulim" w:hAnsi="Times New Roman" w:cs="Times New Roman"/>
        </w:rPr>
        <w:t>recent nation-wide protest against election fraud.</w:t>
      </w:r>
    </w:p>
    <w:p w14:paraId="21C59A30" w14:textId="77777777" w:rsidR="00D30224" w:rsidRPr="003C0E09" w:rsidRDefault="00D30224" w:rsidP="002C238D">
      <w:pPr>
        <w:pStyle w:val="ListParagraph"/>
        <w:ind w:left="1140"/>
        <w:jc w:val="both"/>
        <w:rPr>
          <w:rFonts w:ascii="Times New Roman" w:eastAsia="Gulim" w:hAnsi="Times New Roman" w:cs="Times New Roman"/>
        </w:rPr>
      </w:pPr>
    </w:p>
    <w:p w14:paraId="557CDF1B" w14:textId="18B06D2F" w:rsidR="003004D1" w:rsidRPr="003C0E09" w:rsidRDefault="00D30224" w:rsidP="002C238D">
      <w:pPr>
        <w:pStyle w:val="ListParagraph"/>
        <w:ind w:left="1140"/>
        <w:jc w:val="both"/>
        <w:rPr>
          <w:rFonts w:ascii="Times New Roman" w:eastAsia="Gulim" w:hAnsi="Times New Roman" w:cs="Times New Roman"/>
        </w:rPr>
      </w:pPr>
      <w:r w:rsidRPr="003C0E09">
        <w:rPr>
          <w:rFonts w:ascii="Times New Roman" w:eastAsia="Gulim" w:hAnsi="Times New Roman" w:cs="Times New Roman"/>
        </w:rPr>
        <w:t xml:space="preserve">2.) </w:t>
      </w:r>
      <w:r w:rsidR="00303479" w:rsidRPr="003C0E09">
        <w:rPr>
          <w:rFonts w:ascii="Times New Roman" w:eastAsia="Gulim" w:hAnsi="Times New Roman" w:cs="Times New Roman"/>
        </w:rPr>
        <w:t>Attitude</w:t>
      </w:r>
      <w:r w:rsidR="0064222D" w:rsidRPr="003C0E09">
        <w:rPr>
          <w:rFonts w:ascii="Times New Roman" w:eastAsia="Gulim" w:hAnsi="Times New Roman" w:cs="Times New Roman"/>
        </w:rPr>
        <w:t>s</w:t>
      </w:r>
      <w:r w:rsidR="00303479" w:rsidRPr="003C0E09">
        <w:rPr>
          <w:rFonts w:ascii="Times New Roman" w:eastAsia="Gulim" w:hAnsi="Times New Roman" w:cs="Times New Roman"/>
        </w:rPr>
        <w:t xml:space="preserve"> towards</w:t>
      </w:r>
      <w:r w:rsidR="002D654A" w:rsidRPr="003C0E09">
        <w:rPr>
          <w:rFonts w:ascii="Times New Roman" w:eastAsia="Gulim" w:hAnsi="Times New Roman" w:cs="Times New Roman"/>
        </w:rPr>
        <w:t xml:space="preserve"> capitalism that consist of six questions: income inequality, state-owned business, government intervention on social safety, competition, etc.</w:t>
      </w:r>
    </w:p>
    <w:p w14:paraId="5EDD9823" w14:textId="3287FB9B" w:rsidR="00D30224" w:rsidRPr="003C0E09" w:rsidRDefault="00D30224" w:rsidP="002C238D">
      <w:pPr>
        <w:pStyle w:val="ListParagraph"/>
        <w:ind w:left="1140"/>
        <w:jc w:val="both"/>
        <w:rPr>
          <w:rFonts w:ascii="Times New Roman" w:eastAsia="Gulim" w:hAnsi="Times New Roman" w:cs="Times New Roman"/>
        </w:rPr>
      </w:pPr>
      <w:r w:rsidRPr="003C0E09">
        <w:rPr>
          <w:rFonts w:ascii="Times New Roman" w:eastAsia="Gulim" w:hAnsi="Times New Roman" w:cs="Times New Roman"/>
        </w:rPr>
        <w:t xml:space="preserve">   </w:t>
      </w:r>
    </w:p>
    <w:p w14:paraId="03EA7EB4" w14:textId="06546B47" w:rsidR="003E4D7E" w:rsidRPr="003C0E09" w:rsidRDefault="00D30224" w:rsidP="003004D1">
      <w:pPr>
        <w:pStyle w:val="ListParagraph"/>
        <w:ind w:left="1140"/>
        <w:jc w:val="both"/>
        <w:rPr>
          <w:rFonts w:ascii="Times New Roman" w:eastAsia="Gulim" w:hAnsi="Times New Roman" w:cs="Times New Roman"/>
        </w:rPr>
      </w:pPr>
      <w:r w:rsidRPr="003C0E09">
        <w:rPr>
          <w:rFonts w:ascii="Times New Roman" w:eastAsia="Gulim" w:hAnsi="Times New Roman" w:cs="Times New Roman"/>
        </w:rPr>
        <w:t>3</w:t>
      </w:r>
      <w:r w:rsidR="00C22A2A" w:rsidRPr="003C0E09">
        <w:rPr>
          <w:rFonts w:ascii="Times New Roman" w:eastAsia="Gulim" w:hAnsi="Times New Roman" w:cs="Times New Roman"/>
        </w:rPr>
        <w:t>.</w:t>
      </w:r>
      <w:r w:rsidR="00F72294" w:rsidRPr="003C0E09">
        <w:rPr>
          <w:rFonts w:ascii="Times New Roman" w:eastAsia="Gulim" w:hAnsi="Times New Roman" w:cs="Times New Roman"/>
        </w:rPr>
        <w:t xml:space="preserve">) </w:t>
      </w:r>
      <w:r w:rsidR="00303479" w:rsidRPr="003C0E09">
        <w:rPr>
          <w:rFonts w:ascii="Times New Roman" w:eastAsia="Gulim" w:hAnsi="Times New Roman" w:cs="Times New Roman"/>
        </w:rPr>
        <w:t>Views on political systems, democracy, and e</w:t>
      </w:r>
      <w:r w:rsidR="003004D1" w:rsidRPr="003C0E09">
        <w:rPr>
          <w:rFonts w:ascii="Times New Roman" w:eastAsia="Gulim" w:hAnsi="Times New Roman" w:cs="Times New Roman"/>
        </w:rPr>
        <w:t xml:space="preserve">lections. </w:t>
      </w:r>
      <w:r w:rsidR="002D654A" w:rsidRPr="003C0E09">
        <w:rPr>
          <w:rFonts w:ascii="Times New Roman" w:eastAsia="Gulim" w:hAnsi="Times New Roman" w:cs="Times New Roman"/>
        </w:rPr>
        <w:t>In the second follow-up survey, w</w:t>
      </w:r>
      <w:r w:rsidR="003004D1" w:rsidRPr="003C0E09">
        <w:rPr>
          <w:rFonts w:ascii="Times New Roman" w:eastAsia="Gulim" w:hAnsi="Times New Roman" w:cs="Times New Roman"/>
        </w:rPr>
        <w:t xml:space="preserve">e </w:t>
      </w:r>
      <w:r w:rsidR="002D654A" w:rsidRPr="003C0E09">
        <w:rPr>
          <w:rFonts w:ascii="Times New Roman" w:eastAsia="Gulim" w:hAnsi="Times New Roman" w:cs="Times New Roman"/>
        </w:rPr>
        <w:t>asked</w:t>
      </w:r>
      <w:r w:rsidR="003004D1" w:rsidRPr="003C0E09">
        <w:rPr>
          <w:rFonts w:ascii="Times New Roman" w:eastAsia="Gulim" w:hAnsi="Times New Roman" w:cs="Times New Roman"/>
        </w:rPr>
        <w:t xml:space="preserve"> </w:t>
      </w:r>
      <w:r w:rsidR="00D2230A" w:rsidRPr="003C0E09">
        <w:rPr>
          <w:rFonts w:ascii="Times New Roman" w:eastAsia="Gulim" w:hAnsi="Times New Roman" w:cs="Times New Roman"/>
        </w:rPr>
        <w:t xml:space="preserve">the </w:t>
      </w:r>
      <w:r w:rsidR="003004D1" w:rsidRPr="003C0E09">
        <w:rPr>
          <w:rFonts w:ascii="Times New Roman" w:eastAsia="Gulim" w:hAnsi="Times New Roman" w:cs="Times New Roman"/>
        </w:rPr>
        <w:t xml:space="preserve">following four questions </w:t>
      </w:r>
      <w:r w:rsidR="0064222D" w:rsidRPr="003C0E09">
        <w:rPr>
          <w:rFonts w:ascii="Times New Roman" w:eastAsia="Gulim" w:hAnsi="Times New Roman" w:cs="Times New Roman"/>
        </w:rPr>
        <w:t xml:space="preserve">about respondents’ </w:t>
      </w:r>
      <w:r w:rsidR="003004D1" w:rsidRPr="003C0E09">
        <w:rPr>
          <w:rFonts w:ascii="Times New Roman" w:eastAsia="Gulim" w:hAnsi="Times New Roman" w:cs="Times New Roman"/>
        </w:rPr>
        <w:t>opinion of the political system</w:t>
      </w:r>
      <w:r w:rsidR="002D654A" w:rsidRPr="003C0E09">
        <w:rPr>
          <w:rFonts w:ascii="Times New Roman" w:eastAsia="Gulim" w:hAnsi="Times New Roman" w:cs="Times New Roman"/>
        </w:rPr>
        <w:t xml:space="preserve">: </w:t>
      </w:r>
      <w:r w:rsidR="0064222D" w:rsidRPr="003C0E09">
        <w:rPr>
          <w:rFonts w:ascii="Times New Roman" w:eastAsia="Gulim" w:hAnsi="Times New Roman" w:cs="Times New Roman"/>
        </w:rPr>
        <w:t xml:space="preserve">the importance of </w:t>
      </w:r>
      <w:r w:rsidR="003004D1" w:rsidRPr="003C0E09">
        <w:rPr>
          <w:rFonts w:ascii="Times New Roman" w:eastAsia="Gulim" w:hAnsi="Times New Roman" w:cs="Times New Roman"/>
        </w:rPr>
        <w:t xml:space="preserve">1) a strong leader, 2) </w:t>
      </w:r>
      <w:r w:rsidR="0064222D" w:rsidRPr="003C0E09">
        <w:rPr>
          <w:rFonts w:ascii="Times New Roman" w:eastAsia="Gulim" w:hAnsi="Times New Roman" w:cs="Times New Roman"/>
        </w:rPr>
        <w:t xml:space="preserve">rule by </w:t>
      </w:r>
      <w:r w:rsidR="003004D1" w:rsidRPr="003C0E09">
        <w:rPr>
          <w:rFonts w:ascii="Times New Roman" w:eastAsia="Gulim" w:hAnsi="Times New Roman" w:cs="Times New Roman"/>
        </w:rPr>
        <w:t>non</w:t>
      </w:r>
      <w:r w:rsidR="00D4136B" w:rsidRPr="003C0E09">
        <w:rPr>
          <w:rFonts w:ascii="Times New Roman" w:eastAsia="Gulim" w:hAnsi="Times New Roman" w:cs="Times New Roman"/>
        </w:rPr>
        <w:t>-</w:t>
      </w:r>
      <w:r w:rsidR="003004D1" w:rsidRPr="003C0E09">
        <w:rPr>
          <w:rFonts w:ascii="Times New Roman" w:eastAsia="Gulim" w:hAnsi="Times New Roman" w:cs="Times New Roman"/>
        </w:rPr>
        <w:t xml:space="preserve">government expert, 3) army rule, and </w:t>
      </w:r>
      <w:r w:rsidR="00303479" w:rsidRPr="003C0E09">
        <w:rPr>
          <w:rFonts w:ascii="Times New Roman" w:eastAsia="Gulim" w:hAnsi="Times New Roman" w:cs="Times New Roman"/>
        </w:rPr>
        <w:t xml:space="preserve">4) </w:t>
      </w:r>
      <w:r w:rsidR="0064222D" w:rsidRPr="003C0E09">
        <w:rPr>
          <w:rFonts w:ascii="Times New Roman" w:eastAsia="Gulim" w:hAnsi="Times New Roman" w:cs="Times New Roman"/>
        </w:rPr>
        <w:t xml:space="preserve">having </w:t>
      </w:r>
      <w:r w:rsidR="007D4266" w:rsidRPr="003C0E09">
        <w:rPr>
          <w:rFonts w:ascii="Times New Roman" w:eastAsia="Gulim" w:hAnsi="Times New Roman" w:cs="Times New Roman"/>
        </w:rPr>
        <w:t xml:space="preserve">a </w:t>
      </w:r>
      <w:r w:rsidR="00303479" w:rsidRPr="003C0E09">
        <w:rPr>
          <w:rFonts w:ascii="Times New Roman" w:eastAsia="Gulim" w:hAnsi="Times New Roman" w:cs="Times New Roman"/>
        </w:rPr>
        <w:t xml:space="preserve">democratic political system. These four questions will be summarized through an index. </w:t>
      </w:r>
      <w:r w:rsidR="003004D1" w:rsidRPr="003C0E09">
        <w:rPr>
          <w:rFonts w:ascii="Times New Roman" w:eastAsia="Gulim" w:hAnsi="Times New Roman" w:cs="Times New Roman"/>
        </w:rPr>
        <w:t>We additionally asked two questions on perception: “How important is it for you to live in a country that is governed democratically?” and “How democratically is this country being governed today?”</w:t>
      </w:r>
    </w:p>
    <w:p w14:paraId="03D0EE81" w14:textId="187E1D11" w:rsidR="00C86942" w:rsidRPr="003C0E09" w:rsidRDefault="00C86942" w:rsidP="002C238D">
      <w:pPr>
        <w:jc w:val="both"/>
        <w:rPr>
          <w:rFonts w:ascii="Times New Roman" w:hAnsi="Times New Roman" w:cs="Times New Roman"/>
        </w:rPr>
      </w:pPr>
    </w:p>
    <w:p w14:paraId="508F51A5" w14:textId="1498C348" w:rsidR="009A757D" w:rsidRPr="003C0E09" w:rsidRDefault="009A757D" w:rsidP="003004D1">
      <w:pPr>
        <w:ind w:firstLine="720"/>
        <w:jc w:val="both"/>
        <w:rPr>
          <w:rFonts w:ascii="Times New Roman" w:hAnsi="Times New Roman" w:cs="Times New Roman"/>
          <w:b/>
        </w:rPr>
      </w:pPr>
      <w:r w:rsidRPr="003C0E09">
        <w:rPr>
          <w:rFonts w:ascii="Times New Roman" w:hAnsi="Times New Roman" w:cs="Times New Roman"/>
          <w:b/>
        </w:rPr>
        <w:t>Causal chain of process and mechanisms</w:t>
      </w:r>
    </w:p>
    <w:p w14:paraId="27BB31CB" w14:textId="77777777" w:rsidR="009A757D" w:rsidRPr="003C0E09" w:rsidRDefault="009A757D" w:rsidP="002C238D">
      <w:pPr>
        <w:jc w:val="both"/>
        <w:rPr>
          <w:rFonts w:ascii="Times New Roman" w:hAnsi="Times New Roman" w:cs="Times New Roman"/>
        </w:rPr>
      </w:pPr>
    </w:p>
    <w:p w14:paraId="37A4F5EF" w14:textId="75E9134B" w:rsidR="003E4D7E" w:rsidRPr="003C0E09" w:rsidRDefault="00DD4FEF" w:rsidP="003E4D7E">
      <w:pPr>
        <w:ind w:left="720"/>
        <w:jc w:val="both"/>
        <w:rPr>
          <w:rFonts w:ascii="Times New Roman" w:hAnsi="Times New Roman" w:cs="Times New Roman"/>
        </w:rPr>
      </w:pPr>
      <w:r w:rsidRPr="003C0E09">
        <w:rPr>
          <w:rFonts w:ascii="Times New Roman" w:hAnsi="Times New Roman" w:cs="Times New Roman"/>
          <w:b/>
        </w:rPr>
        <w:t xml:space="preserve">Hypothesis </w:t>
      </w:r>
      <w:r w:rsidR="00C86942" w:rsidRPr="003C0E09">
        <w:rPr>
          <w:rFonts w:ascii="Times New Roman" w:hAnsi="Times New Roman" w:cs="Times New Roman"/>
          <w:b/>
        </w:rPr>
        <w:t>3.</w:t>
      </w:r>
      <w:r w:rsidRPr="003C0E09">
        <w:rPr>
          <w:rFonts w:ascii="Times New Roman" w:hAnsi="Times New Roman" w:cs="Times New Roman"/>
          <w:b/>
        </w:rPr>
        <w:t>2.1:</w:t>
      </w:r>
      <w:r w:rsidRPr="003C0E09">
        <w:rPr>
          <w:rFonts w:ascii="Times New Roman" w:hAnsi="Times New Roman" w:cs="Times New Roman"/>
        </w:rPr>
        <w:t xml:space="preserve"> </w:t>
      </w:r>
      <w:r w:rsidR="003E4D7E" w:rsidRPr="003C0E09">
        <w:rPr>
          <w:rFonts w:ascii="Times New Roman" w:hAnsi="Times New Roman" w:cs="Times New Roman"/>
        </w:rPr>
        <w:t xml:space="preserve">The impacts of GESP will be greater on outcomes if the educational intervention had a larger impact on educational attainment. </w:t>
      </w:r>
    </w:p>
    <w:p w14:paraId="759D6E8C" w14:textId="77777777" w:rsidR="007D21A8" w:rsidRPr="003C0E09" w:rsidRDefault="007D21A8" w:rsidP="00E6018C">
      <w:pPr>
        <w:jc w:val="both"/>
        <w:rPr>
          <w:rFonts w:ascii="Times New Roman" w:hAnsi="Times New Roman" w:cs="Times New Roman"/>
        </w:rPr>
      </w:pPr>
    </w:p>
    <w:p w14:paraId="0F2B7F4A" w14:textId="3E6D72C8" w:rsidR="00F723E6" w:rsidRPr="003C0E09" w:rsidRDefault="00F723E6" w:rsidP="00E6018C">
      <w:pPr>
        <w:jc w:val="both"/>
        <w:rPr>
          <w:rFonts w:ascii="Times New Roman" w:hAnsi="Times New Roman" w:cs="Times New Roman"/>
          <w:b/>
        </w:rPr>
      </w:pPr>
      <w:r w:rsidRPr="003C0E09">
        <w:rPr>
          <w:rFonts w:ascii="Times New Roman" w:hAnsi="Times New Roman" w:cs="Times New Roman"/>
          <w:b/>
        </w:rPr>
        <w:t xml:space="preserve">Section 3.2: </w:t>
      </w:r>
      <w:r w:rsidR="009707F8" w:rsidRPr="003C0E09">
        <w:rPr>
          <w:rFonts w:ascii="Times New Roman" w:hAnsi="Times New Roman" w:cs="Times New Roman"/>
          <w:b/>
        </w:rPr>
        <w:t>I</w:t>
      </w:r>
      <w:r w:rsidRPr="003C0E09">
        <w:rPr>
          <w:rFonts w:ascii="Times New Roman" w:hAnsi="Times New Roman" w:cs="Times New Roman"/>
          <w:b/>
        </w:rPr>
        <w:t xml:space="preserve">mpacts of Education on </w:t>
      </w:r>
      <w:r w:rsidR="003004D1" w:rsidRPr="003C0E09">
        <w:rPr>
          <w:rFonts w:ascii="Times New Roman" w:hAnsi="Times New Roman" w:cs="Times New Roman"/>
          <w:b/>
        </w:rPr>
        <w:t>health knowledge and investment behaviors</w:t>
      </w:r>
    </w:p>
    <w:p w14:paraId="38CC339F" w14:textId="77777777" w:rsidR="001409B0" w:rsidRPr="003C0E09" w:rsidRDefault="001409B0" w:rsidP="00E6018C">
      <w:pPr>
        <w:jc w:val="both"/>
        <w:rPr>
          <w:rFonts w:ascii="Times New Roman" w:hAnsi="Times New Roman" w:cs="Times New Roman"/>
        </w:rPr>
      </w:pPr>
    </w:p>
    <w:p w14:paraId="614B72A3" w14:textId="77777777" w:rsidR="009A5257" w:rsidRPr="003C0E09" w:rsidRDefault="002904CC" w:rsidP="009A5257">
      <w:pPr>
        <w:ind w:firstLine="720"/>
        <w:jc w:val="both"/>
        <w:rPr>
          <w:rFonts w:ascii="Times New Roman" w:hAnsi="Times New Roman" w:cs="Times New Roman"/>
        </w:rPr>
      </w:pPr>
      <w:r w:rsidRPr="003C0E09">
        <w:rPr>
          <w:rFonts w:ascii="Times New Roman" w:hAnsi="Times New Roman" w:cs="Times New Roman"/>
          <w:b/>
        </w:rPr>
        <w:t xml:space="preserve">Hypothesis 3.2.1: </w:t>
      </w:r>
      <w:r w:rsidRPr="003C0E09">
        <w:rPr>
          <w:rFonts w:ascii="Times New Roman" w:hAnsi="Times New Roman" w:cs="Times New Roman"/>
        </w:rPr>
        <w:t xml:space="preserve">GESP </w:t>
      </w:r>
      <w:r w:rsidR="009707F8" w:rsidRPr="003C0E09">
        <w:rPr>
          <w:rFonts w:ascii="Times New Roman" w:hAnsi="Times New Roman" w:cs="Times New Roman"/>
        </w:rPr>
        <w:t xml:space="preserve">may </w:t>
      </w:r>
      <w:r w:rsidR="009A7410" w:rsidRPr="003C0E09">
        <w:rPr>
          <w:rFonts w:ascii="Times New Roman" w:hAnsi="Times New Roman" w:cs="Times New Roman"/>
        </w:rPr>
        <w:t xml:space="preserve">affect </w:t>
      </w:r>
      <w:r w:rsidR="00F74C3A" w:rsidRPr="003C0E09">
        <w:rPr>
          <w:rFonts w:ascii="Times New Roman" w:hAnsi="Times New Roman" w:cs="Times New Roman"/>
        </w:rPr>
        <w:t xml:space="preserve">health knowledge </w:t>
      </w:r>
      <w:r w:rsidR="009707F8" w:rsidRPr="003C0E09">
        <w:rPr>
          <w:rFonts w:ascii="Times New Roman" w:hAnsi="Times New Roman" w:cs="Times New Roman"/>
        </w:rPr>
        <w:t>in the long run.</w:t>
      </w:r>
    </w:p>
    <w:p w14:paraId="26D7A8C2" w14:textId="77777777" w:rsidR="009A5257" w:rsidRPr="003C0E09" w:rsidRDefault="009A5257" w:rsidP="009A5257">
      <w:pPr>
        <w:ind w:firstLine="720"/>
        <w:jc w:val="both"/>
        <w:rPr>
          <w:rFonts w:ascii="Times New Roman" w:hAnsi="Times New Roman" w:cs="Times New Roman"/>
        </w:rPr>
      </w:pPr>
    </w:p>
    <w:p w14:paraId="1BE23829" w14:textId="5436A910" w:rsidR="00082AA7" w:rsidRPr="003C0E09" w:rsidRDefault="009A5257" w:rsidP="009A5257">
      <w:pPr>
        <w:ind w:left="720"/>
        <w:jc w:val="both"/>
        <w:rPr>
          <w:rFonts w:ascii="Times New Roman" w:hAnsi="Times New Roman" w:cs="Times New Roman"/>
        </w:rPr>
      </w:pPr>
      <w:r w:rsidRPr="003C0E09">
        <w:rPr>
          <w:rFonts w:ascii="Times New Roman" w:hAnsi="Times New Roman" w:cs="Times New Roman"/>
        </w:rPr>
        <w:t>We ask 12 questions on cause, symptoms, and prevention of malaria infection. We use indices (standardized effect) of each domain</w:t>
      </w:r>
      <w:r w:rsidR="002C14F3" w:rsidRPr="003C0E09">
        <w:rPr>
          <w:rFonts w:ascii="Times New Roman" w:hAnsi="Times New Roman" w:cs="Times New Roman"/>
        </w:rPr>
        <w:t xml:space="preserve"> as well as overall score</w:t>
      </w:r>
      <w:r w:rsidRPr="003C0E09">
        <w:rPr>
          <w:rFonts w:ascii="Times New Roman" w:hAnsi="Times New Roman" w:cs="Times New Roman"/>
        </w:rPr>
        <w:t xml:space="preserve">. </w:t>
      </w:r>
    </w:p>
    <w:p w14:paraId="1719DC15" w14:textId="77777777" w:rsidR="009A5257" w:rsidRPr="003C0E09" w:rsidRDefault="009A5257" w:rsidP="002904CC">
      <w:pPr>
        <w:ind w:left="720"/>
        <w:jc w:val="both"/>
        <w:rPr>
          <w:rFonts w:ascii="Times New Roman" w:hAnsi="Times New Roman" w:cs="Times New Roman"/>
          <w:b/>
        </w:rPr>
      </w:pPr>
    </w:p>
    <w:p w14:paraId="00276866" w14:textId="555DB249" w:rsidR="009707F8" w:rsidRPr="003C0E09" w:rsidRDefault="00082AA7" w:rsidP="002904CC">
      <w:pPr>
        <w:ind w:left="720"/>
        <w:jc w:val="both"/>
        <w:rPr>
          <w:rFonts w:ascii="Times New Roman" w:hAnsi="Times New Roman" w:cs="Times New Roman"/>
        </w:rPr>
      </w:pPr>
      <w:r w:rsidRPr="003C0E09">
        <w:rPr>
          <w:rFonts w:ascii="Times New Roman" w:hAnsi="Times New Roman" w:cs="Times New Roman"/>
          <w:b/>
        </w:rPr>
        <w:t xml:space="preserve">Hypothesis 3.2.2:  </w:t>
      </w:r>
      <w:r w:rsidR="00F74C3A" w:rsidRPr="003C0E09">
        <w:rPr>
          <w:rFonts w:ascii="Times New Roman" w:hAnsi="Times New Roman" w:cs="Times New Roman"/>
        </w:rPr>
        <w:t>GESP may affect health investment behaviors in the long run</w:t>
      </w:r>
    </w:p>
    <w:p w14:paraId="6B7323FA" w14:textId="77777777" w:rsidR="00F74C3A" w:rsidRPr="003C0E09" w:rsidRDefault="00F74C3A" w:rsidP="00F74C3A">
      <w:pPr>
        <w:jc w:val="both"/>
        <w:rPr>
          <w:rFonts w:ascii="Times New Roman" w:hAnsi="Times New Roman" w:cs="Times New Roman"/>
        </w:rPr>
      </w:pPr>
    </w:p>
    <w:p w14:paraId="3B3822B6" w14:textId="019A611C" w:rsidR="00F74C3A" w:rsidRPr="003C0E09" w:rsidRDefault="002C14F3" w:rsidP="00F74C3A">
      <w:pPr>
        <w:ind w:left="720"/>
        <w:jc w:val="both"/>
        <w:rPr>
          <w:rFonts w:ascii="Times New Roman" w:hAnsi="Times New Roman" w:cs="Times New Roman"/>
        </w:rPr>
      </w:pPr>
      <w:r w:rsidRPr="003C0E09">
        <w:rPr>
          <w:rFonts w:ascii="Times New Roman" w:hAnsi="Times New Roman" w:cs="Times New Roman"/>
        </w:rPr>
        <w:t xml:space="preserve">We provide an opportunity for randomly selected 50% study participants to pick up a free multi vitamin (which </w:t>
      </w:r>
      <w:r w:rsidR="00D2230A" w:rsidRPr="003C0E09">
        <w:rPr>
          <w:rFonts w:ascii="Times New Roman" w:hAnsi="Times New Roman" w:cs="Times New Roman"/>
        </w:rPr>
        <w:t xml:space="preserve">has a monetary </w:t>
      </w:r>
      <w:r w:rsidRPr="003C0E09">
        <w:rPr>
          <w:rFonts w:ascii="Times New Roman" w:hAnsi="Times New Roman" w:cs="Times New Roman"/>
        </w:rPr>
        <w:t xml:space="preserve">value </w:t>
      </w:r>
      <w:r w:rsidR="00D2230A" w:rsidRPr="003C0E09">
        <w:rPr>
          <w:rFonts w:ascii="Times New Roman" w:hAnsi="Times New Roman" w:cs="Times New Roman"/>
        </w:rPr>
        <w:t>of</w:t>
      </w:r>
      <w:r w:rsidRPr="003C0E09">
        <w:rPr>
          <w:rFonts w:ascii="Times New Roman" w:hAnsi="Times New Roman" w:cs="Times New Roman"/>
        </w:rPr>
        <w:t xml:space="preserve"> about $10) in </w:t>
      </w:r>
      <w:r w:rsidR="003C0E09" w:rsidRPr="003C0E09">
        <w:rPr>
          <w:rFonts w:ascii="Times New Roman" w:hAnsi="Times New Roman" w:cs="Times New Roman"/>
        </w:rPr>
        <w:t xml:space="preserve">a </w:t>
      </w:r>
      <w:r w:rsidRPr="003C0E09">
        <w:rPr>
          <w:rFonts w:ascii="Times New Roman" w:hAnsi="Times New Roman" w:cs="Times New Roman"/>
        </w:rPr>
        <w:t>designated shop in the city center to measure health investment behavior.</w:t>
      </w:r>
    </w:p>
    <w:p w14:paraId="5790D5BD" w14:textId="77777777" w:rsidR="00E6018C" w:rsidRPr="003C0E09" w:rsidRDefault="00E6018C" w:rsidP="009A7410">
      <w:pPr>
        <w:jc w:val="both"/>
        <w:rPr>
          <w:rFonts w:ascii="Times New Roman" w:hAnsi="Times New Roman" w:cs="Times New Roman"/>
        </w:rPr>
      </w:pPr>
    </w:p>
    <w:p w14:paraId="3E33B05E" w14:textId="77777777" w:rsidR="003004D1" w:rsidRPr="003C0E09" w:rsidRDefault="003004D1" w:rsidP="003004D1">
      <w:pPr>
        <w:ind w:firstLine="720"/>
        <w:jc w:val="both"/>
        <w:rPr>
          <w:rFonts w:ascii="Times New Roman" w:hAnsi="Times New Roman" w:cs="Times New Roman"/>
          <w:b/>
        </w:rPr>
      </w:pPr>
      <w:r w:rsidRPr="003C0E09">
        <w:rPr>
          <w:rFonts w:ascii="Times New Roman" w:hAnsi="Times New Roman" w:cs="Times New Roman"/>
          <w:b/>
        </w:rPr>
        <w:t>Causal chain of process and mechanisms</w:t>
      </w:r>
    </w:p>
    <w:p w14:paraId="6001EEBF" w14:textId="77777777" w:rsidR="003004D1" w:rsidRPr="003C0E09" w:rsidRDefault="003004D1" w:rsidP="003004D1">
      <w:pPr>
        <w:jc w:val="both"/>
        <w:rPr>
          <w:rFonts w:ascii="Times New Roman" w:hAnsi="Times New Roman" w:cs="Times New Roman"/>
        </w:rPr>
      </w:pPr>
    </w:p>
    <w:p w14:paraId="1F5E7122" w14:textId="049DAFFC" w:rsidR="003004D1" w:rsidRPr="003C0E09" w:rsidRDefault="003004D1" w:rsidP="003004D1">
      <w:pPr>
        <w:ind w:left="720"/>
        <w:jc w:val="both"/>
        <w:rPr>
          <w:rFonts w:ascii="Times New Roman" w:eastAsia="Malgun Gothic" w:hAnsi="Times New Roman" w:cs="Times New Roman"/>
          <w:lang w:eastAsia="ko-KR"/>
        </w:rPr>
      </w:pPr>
      <w:r w:rsidRPr="003C0E09">
        <w:rPr>
          <w:rFonts w:ascii="Times New Roman" w:hAnsi="Times New Roman" w:cs="Times New Roman"/>
          <w:b/>
        </w:rPr>
        <w:t>Hypothesis 3.2.1:</w:t>
      </w:r>
      <w:r w:rsidRPr="003C0E09">
        <w:rPr>
          <w:rFonts w:ascii="Times New Roman" w:hAnsi="Times New Roman" w:cs="Times New Roman"/>
        </w:rPr>
        <w:t xml:space="preserve"> The impacts of GESP will be greater on outcomes if the educational intervention had a larger impact on educational attainment. </w:t>
      </w:r>
    </w:p>
    <w:p w14:paraId="0526D7DB" w14:textId="77777777" w:rsidR="003004D1" w:rsidRPr="003C0E09" w:rsidRDefault="003004D1" w:rsidP="00E6018C">
      <w:pPr>
        <w:jc w:val="both"/>
        <w:rPr>
          <w:rFonts w:ascii="Times New Roman" w:hAnsi="Times New Roman" w:cs="Times New Roman"/>
        </w:rPr>
      </w:pPr>
    </w:p>
    <w:p w14:paraId="5D794B3B" w14:textId="0F8AC4A5" w:rsidR="000503D0" w:rsidRPr="003C0E09" w:rsidRDefault="00C80F0B" w:rsidP="00E6018C">
      <w:pPr>
        <w:jc w:val="both"/>
        <w:rPr>
          <w:rFonts w:ascii="Times New Roman" w:hAnsi="Times New Roman" w:cs="Times New Roman"/>
          <w:b/>
        </w:rPr>
      </w:pPr>
      <w:r w:rsidRPr="003C0E09">
        <w:rPr>
          <w:rFonts w:ascii="Times New Roman" w:hAnsi="Times New Roman" w:cs="Times New Roman"/>
          <w:b/>
        </w:rPr>
        <w:t xml:space="preserve">Section 4: </w:t>
      </w:r>
      <w:r w:rsidR="000503D0" w:rsidRPr="003C0E09">
        <w:rPr>
          <w:rFonts w:ascii="Times New Roman" w:hAnsi="Times New Roman" w:cs="Times New Roman"/>
          <w:b/>
        </w:rPr>
        <w:t xml:space="preserve">Estimation: </w:t>
      </w:r>
    </w:p>
    <w:p w14:paraId="1147F200" w14:textId="77777777" w:rsidR="000503D0" w:rsidRPr="003C0E09" w:rsidRDefault="000503D0" w:rsidP="00E6018C">
      <w:pPr>
        <w:jc w:val="both"/>
        <w:rPr>
          <w:rFonts w:ascii="Times New Roman" w:hAnsi="Times New Roman" w:cs="Times New Roman"/>
        </w:rPr>
      </w:pPr>
    </w:p>
    <w:p w14:paraId="0E416553" w14:textId="71DB90CB" w:rsidR="000503D0" w:rsidRPr="003C0E09" w:rsidRDefault="00C80F0B" w:rsidP="00E6018C">
      <w:pPr>
        <w:jc w:val="both"/>
        <w:rPr>
          <w:rFonts w:ascii="Times New Roman" w:hAnsi="Times New Roman" w:cs="Times New Roman"/>
        </w:rPr>
      </w:pPr>
      <w:r w:rsidRPr="003C0E09">
        <w:rPr>
          <w:rFonts w:ascii="Times New Roman" w:hAnsi="Times New Roman" w:cs="Times New Roman"/>
        </w:rPr>
        <w:t>4.1. Estimation of treatment effects</w:t>
      </w:r>
    </w:p>
    <w:p w14:paraId="1F221BD1" w14:textId="77777777" w:rsidR="00C80F0B" w:rsidRPr="003C0E09" w:rsidRDefault="00C80F0B" w:rsidP="00E6018C">
      <w:pPr>
        <w:jc w:val="both"/>
        <w:rPr>
          <w:rFonts w:ascii="Times New Roman" w:hAnsi="Times New Roman" w:cs="Times New Roman"/>
        </w:rPr>
      </w:pPr>
    </w:p>
    <w:p w14:paraId="51EF3955" w14:textId="216A9E4D" w:rsidR="00C80F0B" w:rsidRPr="003C0E09" w:rsidRDefault="00C80F0B" w:rsidP="00E6018C">
      <w:pPr>
        <w:jc w:val="both"/>
        <w:rPr>
          <w:rFonts w:ascii="Times New Roman" w:hAnsi="Times New Roman" w:cs="Times New Roman"/>
        </w:rPr>
      </w:pPr>
      <w:r w:rsidRPr="003C0E09">
        <w:rPr>
          <w:rFonts w:ascii="Times New Roman" w:hAnsi="Times New Roman" w:cs="Times New Roman"/>
        </w:rPr>
        <w:t>Our main analysis will focus on the reduced-form estimation of GESP impacts on outcomes. We will be estim</w:t>
      </w:r>
      <w:r w:rsidR="00E92C6B" w:rsidRPr="003C0E09">
        <w:rPr>
          <w:rFonts w:ascii="Times New Roman" w:hAnsi="Times New Roman" w:cs="Times New Roman"/>
        </w:rPr>
        <w:t>a</w:t>
      </w:r>
      <w:r w:rsidRPr="003C0E09">
        <w:rPr>
          <w:rFonts w:ascii="Times New Roman" w:hAnsi="Times New Roman" w:cs="Times New Roman"/>
        </w:rPr>
        <w:t>ting the following simple model using ordinary least squares:</w:t>
      </w:r>
    </w:p>
    <w:p w14:paraId="4FABA8FE" w14:textId="77777777" w:rsidR="00C80F0B" w:rsidRPr="003C0E09" w:rsidRDefault="00C80F0B" w:rsidP="00E6018C">
      <w:pPr>
        <w:jc w:val="both"/>
        <w:rPr>
          <w:rFonts w:ascii="Times New Roman" w:hAnsi="Times New Roman" w:cs="Times New Roman"/>
        </w:rPr>
      </w:pPr>
    </w:p>
    <w:p w14:paraId="61775190" w14:textId="65BB1ED6" w:rsidR="00C80F0B" w:rsidRPr="003C0E09" w:rsidRDefault="00C80F0B" w:rsidP="00E6018C">
      <w:pPr>
        <w:pStyle w:val="ListParagraph"/>
        <w:numPr>
          <w:ilvl w:val="0"/>
          <w:numId w:val="5"/>
        </w:numPr>
        <w:jc w:val="both"/>
        <w:rPr>
          <w:rFonts w:ascii="Times New Roman" w:hAnsi="Times New Roman" w:cs="Times New Roman"/>
        </w:rPr>
      </w:pPr>
      <w:r w:rsidRPr="003C0E09">
        <w:rPr>
          <w:rFonts w:ascii="Times New Roman" w:hAnsi="Times New Roman" w:cs="Times New Roman"/>
        </w:rPr>
        <w:t>Y</w:t>
      </w:r>
      <w:r w:rsidRPr="003C0E09">
        <w:rPr>
          <w:rFonts w:ascii="Times New Roman" w:hAnsi="Times New Roman" w:cs="Times New Roman"/>
          <w:vertAlign w:val="subscript"/>
        </w:rPr>
        <w:t>ic</w:t>
      </w:r>
      <w:r w:rsidR="00232334" w:rsidRPr="003C0E09">
        <w:rPr>
          <w:rFonts w:ascii="Times New Roman" w:hAnsi="Times New Roman" w:cs="Times New Roman"/>
          <w:vertAlign w:val="subscript"/>
        </w:rPr>
        <w:t>g</w:t>
      </w:r>
      <w:r w:rsidRPr="003C0E09">
        <w:rPr>
          <w:rFonts w:ascii="Times New Roman" w:hAnsi="Times New Roman" w:cs="Times New Roman"/>
        </w:rPr>
        <w:t xml:space="preserve"> =</w:t>
      </w:r>
      <w:r w:rsidR="00232334" w:rsidRPr="003C0E09">
        <w:rPr>
          <w:rFonts w:ascii="Times New Roman" w:hAnsi="Times New Roman" w:cs="Times New Roman"/>
        </w:rPr>
        <w:t xml:space="preserve"> </w:t>
      </w:r>
      <w:r w:rsidRPr="003C0E09">
        <w:rPr>
          <w:rFonts w:ascii="Times New Roman" w:hAnsi="Times New Roman" w:cs="Times New Roman"/>
        </w:rPr>
        <w:t>β</w:t>
      </w:r>
      <w:r w:rsidRPr="003C0E09">
        <w:rPr>
          <w:rFonts w:ascii="Times New Roman" w:hAnsi="Times New Roman" w:cs="Times New Roman"/>
          <w:vertAlign w:val="subscript"/>
        </w:rPr>
        <w:t>0</w:t>
      </w:r>
      <w:r w:rsidRPr="003C0E09">
        <w:rPr>
          <w:rFonts w:ascii="Times New Roman" w:hAnsi="Times New Roman" w:cs="Times New Roman"/>
        </w:rPr>
        <w:t xml:space="preserve"> +β</w:t>
      </w:r>
      <w:r w:rsidRPr="003C0E09">
        <w:rPr>
          <w:rFonts w:ascii="Times New Roman" w:hAnsi="Times New Roman" w:cs="Times New Roman"/>
          <w:vertAlign w:val="subscript"/>
        </w:rPr>
        <w:t>1</w:t>
      </w:r>
      <w:r w:rsidRPr="003C0E09">
        <w:rPr>
          <w:rFonts w:ascii="Times New Roman" w:hAnsi="Times New Roman" w:cs="Times New Roman"/>
        </w:rPr>
        <w:t>ES</w:t>
      </w:r>
      <w:r w:rsidRPr="003C0E09">
        <w:rPr>
          <w:rFonts w:ascii="Times New Roman" w:hAnsi="Times New Roman" w:cs="Times New Roman"/>
          <w:vertAlign w:val="subscript"/>
        </w:rPr>
        <w:t>c</w:t>
      </w:r>
      <w:r w:rsidR="00232334" w:rsidRPr="003C0E09">
        <w:rPr>
          <w:rFonts w:ascii="Times New Roman" w:hAnsi="Times New Roman" w:cs="Times New Roman"/>
          <w:vertAlign w:val="subscript"/>
        </w:rPr>
        <w:t>g</w:t>
      </w:r>
      <w:r w:rsidRPr="003C0E09">
        <w:rPr>
          <w:rFonts w:ascii="Times New Roman" w:hAnsi="Times New Roman" w:cs="Times New Roman"/>
        </w:rPr>
        <w:t xml:space="preserve"> +β</w:t>
      </w:r>
      <w:r w:rsidRPr="003C0E09">
        <w:rPr>
          <w:rFonts w:ascii="Times New Roman" w:hAnsi="Times New Roman" w:cs="Times New Roman"/>
          <w:vertAlign w:val="subscript"/>
        </w:rPr>
        <w:t>2</w:t>
      </w:r>
      <w:r w:rsidRPr="003C0E09">
        <w:rPr>
          <w:rFonts w:ascii="Times New Roman" w:hAnsi="Times New Roman" w:cs="Times New Roman"/>
        </w:rPr>
        <w:t>X</w:t>
      </w:r>
      <w:r w:rsidRPr="003C0E09">
        <w:rPr>
          <w:rFonts w:ascii="Times New Roman" w:hAnsi="Times New Roman" w:cs="Times New Roman"/>
          <w:vertAlign w:val="subscript"/>
        </w:rPr>
        <w:t>ic</w:t>
      </w:r>
      <w:r w:rsidR="00232334" w:rsidRPr="003C0E09">
        <w:rPr>
          <w:rFonts w:ascii="Times New Roman" w:hAnsi="Times New Roman" w:cs="Times New Roman"/>
          <w:vertAlign w:val="subscript"/>
        </w:rPr>
        <w:t>g</w:t>
      </w:r>
      <w:r w:rsidRPr="003C0E09">
        <w:rPr>
          <w:rFonts w:ascii="Times New Roman" w:hAnsi="Times New Roman" w:cs="Times New Roman"/>
        </w:rPr>
        <w:t xml:space="preserve"> +δ</w:t>
      </w:r>
      <w:r w:rsidR="00232334" w:rsidRPr="003C0E09">
        <w:rPr>
          <w:rFonts w:ascii="Times New Roman" w:hAnsi="Times New Roman" w:cs="Times New Roman"/>
          <w:vertAlign w:val="subscript"/>
        </w:rPr>
        <w:t>g</w:t>
      </w:r>
      <w:r w:rsidRPr="003C0E09">
        <w:rPr>
          <w:rFonts w:ascii="Times New Roman" w:hAnsi="Times New Roman" w:cs="Times New Roman"/>
        </w:rPr>
        <w:t xml:space="preserve"> +ε</w:t>
      </w:r>
      <w:r w:rsidRPr="003C0E09">
        <w:rPr>
          <w:rFonts w:ascii="Times New Roman" w:hAnsi="Times New Roman" w:cs="Times New Roman"/>
          <w:vertAlign w:val="subscript"/>
        </w:rPr>
        <w:t>ic</w:t>
      </w:r>
      <w:r w:rsidR="00232334" w:rsidRPr="003C0E09">
        <w:rPr>
          <w:rFonts w:ascii="Times New Roman" w:hAnsi="Times New Roman" w:cs="Times New Roman"/>
          <w:vertAlign w:val="subscript"/>
        </w:rPr>
        <w:t>g</w:t>
      </w:r>
      <w:r w:rsidRPr="003C0E09">
        <w:rPr>
          <w:rFonts w:ascii="Times New Roman" w:hAnsi="Times New Roman" w:cs="Times New Roman"/>
        </w:rPr>
        <w:t xml:space="preserve"> </w:t>
      </w:r>
    </w:p>
    <w:p w14:paraId="7EA21A4B" w14:textId="77777777" w:rsidR="00C80F0B" w:rsidRPr="003C0E09" w:rsidRDefault="00C80F0B" w:rsidP="00E6018C">
      <w:pPr>
        <w:pStyle w:val="ListParagraph"/>
        <w:jc w:val="both"/>
      </w:pPr>
    </w:p>
    <w:p w14:paraId="454CAA3F" w14:textId="7453B38D" w:rsidR="00D514DD" w:rsidRPr="003C0E09" w:rsidRDefault="00C80F0B" w:rsidP="00E6018C">
      <w:pPr>
        <w:jc w:val="both"/>
        <w:rPr>
          <w:rFonts w:ascii="Times New Roman" w:hAnsi="Times New Roman" w:cs="Times New Roman"/>
        </w:rPr>
      </w:pPr>
      <w:r w:rsidRPr="003C0E09">
        <w:rPr>
          <w:rFonts w:ascii="Times New Roman" w:hAnsi="Times New Roman" w:cs="Times New Roman"/>
        </w:rPr>
        <w:t xml:space="preserve">The variable </w:t>
      </w:r>
      <w:r w:rsidR="00E92C6B" w:rsidRPr="003C0E09">
        <w:rPr>
          <w:rFonts w:ascii="Times New Roman" w:hAnsi="Times New Roman" w:cs="Times New Roman"/>
        </w:rPr>
        <w:t>Y</w:t>
      </w:r>
      <w:r w:rsidR="00E92C6B" w:rsidRPr="003C0E09">
        <w:rPr>
          <w:rFonts w:ascii="Times New Roman" w:hAnsi="Times New Roman" w:cs="Times New Roman"/>
          <w:vertAlign w:val="subscript"/>
        </w:rPr>
        <w:t>ic</w:t>
      </w:r>
      <w:r w:rsidR="00E92C6B" w:rsidRPr="003C0E09" w:rsidDel="00E92C6B">
        <w:rPr>
          <w:rFonts w:ascii="Times New Roman" w:hAnsi="Times New Roman" w:cs="Times New Roman"/>
        </w:rPr>
        <w:t xml:space="preserve"> </w:t>
      </w:r>
      <w:r w:rsidRPr="003C0E09">
        <w:rPr>
          <w:rFonts w:ascii="Times New Roman" w:hAnsi="Times New Roman" w:cs="Times New Roman"/>
        </w:rPr>
        <w:t xml:space="preserve"> is one of our outcome</w:t>
      </w:r>
      <w:r w:rsidR="00E92C6B" w:rsidRPr="003C0E09">
        <w:rPr>
          <w:rFonts w:ascii="Times New Roman" w:hAnsi="Times New Roman" w:cs="Times New Roman"/>
        </w:rPr>
        <w:t>s</w:t>
      </w:r>
      <w:r w:rsidRPr="003C0E09">
        <w:rPr>
          <w:rFonts w:ascii="Times New Roman" w:hAnsi="Times New Roman" w:cs="Times New Roman"/>
        </w:rPr>
        <w:t xml:space="preserve"> discussed previously </w:t>
      </w:r>
      <w:r w:rsidR="00D514DD" w:rsidRPr="003C0E09">
        <w:rPr>
          <w:rFonts w:ascii="Times New Roman" w:hAnsi="Times New Roman" w:cs="Times New Roman"/>
        </w:rPr>
        <w:t xml:space="preserve">for student </w:t>
      </w:r>
      <w:r w:rsidR="00D514DD" w:rsidRPr="003C0E09">
        <w:rPr>
          <w:rFonts w:ascii="Times New Roman" w:hAnsi="Times New Roman" w:cs="Times New Roman"/>
          <w:i/>
        </w:rPr>
        <w:t>i</w:t>
      </w:r>
      <w:r w:rsidRPr="003C0E09">
        <w:rPr>
          <w:rFonts w:ascii="Times New Roman" w:hAnsi="Times New Roman" w:cs="Times New Roman"/>
        </w:rPr>
        <w:t xml:space="preserve"> in classroom </w:t>
      </w:r>
      <w:r w:rsidRPr="003C0E09">
        <w:rPr>
          <w:rFonts w:ascii="Times New Roman" w:hAnsi="Times New Roman" w:cs="Times New Roman"/>
          <w:i/>
        </w:rPr>
        <w:t>c</w:t>
      </w:r>
      <w:r w:rsidR="00232334" w:rsidRPr="003C0E09">
        <w:rPr>
          <w:rFonts w:ascii="Times New Roman" w:hAnsi="Times New Roman" w:cs="Times New Roman"/>
        </w:rPr>
        <w:t xml:space="preserve"> at grade </w:t>
      </w:r>
      <w:r w:rsidR="00232334" w:rsidRPr="003C0E09">
        <w:rPr>
          <w:rFonts w:ascii="Times New Roman" w:hAnsi="Times New Roman" w:cs="Times New Roman"/>
          <w:i/>
        </w:rPr>
        <w:t>g</w:t>
      </w:r>
      <w:r w:rsidRPr="003C0E09">
        <w:rPr>
          <w:rFonts w:ascii="Times New Roman" w:hAnsi="Times New Roman" w:cs="Times New Roman"/>
        </w:rPr>
        <w:t xml:space="preserve">. The variable </w:t>
      </w:r>
      <w:r w:rsidR="00E92C6B" w:rsidRPr="003C0E09">
        <w:rPr>
          <w:rFonts w:ascii="Times New Roman" w:hAnsi="Times New Roman" w:cs="Times New Roman"/>
        </w:rPr>
        <w:t>ES</w:t>
      </w:r>
      <w:r w:rsidR="00E92C6B" w:rsidRPr="003C0E09">
        <w:rPr>
          <w:rFonts w:ascii="Times New Roman" w:hAnsi="Times New Roman" w:cs="Times New Roman"/>
          <w:vertAlign w:val="subscript"/>
        </w:rPr>
        <w:t>c</w:t>
      </w:r>
      <w:r w:rsidR="00232334" w:rsidRPr="003C0E09">
        <w:rPr>
          <w:rFonts w:ascii="Times New Roman" w:hAnsi="Times New Roman" w:cs="Times New Roman"/>
          <w:vertAlign w:val="subscript"/>
        </w:rPr>
        <w:t>g</w:t>
      </w:r>
      <w:r w:rsidR="00E92C6B" w:rsidRPr="003C0E09" w:rsidDel="00E92C6B">
        <w:rPr>
          <w:rFonts w:ascii="Times New Roman" w:hAnsi="Times New Roman" w:cs="Times New Roman"/>
        </w:rPr>
        <w:t xml:space="preserve"> </w:t>
      </w:r>
      <w:r w:rsidRPr="003C0E09">
        <w:rPr>
          <w:rFonts w:ascii="Times New Roman" w:hAnsi="Times New Roman" w:cs="Times New Roman"/>
        </w:rPr>
        <w:t xml:space="preserve">is an indicator for whether classroom </w:t>
      </w:r>
      <w:r w:rsidRPr="003C0E09">
        <w:rPr>
          <w:rFonts w:ascii="Times New Roman" w:hAnsi="Times New Roman" w:cs="Times New Roman"/>
          <w:i/>
        </w:rPr>
        <w:t>c</w:t>
      </w:r>
      <w:r w:rsidRPr="003C0E09">
        <w:rPr>
          <w:rFonts w:ascii="Times New Roman" w:hAnsi="Times New Roman" w:cs="Times New Roman"/>
        </w:rPr>
        <w:t xml:space="preserve"> </w:t>
      </w:r>
      <w:r w:rsidR="00232334" w:rsidRPr="003C0E09">
        <w:rPr>
          <w:rFonts w:ascii="Times New Roman" w:hAnsi="Times New Roman" w:cs="Times New Roman"/>
        </w:rPr>
        <w:t xml:space="preserve">at grade </w:t>
      </w:r>
      <w:r w:rsidR="00232334" w:rsidRPr="003C0E09">
        <w:rPr>
          <w:rFonts w:ascii="Times New Roman" w:hAnsi="Times New Roman" w:cs="Times New Roman"/>
          <w:i/>
        </w:rPr>
        <w:t>g</w:t>
      </w:r>
      <w:r w:rsidR="00232334" w:rsidRPr="003C0E09">
        <w:rPr>
          <w:rFonts w:ascii="Times New Roman" w:hAnsi="Times New Roman" w:cs="Times New Roman"/>
        </w:rPr>
        <w:t xml:space="preserve"> </w:t>
      </w:r>
      <w:r w:rsidRPr="003C0E09">
        <w:rPr>
          <w:rFonts w:ascii="Times New Roman" w:hAnsi="Times New Roman" w:cs="Times New Roman"/>
        </w:rPr>
        <w:t>was assigned for education support program</w:t>
      </w:r>
      <w:r w:rsidR="00D514DD" w:rsidRPr="003C0E09">
        <w:rPr>
          <w:rFonts w:ascii="Times New Roman" w:hAnsi="Times New Roman" w:cs="Times New Roman"/>
        </w:rPr>
        <w:t>. T</w:t>
      </w:r>
      <w:r w:rsidRPr="003C0E09">
        <w:rPr>
          <w:rFonts w:ascii="Times New Roman" w:hAnsi="Times New Roman" w:cs="Times New Roman"/>
        </w:rPr>
        <w:t xml:space="preserve">he coefficient </w:t>
      </w:r>
      <w:r w:rsidR="00E92C6B" w:rsidRPr="003C0E09">
        <w:rPr>
          <w:rFonts w:ascii="Times New Roman" w:hAnsi="Times New Roman" w:cs="Times New Roman"/>
        </w:rPr>
        <w:t>β</w:t>
      </w:r>
      <w:r w:rsidR="00E92C6B" w:rsidRPr="003C0E09">
        <w:rPr>
          <w:rFonts w:ascii="Times New Roman" w:hAnsi="Times New Roman" w:cs="Times New Roman"/>
          <w:vertAlign w:val="subscript"/>
        </w:rPr>
        <w:t>1</w:t>
      </w:r>
      <w:r w:rsidRPr="003C0E09">
        <w:rPr>
          <w:rFonts w:ascii="Times New Roman" w:hAnsi="Times New Roman" w:cs="Times New Roman"/>
        </w:rPr>
        <w:t xml:space="preserve"> captures the</w:t>
      </w:r>
      <w:r w:rsidR="00D514DD" w:rsidRPr="003C0E09">
        <w:rPr>
          <w:rFonts w:ascii="Times New Roman" w:hAnsi="Times New Roman" w:cs="Times New Roman"/>
        </w:rPr>
        <w:t xml:space="preserve"> intent-to-treat</w:t>
      </w:r>
      <w:r w:rsidRPr="003C0E09">
        <w:rPr>
          <w:rFonts w:ascii="Times New Roman" w:hAnsi="Times New Roman" w:cs="Times New Roman"/>
        </w:rPr>
        <w:t xml:space="preserve"> </w:t>
      </w:r>
      <w:r w:rsidR="00D514DD" w:rsidRPr="003C0E09">
        <w:rPr>
          <w:rFonts w:ascii="Times New Roman" w:hAnsi="Times New Roman" w:cs="Times New Roman"/>
        </w:rPr>
        <w:t>effect of</w:t>
      </w:r>
      <w:r w:rsidR="00E92C6B" w:rsidRPr="003C0E09">
        <w:rPr>
          <w:rFonts w:ascii="Times New Roman" w:hAnsi="Times New Roman" w:cs="Times New Roman"/>
        </w:rPr>
        <w:t xml:space="preserve"> </w:t>
      </w:r>
      <w:r w:rsidR="00D514DD" w:rsidRPr="003C0E09">
        <w:rPr>
          <w:rFonts w:ascii="Times New Roman" w:hAnsi="Times New Roman" w:cs="Times New Roman"/>
        </w:rPr>
        <w:t>being selected to a treatment classroom among girls in our experimental sample</w:t>
      </w:r>
      <w:r w:rsidRPr="003C0E09">
        <w:rPr>
          <w:rFonts w:ascii="Times New Roman" w:hAnsi="Times New Roman" w:cs="Times New Roman"/>
        </w:rPr>
        <w:t xml:space="preserve">. </w:t>
      </w:r>
      <w:r w:rsidR="00E92C6B" w:rsidRPr="003C0E09">
        <w:rPr>
          <w:rFonts w:ascii="Times New Roman" w:hAnsi="Times New Roman" w:cs="Times New Roman"/>
        </w:rPr>
        <w:t>X</w:t>
      </w:r>
      <w:r w:rsidR="00E92C6B" w:rsidRPr="003C0E09">
        <w:rPr>
          <w:rFonts w:ascii="Times New Roman" w:hAnsi="Times New Roman" w:cs="Times New Roman"/>
          <w:vertAlign w:val="subscript"/>
        </w:rPr>
        <w:t>ic</w:t>
      </w:r>
      <w:r w:rsidR="00232334" w:rsidRPr="003C0E09">
        <w:rPr>
          <w:rFonts w:ascii="Times New Roman" w:hAnsi="Times New Roman" w:cs="Times New Roman"/>
          <w:vertAlign w:val="subscript"/>
        </w:rPr>
        <w:t>g</w:t>
      </w:r>
      <w:r w:rsidR="00E92C6B" w:rsidRPr="003C0E09" w:rsidDel="00E92C6B">
        <w:rPr>
          <w:rFonts w:ascii="Times New Roman" w:hAnsi="Times New Roman" w:cs="Times New Roman"/>
        </w:rPr>
        <w:t xml:space="preserve"> </w:t>
      </w:r>
      <w:r w:rsidRPr="003C0E09">
        <w:rPr>
          <w:rFonts w:ascii="Times New Roman" w:hAnsi="Times New Roman" w:cs="Times New Roman"/>
        </w:rPr>
        <w:t xml:space="preserve">is a vector that includes the </w:t>
      </w:r>
      <w:r w:rsidR="00D514DD" w:rsidRPr="003C0E09">
        <w:rPr>
          <w:rFonts w:ascii="Times New Roman" w:hAnsi="Times New Roman" w:cs="Times New Roman"/>
        </w:rPr>
        <w:t xml:space="preserve">following </w:t>
      </w:r>
      <w:r w:rsidRPr="003C0E09">
        <w:rPr>
          <w:rFonts w:ascii="Times New Roman" w:hAnsi="Times New Roman" w:cs="Times New Roman"/>
        </w:rPr>
        <w:t>socio</w:t>
      </w:r>
      <w:r w:rsidR="00D514DD" w:rsidRPr="003C0E09">
        <w:rPr>
          <w:rFonts w:ascii="Times New Roman" w:hAnsi="Times New Roman" w:cs="Times New Roman"/>
        </w:rPr>
        <w:t>-</w:t>
      </w:r>
      <w:r w:rsidRPr="003C0E09">
        <w:rPr>
          <w:rFonts w:ascii="Times New Roman" w:hAnsi="Times New Roman" w:cs="Times New Roman"/>
        </w:rPr>
        <w:t>demographic controls</w:t>
      </w:r>
      <w:r w:rsidR="00D514DD" w:rsidRPr="003C0E09">
        <w:rPr>
          <w:rFonts w:ascii="Times New Roman" w:hAnsi="Times New Roman" w:cs="Times New Roman"/>
        </w:rPr>
        <w:t>, measured at baseline:</w:t>
      </w:r>
      <w:r w:rsidR="00E92C6B" w:rsidRPr="003C0E09">
        <w:rPr>
          <w:rFonts w:ascii="Times New Roman" w:hAnsi="Times New Roman" w:cs="Times New Roman"/>
        </w:rPr>
        <w:t xml:space="preserve"> age, orphan status, father’s education, mother’s education, father’s job, mother’s job, household assets, and school type.</w:t>
      </w:r>
    </w:p>
    <w:p w14:paraId="3721581B" w14:textId="77777777" w:rsidR="00D514DD" w:rsidRPr="003C0E09" w:rsidRDefault="00D514DD" w:rsidP="00E6018C">
      <w:pPr>
        <w:jc w:val="both"/>
        <w:rPr>
          <w:rFonts w:ascii="Times New Roman" w:hAnsi="Times New Roman" w:cs="Times New Roman"/>
        </w:rPr>
      </w:pPr>
    </w:p>
    <w:p w14:paraId="55A2C10D" w14:textId="27298340" w:rsidR="00D514DD" w:rsidRPr="003C0E09" w:rsidRDefault="00D514DD" w:rsidP="00E6018C">
      <w:pPr>
        <w:jc w:val="both"/>
        <w:rPr>
          <w:rFonts w:ascii="Times New Roman" w:hAnsi="Times New Roman" w:cs="Times New Roman"/>
        </w:rPr>
      </w:pPr>
      <w:r w:rsidRPr="003C0E09">
        <w:rPr>
          <w:rFonts w:ascii="Times New Roman" w:hAnsi="Times New Roman" w:cs="Times New Roman"/>
        </w:rPr>
        <w:t xml:space="preserve">All specification will also </w:t>
      </w:r>
      <w:r w:rsidR="00C80F0B" w:rsidRPr="003C0E09">
        <w:rPr>
          <w:rFonts w:ascii="Times New Roman" w:hAnsi="Times New Roman" w:cs="Times New Roman"/>
        </w:rPr>
        <w:t>include grade</w:t>
      </w:r>
      <w:r w:rsidR="00F74C3A" w:rsidRPr="003C0E09">
        <w:rPr>
          <w:rFonts w:ascii="Times New Roman" w:hAnsi="Times New Roman" w:cs="Times New Roman"/>
        </w:rPr>
        <w:t xml:space="preserve"> and/or school</w:t>
      </w:r>
      <w:r w:rsidR="00C80F0B" w:rsidRPr="003C0E09">
        <w:rPr>
          <w:rFonts w:ascii="Times New Roman" w:hAnsi="Times New Roman" w:cs="Times New Roman"/>
        </w:rPr>
        <w:t xml:space="preserve"> fixed effects, δ</w:t>
      </w:r>
      <w:r w:rsidR="00232334" w:rsidRPr="003C0E09">
        <w:rPr>
          <w:rFonts w:ascii="Times New Roman" w:hAnsi="Times New Roman" w:cs="Times New Roman"/>
          <w:vertAlign w:val="subscript"/>
        </w:rPr>
        <w:t>g</w:t>
      </w:r>
      <w:r w:rsidR="00C80F0B" w:rsidRPr="003C0E09">
        <w:rPr>
          <w:rFonts w:ascii="Times New Roman" w:hAnsi="Times New Roman" w:cs="Times New Roman"/>
        </w:rPr>
        <w:t xml:space="preserve"> since the randomization was implemented</w:t>
      </w:r>
      <w:r w:rsidR="00627000" w:rsidRPr="003C0E09">
        <w:rPr>
          <w:rFonts w:ascii="Times New Roman" w:hAnsi="Times New Roman" w:cs="Times New Roman"/>
        </w:rPr>
        <w:t xml:space="preserve"> at the classroom level</w:t>
      </w:r>
      <w:r w:rsidR="00C80F0B" w:rsidRPr="003C0E09">
        <w:rPr>
          <w:rFonts w:ascii="Times New Roman" w:hAnsi="Times New Roman" w:cs="Times New Roman"/>
        </w:rPr>
        <w:t xml:space="preserve"> within grade. </w:t>
      </w:r>
      <w:r w:rsidRPr="003C0E09">
        <w:rPr>
          <w:rFonts w:ascii="Times New Roman" w:hAnsi="Times New Roman" w:cs="Times New Roman"/>
        </w:rPr>
        <w:t xml:space="preserve">Standard errors will be clustered at the classroom level. In some specifications we will also control for the effect of two interventions (HIV/AIDS education and circumcision for boys) and their interactions, since </w:t>
      </w:r>
      <w:r w:rsidR="00E6018C" w:rsidRPr="003C0E09">
        <w:rPr>
          <w:rFonts w:ascii="Times New Roman" w:hAnsi="Times New Roman" w:cs="Times New Roman"/>
        </w:rPr>
        <w:t>the broader project consists of GESP for girls and male circumcision for boys</w:t>
      </w:r>
      <w:r w:rsidRPr="003C0E09">
        <w:rPr>
          <w:rFonts w:ascii="Times New Roman" w:hAnsi="Times New Roman" w:cs="Times New Roman"/>
        </w:rPr>
        <w:t xml:space="preserve">. </w:t>
      </w:r>
    </w:p>
    <w:p w14:paraId="1771D6D9" w14:textId="77777777" w:rsidR="00FF16E0" w:rsidRPr="003C0E09" w:rsidRDefault="00FF16E0" w:rsidP="00E6018C">
      <w:pPr>
        <w:jc w:val="both"/>
        <w:rPr>
          <w:rFonts w:ascii="Times New Roman" w:hAnsi="Times New Roman" w:cs="Times New Roman"/>
        </w:rPr>
      </w:pPr>
    </w:p>
    <w:p w14:paraId="7DD8D1A1" w14:textId="23BA3B28" w:rsidR="000503D0" w:rsidRPr="003C0E09" w:rsidRDefault="00D91F09" w:rsidP="00E6018C">
      <w:pPr>
        <w:jc w:val="both"/>
        <w:rPr>
          <w:rFonts w:ascii="Times New Roman" w:hAnsi="Times New Roman" w:cs="Times New Roman"/>
        </w:rPr>
      </w:pPr>
      <w:r w:rsidRPr="003C0E09">
        <w:rPr>
          <w:rFonts w:ascii="Times New Roman" w:hAnsi="Times New Roman" w:cs="Times New Roman"/>
        </w:rPr>
        <w:t>4.2</w:t>
      </w:r>
      <w:r w:rsidR="000503D0" w:rsidRPr="003C0E09">
        <w:rPr>
          <w:rFonts w:ascii="Times New Roman" w:hAnsi="Times New Roman" w:cs="Times New Roman"/>
        </w:rPr>
        <w:t xml:space="preserve">. Estimation of heterogeneous treatment effects: heterogeneous treatment effects will be estimated by an equation that interacts treatment status as well as all the control variables with the variable of interest. </w:t>
      </w:r>
    </w:p>
    <w:p w14:paraId="7AB7DC9E" w14:textId="77777777" w:rsidR="000503D0" w:rsidRPr="003C0E09" w:rsidRDefault="000503D0" w:rsidP="00E6018C">
      <w:pPr>
        <w:jc w:val="both"/>
        <w:rPr>
          <w:rFonts w:ascii="Times New Roman" w:hAnsi="Times New Roman" w:cs="Times New Roman"/>
        </w:rPr>
      </w:pPr>
    </w:p>
    <w:p w14:paraId="1C73CEC5" w14:textId="77777777" w:rsidR="00D91F09" w:rsidRPr="003C0E09" w:rsidRDefault="00D91F09" w:rsidP="00E6018C">
      <w:pPr>
        <w:jc w:val="both"/>
        <w:rPr>
          <w:rFonts w:ascii="Times New Roman" w:hAnsi="Times New Roman" w:cs="Times New Roman"/>
        </w:rPr>
      </w:pPr>
      <w:r w:rsidRPr="003C0E09">
        <w:rPr>
          <w:rFonts w:ascii="Times New Roman" w:hAnsi="Times New Roman" w:cs="Times New Roman"/>
        </w:rPr>
        <w:t>4</w:t>
      </w:r>
      <w:r w:rsidR="000503D0" w:rsidRPr="003C0E09">
        <w:rPr>
          <w:rFonts w:ascii="Times New Roman" w:hAnsi="Times New Roman" w:cs="Times New Roman"/>
        </w:rPr>
        <w:t>.</w:t>
      </w:r>
      <w:r w:rsidRPr="003C0E09">
        <w:rPr>
          <w:rFonts w:ascii="Times New Roman" w:hAnsi="Times New Roman" w:cs="Times New Roman"/>
        </w:rPr>
        <w:t>3</w:t>
      </w:r>
      <w:r w:rsidR="000503D0" w:rsidRPr="003C0E09">
        <w:rPr>
          <w:rFonts w:ascii="Times New Roman" w:hAnsi="Times New Roman" w:cs="Times New Roman"/>
        </w:rPr>
        <w:t xml:space="preserve"> Dealing with testing for multiple outcomes for standardized treatment effects and adjustments for multiple inference. </w:t>
      </w:r>
    </w:p>
    <w:p w14:paraId="6ACDFC89" w14:textId="77777777" w:rsidR="00BB397F" w:rsidRPr="003C0E09" w:rsidRDefault="00BB397F" w:rsidP="00E6018C">
      <w:pPr>
        <w:jc w:val="both"/>
        <w:rPr>
          <w:rFonts w:ascii="Times New Roman" w:hAnsi="Times New Roman" w:cs="Times New Roman"/>
        </w:rPr>
      </w:pPr>
    </w:p>
    <w:p w14:paraId="2F2C8B2E" w14:textId="57B9CF1D" w:rsidR="000503D0" w:rsidRPr="003C0E09" w:rsidRDefault="000503D0" w:rsidP="00E6018C">
      <w:pPr>
        <w:jc w:val="both"/>
        <w:rPr>
          <w:rFonts w:ascii="Times New Roman" w:hAnsi="Times New Roman" w:cs="Times New Roman"/>
        </w:rPr>
      </w:pPr>
      <w:r w:rsidRPr="003C0E09">
        <w:rPr>
          <w:rFonts w:ascii="Times New Roman" w:hAnsi="Times New Roman" w:cs="Times New Roman"/>
        </w:rPr>
        <w:t xml:space="preserve">In order to account for multiple hypotheses testing, we follow </w:t>
      </w:r>
      <w:r w:rsidR="00D91F09" w:rsidRPr="003C0E09">
        <w:rPr>
          <w:rFonts w:ascii="Times New Roman" w:hAnsi="Times New Roman" w:cs="Times New Roman"/>
        </w:rPr>
        <w:t>the preanalysis plan provided by</w:t>
      </w:r>
      <w:r w:rsidR="00627000" w:rsidRPr="003C0E09">
        <w:rPr>
          <w:rFonts w:ascii="Times New Roman" w:hAnsi="Times New Roman" w:cs="Times New Roman"/>
        </w:rPr>
        <w:t xml:space="preserve"> </w:t>
      </w:r>
      <w:r w:rsidRPr="003C0E09">
        <w:rPr>
          <w:rFonts w:ascii="Times New Roman" w:hAnsi="Times New Roman" w:cs="Times New Roman"/>
        </w:rPr>
        <w:t xml:space="preserve">Finkelstein et al. </w:t>
      </w:r>
      <w:r w:rsidR="00D91F09" w:rsidRPr="003C0E09">
        <w:rPr>
          <w:rFonts w:ascii="Times New Roman" w:hAnsi="Times New Roman" w:cs="Times New Roman"/>
        </w:rPr>
        <w:t>(</w:t>
      </w:r>
      <w:r w:rsidRPr="003C0E09">
        <w:rPr>
          <w:rFonts w:ascii="Times New Roman" w:hAnsi="Times New Roman" w:cs="Times New Roman"/>
        </w:rPr>
        <w:t>2010</w:t>
      </w:r>
      <w:r w:rsidR="00D91F09" w:rsidRPr="003C0E09">
        <w:rPr>
          <w:rFonts w:ascii="Times New Roman" w:hAnsi="Times New Roman" w:cs="Times New Roman"/>
        </w:rPr>
        <w:t>)</w:t>
      </w:r>
      <w:r w:rsidRPr="003C0E09">
        <w:rPr>
          <w:rFonts w:ascii="Times New Roman" w:hAnsi="Times New Roman" w:cs="Times New Roman"/>
        </w:rPr>
        <w:t>. A first approach used in</w:t>
      </w:r>
      <w:r w:rsidR="00915581" w:rsidRPr="003C0E09">
        <w:rPr>
          <w:rFonts w:ascii="Times New Roman" w:hAnsi="Times New Roman" w:cs="Times New Roman"/>
        </w:rPr>
        <w:t xml:space="preserve"> </w:t>
      </w:r>
      <w:r w:rsidRPr="003C0E09">
        <w:rPr>
          <w:rFonts w:ascii="Times New Roman" w:hAnsi="Times New Roman" w:cs="Times New Roman"/>
        </w:rPr>
        <w:t xml:space="preserve">Finkelstein et al. </w:t>
      </w:r>
      <w:r w:rsidR="00D91F09" w:rsidRPr="003C0E09">
        <w:rPr>
          <w:rFonts w:ascii="Times New Roman" w:hAnsi="Times New Roman" w:cs="Times New Roman"/>
        </w:rPr>
        <w:t>(</w:t>
      </w:r>
      <w:r w:rsidRPr="003C0E09">
        <w:rPr>
          <w:rFonts w:ascii="Times New Roman" w:hAnsi="Times New Roman" w:cs="Times New Roman"/>
        </w:rPr>
        <w:t>2010</w:t>
      </w:r>
      <w:r w:rsidR="00D91F09" w:rsidRPr="003C0E09">
        <w:rPr>
          <w:rFonts w:ascii="Times New Roman" w:hAnsi="Times New Roman" w:cs="Times New Roman"/>
        </w:rPr>
        <w:t>) is to group out</w:t>
      </w:r>
      <w:r w:rsidRPr="003C0E09">
        <w:rPr>
          <w:rFonts w:ascii="Times New Roman" w:hAnsi="Times New Roman" w:cs="Times New Roman"/>
        </w:rPr>
        <w:t xml:space="preserve">come measure into domains. For our </w:t>
      </w:r>
      <w:r w:rsidR="00D91F09" w:rsidRPr="003C0E09">
        <w:rPr>
          <w:rFonts w:ascii="Times New Roman" w:hAnsi="Times New Roman" w:cs="Times New Roman"/>
        </w:rPr>
        <w:t>analysis</w:t>
      </w:r>
      <w:r w:rsidR="000E251E" w:rsidRPr="003C0E09">
        <w:rPr>
          <w:rFonts w:ascii="Times New Roman" w:hAnsi="Times New Roman" w:cs="Times New Roman"/>
        </w:rPr>
        <w:t xml:space="preserve"> of the first paper project</w:t>
      </w:r>
      <w:r w:rsidR="00D91F09" w:rsidRPr="003C0E09">
        <w:rPr>
          <w:rFonts w:ascii="Times New Roman" w:hAnsi="Times New Roman" w:cs="Times New Roman"/>
        </w:rPr>
        <w:t>, the three domains are</w:t>
      </w:r>
      <w:r w:rsidR="002D654A" w:rsidRPr="003C0E09">
        <w:rPr>
          <w:rFonts w:ascii="Times New Roman" w:hAnsi="Times New Roman" w:cs="Times New Roman"/>
        </w:rPr>
        <w:t xml:space="preserve"> 1) p</w:t>
      </w:r>
      <w:r w:rsidR="00F74C3A" w:rsidRPr="003C0E09">
        <w:rPr>
          <w:rFonts w:ascii="Times New Roman" w:hAnsi="Times New Roman" w:cs="Times New Roman"/>
        </w:rPr>
        <w:t>olitical</w:t>
      </w:r>
      <w:r w:rsidR="002D654A" w:rsidRPr="003C0E09">
        <w:rPr>
          <w:rFonts w:ascii="Times New Roman" w:hAnsi="Times New Roman" w:cs="Times New Roman"/>
        </w:rPr>
        <w:t xml:space="preserve"> participation</w:t>
      </w:r>
      <w:r w:rsidR="00F74C3A" w:rsidRPr="003C0E09">
        <w:rPr>
          <w:rFonts w:ascii="Times New Roman" w:hAnsi="Times New Roman" w:cs="Times New Roman"/>
        </w:rPr>
        <w:t xml:space="preserve">, 2) </w:t>
      </w:r>
      <w:r w:rsidR="002D654A" w:rsidRPr="003C0E09">
        <w:rPr>
          <w:rFonts w:ascii="Times New Roman" w:hAnsi="Times New Roman" w:cs="Times New Roman"/>
        </w:rPr>
        <w:t xml:space="preserve">attitude toward capitalism, </w:t>
      </w:r>
      <w:r w:rsidR="00F74C3A" w:rsidRPr="003C0E09">
        <w:rPr>
          <w:rFonts w:ascii="Times New Roman" w:hAnsi="Times New Roman" w:cs="Times New Roman"/>
        </w:rPr>
        <w:t>and 3)</w:t>
      </w:r>
      <w:r w:rsidR="00D4136B" w:rsidRPr="003C0E09">
        <w:rPr>
          <w:rFonts w:ascii="Times New Roman" w:hAnsi="Times New Roman" w:cs="Times New Roman"/>
        </w:rPr>
        <w:t xml:space="preserve"> </w:t>
      </w:r>
      <w:r w:rsidR="00D4136B" w:rsidRPr="003C0E09">
        <w:rPr>
          <w:rFonts w:ascii="Times New Roman" w:eastAsia="Gulim" w:hAnsi="Times New Roman" w:cs="Times New Roman"/>
        </w:rPr>
        <w:t>Views on political systems, democracy, and elections.</w:t>
      </w:r>
      <w:r w:rsidR="00D4136B" w:rsidRPr="003C0E09">
        <w:rPr>
          <w:rFonts w:ascii="Times New Roman" w:hAnsi="Times New Roman" w:cs="Times New Roman"/>
        </w:rPr>
        <w:t xml:space="preserve"> </w:t>
      </w:r>
      <w:r w:rsidR="00F74C3A" w:rsidRPr="003C0E09">
        <w:rPr>
          <w:rFonts w:ascii="Times New Roman" w:hAnsi="Times New Roman" w:cs="Times New Roman"/>
        </w:rPr>
        <w:t>For our analysis of the second paper project, the two domains are 1) health knowledge</w:t>
      </w:r>
      <w:r w:rsidR="00D4136B" w:rsidRPr="003C0E09">
        <w:rPr>
          <w:rFonts w:ascii="Times New Roman" w:hAnsi="Times New Roman" w:cs="Times New Roman"/>
        </w:rPr>
        <w:t xml:space="preserve"> (on Malaria)</w:t>
      </w:r>
      <w:r w:rsidR="00F74C3A" w:rsidRPr="003C0E09">
        <w:rPr>
          <w:rFonts w:ascii="Times New Roman" w:hAnsi="Times New Roman" w:cs="Times New Roman"/>
        </w:rPr>
        <w:t>, and 2) health investment behaviors.</w:t>
      </w:r>
      <w:r w:rsidRPr="003C0E09">
        <w:rPr>
          <w:rFonts w:ascii="Times New Roman" w:hAnsi="Times New Roman" w:cs="Times New Roman"/>
        </w:rPr>
        <w:t xml:space="preserve"> Next, we sign the outcomes in each domain, and take a standardized treatment effect i</w:t>
      </w:r>
      <w:r w:rsidR="00FF16E0" w:rsidRPr="003C0E09">
        <w:rPr>
          <w:rFonts w:ascii="Times New Roman" w:hAnsi="Times New Roman" w:cs="Times New Roman"/>
        </w:rPr>
        <w:t xml:space="preserve">n that domain, as suggested in </w:t>
      </w:r>
      <w:r w:rsidR="00745428" w:rsidRPr="003C0E09">
        <w:rPr>
          <w:rFonts w:ascii="Times New Roman" w:hAnsi="Times New Roman" w:cs="Times New Roman"/>
        </w:rPr>
        <w:t>Kling, Liebman, and Katz (2007)</w:t>
      </w:r>
      <w:r w:rsidRPr="003C0E09">
        <w:rPr>
          <w:rFonts w:ascii="Times New Roman" w:hAnsi="Times New Roman" w:cs="Times New Roman"/>
        </w:rPr>
        <w:t xml:space="preserve">. </w:t>
      </w:r>
    </w:p>
    <w:p w14:paraId="57186195" w14:textId="77777777" w:rsidR="00DB32E8" w:rsidRPr="003C0E09" w:rsidRDefault="00DB32E8" w:rsidP="00E6018C">
      <w:pPr>
        <w:jc w:val="both"/>
        <w:rPr>
          <w:rFonts w:ascii="Times New Roman" w:hAnsi="Times New Roman" w:cs="Times New Roman"/>
        </w:rPr>
      </w:pPr>
    </w:p>
    <w:p w14:paraId="78828F4F" w14:textId="77777777" w:rsidR="00FF16E0" w:rsidRPr="003C0E09" w:rsidRDefault="00FF16E0" w:rsidP="00E6018C">
      <w:pPr>
        <w:jc w:val="both"/>
        <w:rPr>
          <w:rFonts w:ascii="Times New Roman" w:hAnsi="Times New Roman" w:cs="Times New Roman"/>
        </w:rPr>
      </w:pPr>
      <w:r w:rsidRPr="003C0E09">
        <w:rPr>
          <w:rFonts w:ascii="Times New Roman" w:hAnsi="Times New Roman" w:cs="Times New Roman"/>
        </w:rPr>
        <w:lastRenderedPageBreak/>
        <w:t>4.4</w:t>
      </w:r>
      <w:r w:rsidR="00DB32E8" w:rsidRPr="003C0E09">
        <w:rPr>
          <w:rFonts w:ascii="Times New Roman" w:hAnsi="Times New Roman" w:cs="Times New Roman"/>
        </w:rPr>
        <w:t>. Survey attrition</w:t>
      </w:r>
    </w:p>
    <w:p w14:paraId="07237767" w14:textId="77777777" w:rsidR="00EE7A9B" w:rsidRPr="003C0E09" w:rsidRDefault="00EE7A9B" w:rsidP="00E6018C">
      <w:pPr>
        <w:jc w:val="both"/>
        <w:rPr>
          <w:rFonts w:ascii="Times New Roman" w:hAnsi="Times New Roman" w:cs="Times New Roman"/>
        </w:rPr>
      </w:pPr>
      <w:bookmarkStart w:id="0" w:name="_GoBack"/>
      <w:bookmarkEnd w:id="0"/>
    </w:p>
    <w:p w14:paraId="79D4B050" w14:textId="01648B0B" w:rsidR="0062577D" w:rsidRPr="003C0E09" w:rsidRDefault="00841044" w:rsidP="00E6018C">
      <w:pPr>
        <w:jc w:val="both"/>
        <w:rPr>
          <w:rFonts w:ascii="Times New Roman" w:hAnsi="Times New Roman" w:cs="Times New Roman"/>
        </w:rPr>
      </w:pPr>
      <w:r w:rsidRPr="003C0E09">
        <w:rPr>
          <w:rFonts w:ascii="Times New Roman" w:hAnsi="Times New Roman" w:cs="Times New Roman"/>
        </w:rPr>
        <w:t>Specifically, w</w:t>
      </w:r>
      <w:r w:rsidR="00EE7A9B" w:rsidRPr="003C0E09">
        <w:rPr>
          <w:rFonts w:ascii="Times New Roman" w:hAnsi="Times New Roman" w:cs="Times New Roman"/>
        </w:rPr>
        <w:t>e will estimate the following e</w:t>
      </w:r>
      <w:r w:rsidR="0062577D" w:rsidRPr="003C0E09">
        <w:rPr>
          <w:rFonts w:ascii="Times New Roman" w:hAnsi="Times New Roman" w:cs="Times New Roman"/>
        </w:rPr>
        <w:t>quation to understand attrition:</w:t>
      </w:r>
    </w:p>
    <w:p w14:paraId="315FC939" w14:textId="77777777" w:rsidR="00F74C3A" w:rsidRPr="003C0E09" w:rsidRDefault="00F74C3A" w:rsidP="00E6018C">
      <w:pPr>
        <w:jc w:val="both"/>
        <w:rPr>
          <w:rFonts w:ascii="Times New Roman" w:hAnsi="Times New Roman" w:cs="Times New Roman"/>
        </w:rPr>
      </w:pPr>
    </w:p>
    <w:p w14:paraId="172C8875" w14:textId="0936DD7F" w:rsidR="0062577D" w:rsidRPr="003C0E09" w:rsidRDefault="0062577D" w:rsidP="00E6018C">
      <w:pPr>
        <w:pStyle w:val="ListParagraph"/>
        <w:numPr>
          <w:ilvl w:val="0"/>
          <w:numId w:val="5"/>
        </w:numPr>
        <w:jc w:val="both"/>
        <w:rPr>
          <w:rFonts w:ascii="Times New Roman" w:hAnsi="Times New Roman" w:cs="Times New Roman"/>
        </w:rPr>
      </w:pPr>
      <w:r w:rsidRPr="003C0E09">
        <w:rPr>
          <w:rFonts w:ascii="Times New Roman" w:hAnsi="Times New Roman" w:cs="Times New Roman"/>
        </w:rPr>
        <w:t>AT</w:t>
      </w:r>
      <w:r w:rsidRPr="003C0E09">
        <w:rPr>
          <w:rFonts w:ascii="Times New Roman" w:hAnsi="Times New Roman" w:cs="Times New Roman"/>
          <w:vertAlign w:val="subscript"/>
        </w:rPr>
        <w:t>ic</w:t>
      </w:r>
      <w:r w:rsidR="00232334" w:rsidRPr="003C0E09">
        <w:rPr>
          <w:rFonts w:ascii="Times New Roman" w:hAnsi="Times New Roman" w:cs="Times New Roman"/>
          <w:vertAlign w:val="subscript"/>
        </w:rPr>
        <w:t>g</w:t>
      </w:r>
      <w:r w:rsidRPr="003C0E09">
        <w:rPr>
          <w:rFonts w:ascii="Times New Roman" w:hAnsi="Times New Roman" w:cs="Times New Roman"/>
        </w:rPr>
        <w:t xml:space="preserve"> =</w:t>
      </w:r>
      <w:r w:rsidR="00232334" w:rsidRPr="003C0E09">
        <w:rPr>
          <w:rFonts w:ascii="Times New Roman" w:hAnsi="Times New Roman" w:cs="Times New Roman"/>
        </w:rPr>
        <w:t xml:space="preserve"> β</w:t>
      </w:r>
      <w:r w:rsidR="00232334" w:rsidRPr="003C0E09">
        <w:rPr>
          <w:rFonts w:ascii="Times New Roman" w:hAnsi="Times New Roman" w:cs="Times New Roman"/>
          <w:vertAlign w:val="subscript"/>
        </w:rPr>
        <w:t>0</w:t>
      </w:r>
      <w:r w:rsidR="00232334" w:rsidRPr="003C0E09">
        <w:rPr>
          <w:rFonts w:ascii="Times New Roman" w:hAnsi="Times New Roman" w:cs="Times New Roman"/>
        </w:rPr>
        <w:t xml:space="preserve"> +β</w:t>
      </w:r>
      <w:r w:rsidR="00232334" w:rsidRPr="003C0E09">
        <w:rPr>
          <w:rFonts w:ascii="Times New Roman" w:hAnsi="Times New Roman" w:cs="Times New Roman"/>
          <w:vertAlign w:val="subscript"/>
        </w:rPr>
        <w:t>1</w:t>
      </w:r>
      <w:r w:rsidR="00232334" w:rsidRPr="003C0E09">
        <w:rPr>
          <w:rFonts w:ascii="Times New Roman" w:hAnsi="Times New Roman" w:cs="Times New Roman"/>
        </w:rPr>
        <w:t>ES</w:t>
      </w:r>
      <w:r w:rsidR="00232334" w:rsidRPr="003C0E09">
        <w:rPr>
          <w:rFonts w:ascii="Times New Roman" w:hAnsi="Times New Roman" w:cs="Times New Roman"/>
          <w:vertAlign w:val="subscript"/>
        </w:rPr>
        <w:t>cg</w:t>
      </w:r>
      <w:r w:rsidR="00232334" w:rsidRPr="003C0E09">
        <w:rPr>
          <w:rFonts w:ascii="Times New Roman" w:hAnsi="Times New Roman" w:cs="Times New Roman"/>
        </w:rPr>
        <w:t xml:space="preserve"> +β</w:t>
      </w:r>
      <w:r w:rsidR="00232334" w:rsidRPr="003C0E09">
        <w:rPr>
          <w:rFonts w:ascii="Times New Roman" w:hAnsi="Times New Roman" w:cs="Times New Roman"/>
          <w:vertAlign w:val="subscript"/>
        </w:rPr>
        <w:t>2</w:t>
      </w:r>
      <w:r w:rsidR="00232334" w:rsidRPr="003C0E09">
        <w:rPr>
          <w:rFonts w:ascii="Times New Roman" w:hAnsi="Times New Roman" w:cs="Times New Roman"/>
        </w:rPr>
        <w:t>X</w:t>
      </w:r>
      <w:r w:rsidR="00232334" w:rsidRPr="003C0E09">
        <w:rPr>
          <w:rFonts w:ascii="Times New Roman" w:hAnsi="Times New Roman" w:cs="Times New Roman"/>
          <w:vertAlign w:val="subscript"/>
        </w:rPr>
        <w:t>icg</w:t>
      </w:r>
      <w:r w:rsidR="00232334" w:rsidRPr="003C0E09">
        <w:rPr>
          <w:rFonts w:ascii="Times New Roman" w:hAnsi="Times New Roman" w:cs="Times New Roman"/>
        </w:rPr>
        <w:t xml:space="preserve"> +δ</w:t>
      </w:r>
      <w:r w:rsidR="00232334" w:rsidRPr="003C0E09">
        <w:rPr>
          <w:rFonts w:ascii="Times New Roman" w:hAnsi="Times New Roman" w:cs="Times New Roman"/>
          <w:vertAlign w:val="subscript"/>
        </w:rPr>
        <w:t>g</w:t>
      </w:r>
      <w:r w:rsidR="00232334" w:rsidRPr="003C0E09">
        <w:rPr>
          <w:rFonts w:ascii="Times New Roman" w:hAnsi="Times New Roman" w:cs="Times New Roman"/>
        </w:rPr>
        <w:t xml:space="preserve"> +ε</w:t>
      </w:r>
      <w:r w:rsidR="00232334" w:rsidRPr="003C0E09">
        <w:rPr>
          <w:rFonts w:ascii="Times New Roman" w:hAnsi="Times New Roman" w:cs="Times New Roman"/>
          <w:vertAlign w:val="subscript"/>
        </w:rPr>
        <w:t>icg</w:t>
      </w:r>
      <w:r w:rsidR="00232334" w:rsidRPr="003C0E09">
        <w:rPr>
          <w:rFonts w:ascii="Times New Roman" w:hAnsi="Times New Roman" w:cs="Times New Roman"/>
        </w:rPr>
        <w:t xml:space="preserve"> </w:t>
      </w:r>
    </w:p>
    <w:p w14:paraId="5613A80A" w14:textId="77777777" w:rsidR="0062577D" w:rsidRPr="003C0E09" w:rsidRDefault="0062577D" w:rsidP="00E6018C">
      <w:pPr>
        <w:ind w:left="360"/>
        <w:jc w:val="both"/>
        <w:rPr>
          <w:rFonts w:ascii="Times New Roman" w:hAnsi="Times New Roman" w:cs="Times New Roman"/>
        </w:rPr>
      </w:pPr>
    </w:p>
    <w:p w14:paraId="50E08178" w14:textId="4B5D1179" w:rsidR="00EE7A9B" w:rsidRPr="003C0E09" w:rsidRDefault="0062577D" w:rsidP="00E6018C">
      <w:pPr>
        <w:ind w:left="360"/>
        <w:jc w:val="both"/>
        <w:rPr>
          <w:rFonts w:ascii="Times New Roman" w:hAnsi="Times New Roman" w:cs="Times New Roman"/>
        </w:rPr>
      </w:pPr>
      <w:r w:rsidRPr="003C0E09">
        <w:rPr>
          <w:rFonts w:ascii="Times New Roman" w:hAnsi="Times New Roman" w:cs="Times New Roman"/>
        </w:rPr>
        <w:t>where AT</w:t>
      </w:r>
      <w:r w:rsidRPr="003C0E09">
        <w:rPr>
          <w:rFonts w:ascii="Times New Roman" w:hAnsi="Times New Roman" w:cs="Times New Roman"/>
          <w:vertAlign w:val="subscript"/>
        </w:rPr>
        <w:t>ic</w:t>
      </w:r>
      <w:r w:rsidR="00232334" w:rsidRPr="003C0E09">
        <w:rPr>
          <w:rFonts w:ascii="Times New Roman" w:hAnsi="Times New Roman" w:cs="Times New Roman"/>
          <w:vertAlign w:val="subscript"/>
        </w:rPr>
        <w:t>g</w:t>
      </w:r>
      <w:r w:rsidRPr="003C0E09">
        <w:rPr>
          <w:rFonts w:ascii="Times New Roman" w:hAnsi="Times New Roman" w:cs="Times New Roman"/>
        </w:rPr>
        <w:t xml:space="preserve"> is </w:t>
      </w:r>
      <w:r w:rsidR="00EE7A9B" w:rsidRPr="003C0E09">
        <w:rPr>
          <w:rFonts w:ascii="Times New Roman" w:hAnsi="Times New Roman" w:cs="Times New Roman"/>
        </w:rPr>
        <w:t xml:space="preserve">an attrition indicator </w:t>
      </w:r>
      <w:r w:rsidRPr="003C0E09">
        <w:rPr>
          <w:rFonts w:ascii="Times New Roman" w:hAnsi="Times New Roman" w:cs="Times New Roman"/>
        </w:rPr>
        <w:t xml:space="preserve">and the other variables are the same as those defined in equation (1). Standard errors will also be clustered at the classroom level. If the treatment status variable is not significant at the 5% level, we will do our estimation as described above without making any changes. If the treatment status variable is significant at the 5% level, </w:t>
      </w:r>
      <w:r w:rsidR="00EE7A9B" w:rsidRPr="003C0E09">
        <w:rPr>
          <w:rFonts w:ascii="Times New Roman" w:hAnsi="Times New Roman" w:cs="Times New Roman"/>
        </w:rPr>
        <w:t xml:space="preserve">we </w:t>
      </w:r>
      <w:r w:rsidRPr="003C0E09">
        <w:rPr>
          <w:rFonts w:ascii="Times New Roman" w:hAnsi="Times New Roman" w:cs="Times New Roman"/>
        </w:rPr>
        <w:t xml:space="preserve">will </w:t>
      </w:r>
      <w:r w:rsidR="00EE7A9B" w:rsidRPr="003C0E09">
        <w:rPr>
          <w:rFonts w:ascii="Times New Roman" w:hAnsi="Times New Roman" w:cs="Times New Roman"/>
        </w:rPr>
        <w:t xml:space="preserve">perform a bounding exercise </w:t>
      </w:r>
      <w:r w:rsidRPr="003C0E09">
        <w:rPr>
          <w:rFonts w:ascii="Times New Roman" w:hAnsi="Times New Roman" w:cs="Times New Roman"/>
        </w:rPr>
        <w:t xml:space="preserve">as suggested in </w:t>
      </w:r>
      <w:r w:rsidR="00EE7A9B" w:rsidRPr="003C0E09">
        <w:rPr>
          <w:rFonts w:ascii="Times New Roman" w:hAnsi="Times New Roman" w:cs="Times New Roman"/>
        </w:rPr>
        <w:t xml:space="preserve">Lee </w:t>
      </w:r>
      <w:r w:rsidRPr="003C0E09">
        <w:rPr>
          <w:rFonts w:ascii="Times New Roman" w:hAnsi="Times New Roman" w:cs="Times New Roman"/>
        </w:rPr>
        <w:t>(2009).</w:t>
      </w:r>
    </w:p>
    <w:p w14:paraId="5686B27D" w14:textId="77777777" w:rsidR="00DB32E8" w:rsidRPr="003C0E09" w:rsidRDefault="00DB32E8" w:rsidP="00E6018C">
      <w:pPr>
        <w:jc w:val="both"/>
        <w:rPr>
          <w:rFonts w:ascii="Times New Roman" w:hAnsi="Times New Roman" w:cs="Times New Roman"/>
        </w:rPr>
      </w:pPr>
    </w:p>
    <w:p w14:paraId="5CBFCEAF" w14:textId="77777777" w:rsidR="00FF16E0" w:rsidRPr="003C0E09" w:rsidRDefault="00FF16E0" w:rsidP="00E6018C">
      <w:pPr>
        <w:jc w:val="both"/>
        <w:rPr>
          <w:rFonts w:ascii="Times New Roman" w:hAnsi="Times New Roman" w:cs="Times New Roman"/>
        </w:rPr>
      </w:pPr>
      <w:r w:rsidRPr="003C0E09">
        <w:rPr>
          <w:rFonts w:ascii="Times New Roman" w:hAnsi="Times New Roman" w:cs="Times New Roman"/>
        </w:rPr>
        <w:t>4.5</w:t>
      </w:r>
      <w:r w:rsidR="00DB32E8" w:rsidRPr="003C0E09">
        <w:rPr>
          <w:rFonts w:ascii="Times New Roman" w:hAnsi="Times New Roman" w:cs="Times New Roman"/>
        </w:rPr>
        <w:t xml:space="preserve"> Missi</w:t>
      </w:r>
      <w:r w:rsidRPr="003C0E09">
        <w:rPr>
          <w:rFonts w:ascii="Times New Roman" w:hAnsi="Times New Roman" w:cs="Times New Roman"/>
        </w:rPr>
        <w:t>ng data from item non-response</w:t>
      </w:r>
    </w:p>
    <w:p w14:paraId="3199B52D" w14:textId="57FC4479" w:rsidR="00DB32E8" w:rsidRPr="003C0E09" w:rsidRDefault="00DB32E8" w:rsidP="00E6018C">
      <w:pPr>
        <w:jc w:val="both"/>
        <w:rPr>
          <w:rFonts w:ascii="Times New Roman" w:hAnsi="Times New Roman" w:cs="Times New Roman"/>
        </w:rPr>
      </w:pPr>
      <w:r w:rsidRPr="003C0E09">
        <w:rPr>
          <w:rFonts w:ascii="Times New Roman" w:hAnsi="Times New Roman" w:cs="Times New Roman"/>
        </w:rPr>
        <w:t>No imputation for missing data from item non-response will be performed at follow-up.</w:t>
      </w:r>
    </w:p>
    <w:p w14:paraId="20C5FD7E" w14:textId="77777777" w:rsidR="00FF16E0" w:rsidRPr="003C0E09" w:rsidRDefault="00FF16E0" w:rsidP="00E6018C">
      <w:pPr>
        <w:jc w:val="both"/>
        <w:rPr>
          <w:rFonts w:ascii="Times New Roman" w:hAnsi="Times New Roman" w:cs="Times New Roman"/>
        </w:rPr>
      </w:pPr>
    </w:p>
    <w:p w14:paraId="1D13511F" w14:textId="53CB37B2" w:rsidR="00FF16E0" w:rsidRPr="003C0E09" w:rsidRDefault="00FF16E0" w:rsidP="00E6018C">
      <w:pPr>
        <w:jc w:val="both"/>
        <w:rPr>
          <w:rFonts w:ascii="Times New Roman" w:hAnsi="Times New Roman" w:cs="Times New Roman"/>
        </w:rPr>
      </w:pPr>
      <w:r w:rsidRPr="003C0E09">
        <w:rPr>
          <w:rFonts w:ascii="Times New Roman" w:hAnsi="Times New Roman" w:cs="Times New Roman"/>
        </w:rPr>
        <w:t>4.6</w:t>
      </w:r>
      <w:r w:rsidR="00DB32E8" w:rsidRPr="003C0E09">
        <w:rPr>
          <w:rFonts w:ascii="Times New Roman" w:hAnsi="Times New Roman" w:cs="Times New Roman"/>
        </w:rPr>
        <w:t xml:space="preserve"> </w:t>
      </w:r>
      <w:r w:rsidR="00841044" w:rsidRPr="003C0E09">
        <w:rPr>
          <w:rFonts w:ascii="Times New Roman" w:hAnsi="Times New Roman" w:cs="Times New Roman"/>
        </w:rPr>
        <w:t>Variables</w:t>
      </w:r>
      <w:r w:rsidR="00DB32E8" w:rsidRPr="003C0E09">
        <w:rPr>
          <w:rFonts w:ascii="Times New Roman" w:hAnsi="Times New Roman" w:cs="Times New Roman"/>
        </w:rPr>
        <w:t xml:space="preserve"> </w:t>
      </w:r>
      <w:r w:rsidR="00841044" w:rsidRPr="003C0E09">
        <w:rPr>
          <w:rFonts w:ascii="Times New Roman" w:hAnsi="Times New Roman" w:cs="Times New Roman"/>
        </w:rPr>
        <w:t xml:space="preserve">with </w:t>
      </w:r>
      <w:r w:rsidR="00DB32E8" w:rsidRPr="003C0E09">
        <w:rPr>
          <w:rFonts w:ascii="Times New Roman" w:hAnsi="Times New Roman" w:cs="Times New Roman"/>
        </w:rPr>
        <w:t xml:space="preserve">limited </w:t>
      </w:r>
      <w:r w:rsidR="00841044" w:rsidRPr="003C0E09">
        <w:rPr>
          <w:rFonts w:ascii="Times New Roman" w:hAnsi="Times New Roman" w:cs="Times New Roman"/>
        </w:rPr>
        <w:t>observations</w:t>
      </w:r>
    </w:p>
    <w:p w14:paraId="29F2EB47" w14:textId="42BA4CB0" w:rsidR="00DB32E8" w:rsidRPr="003C0E09" w:rsidRDefault="00DB32E8" w:rsidP="00E6018C">
      <w:pPr>
        <w:jc w:val="both"/>
        <w:rPr>
          <w:rFonts w:ascii="Times New Roman" w:hAnsi="Times New Roman" w:cs="Times New Roman"/>
        </w:rPr>
      </w:pPr>
      <w:r w:rsidRPr="003C0E09">
        <w:rPr>
          <w:rFonts w:ascii="Times New Roman" w:hAnsi="Times New Roman" w:cs="Times New Roman"/>
        </w:rPr>
        <w:t>In case survey ques</w:t>
      </w:r>
      <w:r w:rsidR="00FF16E0" w:rsidRPr="003C0E09">
        <w:rPr>
          <w:rFonts w:ascii="Times New Roman" w:hAnsi="Times New Roman" w:cs="Times New Roman"/>
        </w:rPr>
        <w:t>tions</w:t>
      </w:r>
      <w:r w:rsidRPr="003C0E09">
        <w:rPr>
          <w:rFonts w:ascii="Times New Roman" w:hAnsi="Times New Roman" w:cs="Times New Roman"/>
        </w:rPr>
        <w:t xml:space="preserve"> have the same value </w:t>
      </w:r>
      <w:r w:rsidR="00FF16E0" w:rsidRPr="003C0E09">
        <w:rPr>
          <w:rFonts w:ascii="Times New Roman" w:hAnsi="Times New Roman" w:cs="Times New Roman"/>
        </w:rPr>
        <w:t>for more than 9</w:t>
      </w:r>
      <w:r w:rsidR="00BF7730" w:rsidRPr="003C0E09">
        <w:rPr>
          <w:rFonts w:ascii="Times New Roman" w:hAnsi="Times New Roman" w:cs="Times New Roman"/>
        </w:rPr>
        <w:t>5</w:t>
      </w:r>
      <w:r w:rsidR="00FF16E0" w:rsidRPr="003C0E09">
        <w:rPr>
          <w:rFonts w:ascii="Times New Roman" w:hAnsi="Times New Roman" w:cs="Times New Roman"/>
        </w:rPr>
        <w:t xml:space="preserve">% of observations </w:t>
      </w:r>
      <w:r w:rsidRPr="003C0E09">
        <w:rPr>
          <w:rFonts w:ascii="Times New Roman" w:hAnsi="Times New Roman" w:cs="Times New Roman"/>
        </w:rPr>
        <w:t xml:space="preserve">within our follow-up sample, we will omit them from the analysis.  </w:t>
      </w:r>
    </w:p>
    <w:p w14:paraId="6738C8C6" w14:textId="77777777" w:rsidR="00DB32E8" w:rsidRPr="003C0E09" w:rsidRDefault="00DB32E8" w:rsidP="00E6018C">
      <w:pPr>
        <w:jc w:val="both"/>
        <w:rPr>
          <w:rFonts w:ascii="Times New Roman" w:hAnsi="Times New Roman" w:cs="Times New Roman"/>
        </w:rPr>
      </w:pPr>
    </w:p>
    <w:p w14:paraId="7259C764" w14:textId="151D8E90" w:rsidR="00DB32E8" w:rsidRPr="003C0E09" w:rsidRDefault="00DB32E8" w:rsidP="00E6018C">
      <w:pPr>
        <w:jc w:val="both"/>
        <w:rPr>
          <w:rFonts w:ascii="Times New Roman" w:hAnsi="Times New Roman" w:cs="Times New Roman"/>
        </w:rPr>
      </w:pPr>
    </w:p>
    <w:p w14:paraId="5BC74B38" w14:textId="11EF0D23" w:rsidR="00FF29C1" w:rsidRPr="003C0E09" w:rsidRDefault="00CF7F05" w:rsidP="00E6018C">
      <w:pPr>
        <w:jc w:val="both"/>
        <w:rPr>
          <w:rFonts w:ascii="Times New Roman" w:hAnsi="Times New Roman" w:cs="Times New Roman"/>
          <w:b/>
        </w:rPr>
      </w:pPr>
      <w:r w:rsidRPr="003C0E09">
        <w:rPr>
          <w:rFonts w:ascii="Times New Roman" w:hAnsi="Times New Roman" w:cs="Times New Roman"/>
          <w:b/>
        </w:rPr>
        <w:t>Bibliography</w:t>
      </w:r>
    </w:p>
    <w:p w14:paraId="7CED0829" w14:textId="77777777" w:rsidR="00745428" w:rsidRPr="003C0E09" w:rsidRDefault="00745428" w:rsidP="002C238D">
      <w:pPr>
        <w:jc w:val="both"/>
        <w:rPr>
          <w:rFonts w:ascii="Times New Roman" w:hAnsi="Times New Roman" w:cs="Times New Roman"/>
        </w:rPr>
      </w:pPr>
    </w:p>
    <w:p w14:paraId="1CDE3A02" w14:textId="77777777" w:rsidR="00E6018C" w:rsidRPr="003C0E09" w:rsidRDefault="0009336B" w:rsidP="002C238D">
      <w:pPr>
        <w:jc w:val="both"/>
        <w:rPr>
          <w:rFonts w:ascii="Times New Roman" w:hAnsi="Times New Roman" w:cs="Times New Roman"/>
        </w:rPr>
      </w:pPr>
      <w:r w:rsidRPr="003C0E09">
        <w:rPr>
          <w:rFonts w:ascii="Times New Roman" w:hAnsi="Times New Roman" w:cs="Times New Roman"/>
        </w:rPr>
        <w:t>Blau, F. D., &amp; Kahn, L. M. (2005). Do cognitive test scores explain higher US wage inequality?. Review of Economics and statistics, 87(1), 184-193.</w:t>
      </w:r>
      <w:r w:rsidR="00E6018C" w:rsidRPr="003C0E09">
        <w:rPr>
          <w:rFonts w:ascii="Times New Roman" w:hAnsi="Times New Roman" w:cs="Times New Roman"/>
        </w:rPr>
        <w:t xml:space="preserve"> </w:t>
      </w:r>
    </w:p>
    <w:p w14:paraId="143A4E33" w14:textId="77777777" w:rsidR="00627000" w:rsidRPr="003C0E09" w:rsidRDefault="00627000" w:rsidP="002C238D">
      <w:pPr>
        <w:jc w:val="both"/>
        <w:rPr>
          <w:rFonts w:ascii="Times New Roman" w:hAnsi="Times New Roman" w:cs="Times New Roman"/>
        </w:rPr>
      </w:pPr>
    </w:p>
    <w:p w14:paraId="1BD6B1AD" w14:textId="75792D25" w:rsidR="00627000" w:rsidRPr="003C0E09" w:rsidRDefault="00627000" w:rsidP="002C238D">
      <w:pPr>
        <w:jc w:val="both"/>
        <w:rPr>
          <w:rFonts w:ascii="Times New Roman" w:hAnsi="Times New Roman" w:cs="Times New Roman"/>
        </w:rPr>
      </w:pPr>
      <w:r w:rsidRPr="003C0E09">
        <w:rPr>
          <w:rFonts w:ascii="Times New Roman" w:hAnsi="Times New Roman" w:cs="Times New Roman"/>
        </w:rPr>
        <w:t>Finkelstein et al. (2010). The short-run impact of extending public health insurance to low income adults: evidence from the first year of The Oregon Medicaid Experiment: Analysis Plan.</w:t>
      </w:r>
    </w:p>
    <w:p w14:paraId="2B081709" w14:textId="77777777" w:rsidR="00745428" w:rsidRPr="003C0E09" w:rsidRDefault="00745428" w:rsidP="002C238D">
      <w:pPr>
        <w:jc w:val="both"/>
        <w:rPr>
          <w:rFonts w:ascii="Times New Roman" w:hAnsi="Times New Roman" w:cs="Times New Roman"/>
        </w:rPr>
      </w:pPr>
    </w:p>
    <w:p w14:paraId="46E552A9" w14:textId="3071762E" w:rsidR="0009336B" w:rsidRPr="003C0E09" w:rsidRDefault="0009336B" w:rsidP="002C238D">
      <w:pPr>
        <w:jc w:val="both"/>
        <w:rPr>
          <w:rFonts w:ascii="Times New Roman" w:hAnsi="Times New Roman" w:cs="Times New Roman"/>
        </w:rPr>
      </w:pPr>
      <w:r w:rsidRPr="003C0E09">
        <w:rPr>
          <w:rFonts w:ascii="Times New Roman" w:hAnsi="Times New Roman" w:cs="Times New Roman"/>
        </w:rPr>
        <w:t>Hanushek, E. A., &amp; Woessmann, L. (2012). Do better schools lead to more growth? Cognitive skills, economic outcomes, and causation. Journal of Economic Growth, 17(4), 267-321.</w:t>
      </w:r>
    </w:p>
    <w:p w14:paraId="34B7C56E" w14:textId="77777777" w:rsidR="002D654A" w:rsidRPr="003C0E09" w:rsidRDefault="002D654A" w:rsidP="002C238D">
      <w:pPr>
        <w:jc w:val="both"/>
        <w:rPr>
          <w:rFonts w:ascii="Times New Roman" w:hAnsi="Times New Roman" w:cs="Times New Roman"/>
        </w:rPr>
      </w:pPr>
    </w:p>
    <w:p w14:paraId="10EC07FD" w14:textId="541E97F0" w:rsidR="002D654A" w:rsidRPr="003C0E09" w:rsidRDefault="002D654A" w:rsidP="002C238D">
      <w:pPr>
        <w:jc w:val="both"/>
        <w:rPr>
          <w:rFonts w:ascii="Times New Roman" w:hAnsi="Times New Roman" w:cs="Times New Roman"/>
        </w:rPr>
      </w:pPr>
      <w:r w:rsidRPr="003C0E09">
        <w:rPr>
          <w:rFonts w:ascii="Times New Roman" w:hAnsi="Times New Roman" w:cs="Times New Roman"/>
        </w:rPr>
        <w:t>Lee, David S. "Training, wages, and sample selection: Estimating sharp bounds on treatment effects." The Review of Economic Studies 76.3 (2009): 1071-1102.</w:t>
      </w:r>
    </w:p>
    <w:p w14:paraId="72BC0DB3" w14:textId="0FF31548" w:rsidR="00E127AC" w:rsidRPr="003C0E09" w:rsidRDefault="00E127AC" w:rsidP="002C238D">
      <w:pPr>
        <w:jc w:val="both"/>
        <w:rPr>
          <w:rFonts w:ascii="Times New Roman" w:hAnsi="Times New Roman" w:cs="Times New Roman"/>
          <w:strike/>
        </w:rPr>
      </w:pPr>
    </w:p>
    <w:sectPr w:rsidR="00E127AC" w:rsidRPr="003C0E09" w:rsidSect="002C238D">
      <w:footerReference w:type="default" r:id="rId8"/>
      <w:pgSz w:w="12240" w:h="15840"/>
      <w:pgMar w:top="850" w:right="1109" w:bottom="706"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9E863" w14:textId="77777777" w:rsidR="00D55174" w:rsidRDefault="00D55174" w:rsidP="00A77206">
      <w:r>
        <w:separator/>
      </w:r>
    </w:p>
  </w:endnote>
  <w:endnote w:type="continuationSeparator" w:id="0">
    <w:p w14:paraId="79D9B82E" w14:textId="77777777" w:rsidR="00D55174" w:rsidRDefault="00D55174" w:rsidP="00A7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371394"/>
      <w:docPartObj>
        <w:docPartGallery w:val="Page Numbers (Bottom of Page)"/>
        <w:docPartUnique/>
      </w:docPartObj>
    </w:sdtPr>
    <w:sdtEndPr>
      <w:rPr>
        <w:noProof/>
      </w:rPr>
    </w:sdtEndPr>
    <w:sdtContent>
      <w:p w14:paraId="220E585B" w14:textId="59E0F1CC" w:rsidR="00351AB2" w:rsidRDefault="00351AB2">
        <w:pPr>
          <w:pStyle w:val="Footer"/>
          <w:jc w:val="center"/>
        </w:pPr>
        <w:r>
          <w:fldChar w:fldCharType="begin"/>
        </w:r>
        <w:r>
          <w:instrText xml:space="preserve"> PAGE   \* MERGEFORMAT </w:instrText>
        </w:r>
        <w:r>
          <w:fldChar w:fldCharType="separate"/>
        </w:r>
        <w:r w:rsidR="008D7DFE">
          <w:rPr>
            <w:noProof/>
          </w:rPr>
          <w:t>5</w:t>
        </w:r>
        <w:r>
          <w:rPr>
            <w:noProof/>
          </w:rPr>
          <w:fldChar w:fldCharType="end"/>
        </w:r>
      </w:p>
    </w:sdtContent>
  </w:sdt>
  <w:p w14:paraId="477C4B5D" w14:textId="77777777" w:rsidR="00351AB2" w:rsidRDefault="00351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F2AFD" w14:textId="77777777" w:rsidR="00D55174" w:rsidRDefault="00D55174" w:rsidP="00A77206">
      <w:r>
        <w:separator/>
      </w:r>
    </w:p>
  </w:footnote>
  <w:footnote w:type="continuationSeparator" w:id="0">
    <w:p w14:paraId="5DBD843E" w14:textId="77777777" w:rsidR="00D55174" w:rsidRDefault="00D55174" w:rsidP="00A77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CDA"/>
    <w:multiLevelType w:val="hybridMultilevel"/>
    <w:tmpl w:val="07128F12"/>
    <w:lvl w:ilvl="0" w:tplc="0D889A8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547CE"/>
    <w:multiLevelType w:val="hybridMultilevel"/>
    <w:tmpl w:val="829E590A"/>
    <w:lvl w:ilvl="0" w:tplc="DB2238A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106472B4"/>
    <w:multiLevelType w:val="hybridMultilevel"/>
    <w:tmpl w:val="CCFED428"/>
    <w:lvl w:ilvl="0" w:tplc="D688D338">
      <w:numFmt w:val="decimal"/>
      <w:lvlText w:val="%1"/>
      <w:lvlJc w:val="left"/>
      <w:pPr>
        <w:ind w:left="1100" w:hanging="98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1F34268"/>
    <w:multiLevelType w:val="hybridMultilevel"/>
    <w:tmpl w:val="DD7EEE24"/>
    <w:lvl w:ilvl="0" w:tplc="7F76618E">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4">
    <w:nsid w:val="12A336F8"/>
    <w:multiLevelType w:val="hybridMultilevel"/>
    <w:tmpl w:val="36D85E10"/>
    <w:lvl w:ilvl="0" w:tplc="30DA79C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16FA1EA6"/>
    <w:multiLevelType w:val="hybridMultilevel"/>
    <w:tmpl w:val="3E164BB8"/>
    <w:lvl w:ilvl="0" w:tplc="B96CF394">
      <w:start w:val="1"/>
      <w:numFmt w:val="decimal"/>
      <w:lvlText w:val="%1."/>
      <w:lvlJc w:val="left"/>
      <w:pPr>
        <w:tabs>
          <w:tab w:val="num" w:pos="360"/>
        </w:tabs>
        <w:ind w:left="360" w:hanging="360"/>
      </w:pPr>
      <w:rPr>
        <w:rFonts w:hint="default"/>
      </w:r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6">
    <w:nsid w:val="1E304D3D"/>
    <w:multiLevelType w:val="hybridMultilevel"/>
    <w:tmpl w:val="BED442EE"/>
    <w:lvl w:ilvl="0" w:tplc="AAACFB56">
      <w:numFmt w:val="decimal"/>
      <w:lvlText w:val="%1"/>
      <w:lvlJc w:val="left"/>
      <w:pPr>
        <w:ind w:left="1185" w:hanging="1065"/>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7">
    <w:nsid w:val="1FBC2ABB"/>
    <w:multiLevelType w:val="hybridMultilevel"/>
    <w:tmpl w:val="52BA1B16"/>
    <w:lvl w:ilvl="0" w:tplc="D7185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425E1"/>
    <w:multiLevelType w:val="hybridMultilevel"/>
    <w:tmpl w:val="52BA1B16"/>
    <w:lvl w:ilvl="0" w:tplc="D7185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E78A2"/>
    <w:multiLevelType w:val="hybridMultilevel"/>
    <w:tmpl w:val="04C8B804"/>
    <w:lvl w:ilvl="0" w:tplc="08341514">
      <w:numFmt w:val="decimal"/>
      <w:lvlText w:val="%1"/>
      <w:lvlJc w:val="left"/>
      <w:pPr>
        <w:ind w:left="1200" w:hanging="108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2FB60E09"/>
    <w:multiLevelType w:val="hybridMultilevel"/>
    <w:tmpl w:val="D8E8D60E"/>
    <w:lvl w:ilvl="0" w:tplc="77E4E6E8">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1">
    <w:nsid w:val="30E27888"/>
    <w:multiLevelType w:val="hybridMultilevel"/>
    <w:tmpl w:val="F67477B8"/>
    <w:lvl w:ilvl="0" w:tplc="8B3C06AA">
      <w:numFmt w:val="decimal"/>
      <w:lvlText w:val="%1"/>
      <w:lvlJc w:val="left"/>
      <w:pPr>
        <w:ind w:left="1600" w:hanging="12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AE51CC8"/>
    <w:multiLevelType w:val="hybridMultilevel"/>
    <w:tmpl w:val="D5800C8E"/>
    <w:lvl w:ilvl="0" w:tplc="4F74A93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nsid w:val="3BDC399B"/>
    <w:multiLevelType w:val="hybridMultilevel"/>
    <w:tmpl w:val="1FAA347E"/>
    <w:lvl w:ilvl="0" w:tplc="62467C2C">
      <w:numFmt w:val="decimal"/>
      <w:lvlText w:val="%1"/>
      <w:lvlJc w:val="left"/>
      <w:pPr>
        <w:ind w:left="1185" w:hanging="1065"/>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4">
    <w:nsid w:val="3E2B32DB"/>
    <w:multiLevelType w:val="hybridMultilevel"/>
    <w:tmpl w:val="5546C814"/>
    <w:lvl w:ilvl="0" w:tplc="71AEBDE4">
      <w:numFmt w:val="decimal"/>
      <w:lvlText w:val="%1"/>
      <w:lvlJc w:val="left"/>
      <w:pPr>
        <w:ind w:left="1600" w:hanging="12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9866C4A"/>
    <w:multiLevelType w:val="hybridMultilevel"/>
    <w:tmpl w:val="F52C5AD0"/>
    <w:lvl w:ilvl="0" w:tplc="A388216E">
      <w:numFmt w:val="decimal"/>
      <w:lvlText w:val="%1"/>
      <w:lvlJc w:val="left"/>
      <w:pPr>
        <w:ind w:left="3390" w:hanging="1200"/>
      </w:pPr>
      <w:rPr>
        <w:rFonts w:hint="default"/>
      </w:rPr>
    </w:lvl>
    <w:lvl w:ilvl="1" w:tplc="04090019" w:tentative="1">
      <w:start w:val="1"/>
      <w:numFmt w:val="upperLetter"/>
      <w:lvlText w:val="%2."/>
      <w:lvlJc w:val="left"/>
      <w:pPr>
        <w:ind w:left="2990" w:hanging="400"/>
      </w:pPr>
    </w:lvl>
    <w:lvl w:ilvl="2" w:tplc="0409001B" w:tentative="1">
      <w:start w:val="1"/>
      <w:numFmt w:val="lowerRoman"/>
      <w:lvlText w:val="%3."/>
      <w:lvlJc w:val="right"/>
      <w:pPr>
        <w:ind w:left="3390" w:hanging="400"/>
      </w:pPr>
    </w:lvl>
    <w:lvl w:ilvl="3" w:tplc="0409000F" w:tentative="1">
      <w:start w:val="1"/>
      <w:numFmt w:val="decimal"/>
      <w:lvlText w:val="%4."/>
      <w:lvlJc w:val="left"/>
      <w:pPr>
        <w:ind w:left="3790" w:hanging="400"/>
      </w:pPr>
    </w:lvl>
    <w:lvl w:ilvl="4" w:tplc="04090019" w:tentative="1">
      <w:start w:val="1"/>
      <w:numFmt w:val="upperLetter"/>
      <w:lvlText w:val="%5."/>
      <w:lvlJc w:val="left"/>
      <w:pPr>
        <w:ind w:left="4190" w:hanging="400"/>
      </w:pPr>
    </w:lvl>
    <w:lvl w:ilvl="5" w:tplc="0409001B" w:tentative="1">
      <w:start w:val="1"/>
      <w:numFmt w:val="lowerRoman"/>
      <w:lvlText w:val="%6."/>
      <w:lvlJc w:val="right"/>
      <w:pPr>
        <w:ind w:left="4590" w:hanging="400"/>
      </w:pPr>
    </w:lvl>
    <w:lvl w:ilvl="6" w:tplc="0409000F" w:tentative="1">
      <w:start w:val="1"/>
      <w:numFmt w:val="decimal"/>
      <w:lvlText w:val="%7."/>
      <w:lvlJc w:val="left"/>
      <w:pPr>
        <w:ind w:left="4990" w:hanging="400"/>
      </w:pPr>
    </w:lvl>
    <w:lvl w:ilvl="7" w:tplc="04090019" w:tentative="1">
      <w:start w:val="1"/>
      <w:numFmt w:val="upperLetter"/>
      <w:lvlText w:val="%8."/>
      <w:lvlJc w:val="left"/>
      <w:pPr>
        <w:ind w:left="5390" w:hanging="400"/>
      </w:pPr>
    </w:lvl>
    <w:lvl w:ilvl="8" w:tplc="0409001B" w:tentative="1">
      <w:start w:val="1"/>
      <w:numFmt w:val="lowerRoman"/>
      <w:lvlText w:val="%9."/>
      <w:lvlJc w:val="right"/>
      <w:pPr>
        <w:ind w:left="5790" w:hanging="400"/>
      </w:pPr>
    </w:lvl>
  </w:abstractNum>
  <w:abstractNum w:abstractNumId="16">
    <w:nsid w:val="4A0205EE"/>
    <w:multiLevelType w:val="hybridMultilevel"/>
    <w:tmpl w:val="185CE74C"/>
    <w:lvl w:ilvl="0" w:tplc="92BA55EE">
      <w:start w:val="8"/>
      <w:numFmt w:val="bullet"/>
      <w:lvlText w:val="-"/>
      <w:lvlJc w:val="left"/>
      <w:pPr>
        <w:ind w:left="780" w:hanging="360"/>
      </w:pPr>
      <w:rPr>
        <w:rFonts w:ascii="Arial" w:eastAsia="Batang" w:hAnsi="Arial" w:cs="Symbol" w:hint="default"/>
      </w:rPr>
    </w:lvl>
    <w:lvl w:ilvl="1" w:tplc="04090003" w:tentative="1">
      <w:start w:val="1"/>
      <w:numFmt w:val="bullet"/>
      <w:lvlText w:val=""/>
      <w:lvlJc w:val="left"/>
      <w:pPr>
        <w:ind w:left="1220" w:hanging="400"/>
      </w:pPr>
      <w:rPr>
        <w:rFonts w:ascii="Wingdings" w:hAnsi="Wingdings" w:hint="default"/>
      </w:rPr>
    </w:lvl>
    <w:lvl w:ilvl="2" w:tplc="04090005" w:tentative="1">
      <w:start w:val="1"/>
      <w:numFmt w:val="bullet"/>
      <w:lvlText w:val=""/>
      <w:lvlJc w:val="left"/>
      <w:pPr>
        <w:ind w:left="1620" w:hanging="400"/>
      </w:pPr>
      <w:rPr>
        <w:rFonts w:ascii="Wingdings" w:hAnsi="Wingdings" w:hint="default"/>
      </w:rPr>
    </w:lvl>
    <w:lvl w:ilvl="3" w:tplc="04090001" w:tentative="1">
      <w:start w:val="1"/>
      <w:numFmt w:val="bullet"/>
      <w:lvlText w:val=""/>
      <w:lvlJc w:val="left"/>
      <w:pPr>
        <w:ind w:left="2020" w:hanging="400"/>
      </w:pPr>
      <w:rPr>
        <w:rFonts w:ascii="Wingdings" w:hAnsi="Wingdings" w:hint="default"/>
      </w:rPr>
    </w:lvl>
    <w:lvl w:ilvl="4" w:tplc="04090003" w:tentative="1">
      <w:start w:val="1"/>
      <w:numFmt w:val="bullet"/>
      <w:lvlText w:val=""/>
      <w:lvlJc w:val="left"/>
      <w:pPr>
        <w:ind w:left="2420" w:hanging="400"/>
      </w:pPr>
      <w:rPr>
        <w:rFonts w:ascii="Wingdings" w:hAnsi="Wingdings" w:hint="default"/>
      </w:rPr>
    </w:lvl>
    <w:lvl w:ilvl="5" w:tplc="04090005" w:tentative="1">
      <w:start w:val="1"/>
      <w:numFmt w:val="bullet"/>
      <w:lvlText w:val=""/>
      <w:lvlJc w:val="left"/>
      <w:pPr>
        <w:ind w:left="2820" w:hanging="400"/>
      </w:pPr>
      <w:rPr>
        <w:rFonts w:ascii="Wingdings" w:hAnsi="Wingdings" w:hint="default"/>
      </w:rPr>
    </w:lvl>
    <w:lvl w:ilvl="6" w:tplc="04090001" w:tentative="1">
      <w:start w:val="1"/>
      <w:numFmt w:val="bullet"/>
      <w:lvlText w:val=""/>
      <w:lvlJc w:val="left"/>
      <w:pPr>
        <w:ind w:left="3220" w:hanging="400"/>
      </w:pPr>
      <w:rPr>
        <w:rFonts w:ascii="Wingdings" w:hAnsi="Wingdings" w:hint="default"/>
      </w:rPr>
    </w:lvl>
    <w:lvl w:ilvl="7" w:tplc="04090003" w:tentative="1">
      <w:start w:val="1"/>
      <w:numFmt w:val="bullet"/>
      <w:lvlText w:val=""/>
      <w:lvlJc w:val="left"/>
      <w:pPr>
        <w:ind w:left="3620" w:hanging="400"/>
      </w:pPr>
      <w:rPr>
        <w:rFonts w:ascii="Wingdings" w:hAnsi="Wingdings" w:hint="default"/>
      </w:rPr>
    </w:lvl>
    <w:lvl w:ilvl="8" w:tplc="04090005" w:tentative="1">
      <w:start w:val="1"/>
      <w:numFmt w:val="bullet"/>
      <w:lvlText w:val=""/>
      <w:lvlJc w:val="left"/>
      <w:pPr>
        <w:ind w:left="4020" w:hanging="400"/>
      </w:pPr>
      <w:rPr>
        <w:rFonts w:ascii="Wingdings" w:hAnsi="Wingdings" w:hint="default"/>
      </w:rPr>
    </w:lvl>
  </w:abstractNum>
  <w:abstractNum w:abstractNumId="17">
    <w:nsid w:val="4CB44B77"/>
    <w:multiLevelType w:val="hybridMultilevel"/>
    <w:tmpl w:val="A7BC58E0"/>
    <w:lvl w:ilvl="0" w:tplc="AE7AFDEA">
      <w:numFmt w:val="decimal"/>
      <w:lvlText w:val="%1"/>
      <w:lvlJc w:val="left"/>
      <w:pPr>
        <w:ind w:left="1680" w:hanging="13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1968AE"/>
    <w:multiLevelType w:val="hybridMultilevel"/>
    <w:tmpl w:val="09985094"/>
    <w:lvl w:ilvl="0" w:tplc="E0EA188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nsid w:val="55AC60DE"/>
    <w:multiLevelType w:val="hybridMultilevel"/>
    <w:tmpl w:val="9FB2F7B8"/>
    <w:lvl w:ilvl="0" w:tplc="A77CEC02">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0">
    <w:nsid w:val="55B55722"/>
    <w:multiLevelType w:val="hybridMultilevel"/>
    <w:tmpl w:val="F1D86EBA"/>
    <w:lvl w:ilvl="0" w:tplc="989ADFE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1">
    <w:nsid w:val="583D6226"/>
    <w:multiLevelType w:val="hybridMultilevel"/>
    <w:tmpl w:val="06D0A54A"/>
    <w:lvl w:ilvl="0" w:tplc="A5D42718">
      <w:numFmt w:val="decimal"/>
      <w:lvlText w:val="%1"/>
      <w:lvlJc w:val="left"/>
      <w:pPr>
        <w:ind w:left="1635" w:hanging="1425"/>
      </w:pPr>
      <w:rPr>
        <w:rFonts w:hint="default"/>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22">
    <w:nsid w:val="5A006D3A"/>
    <w:multiLevelType w:val="hybridMultilevel"/>
    <w:tmpl w:val="CE004B8C"/>
    <w:lvl w:ilvl="0" w:tplc="60424B8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3">
    <w:nsid w:val="5B616F40"/>
    <w:multiLevelType w:val="hybridMultilevel"/>
    <w:tmpl w:val="67C09A00"/>
    <w:lvl w:ilvl="0" w:tplc="A8485FE0">
      <w:start w:val="2"/>
      <w:numFmt w:val="bullet"/>
      <w:lvlText w:val="-"/>
      <w:lvlJc w:val="left"/>
      <w:pPr>
        <w:ind w:left="1140" w:hanging="360"/>
      </w:pPr>
      <w:rPr>
        <w:rFonts w:ascii="Times New Roman" w:eastAsiaTheme="minorEastAsia" w:hAnsi="Times New Roman" w:cs="Times New Roman" w:hint="default"/>
        <w:color w:val="auto"/>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nsid w:val="67F314BD"/>
    <w:multiLevelType w:val="hybridMultilevel"/>
    <w:tmpl w:val="5F388126"/>
    <w:lvl w:ilvl="0" w:tplc="E20474FC">
      <w:numFmt w:val="decimal"/>
      <w:lvlText w:val="%1"/>
      <w:lvlJc w:val="left"/>
      <w:pPr>
        <w:ind w:left="3390" w:hanging="1200"/>
      </w:pPr>
      <w:rPr>
        <w:rFonts w:hint="default"/>
      </w:rPr>
    </w:lvl>
    <w:lvl w:ilvl="1" w:tplc="04090019" w:tentative="1">
      <w:start w:val="1"/>
      <w:numFmt w:val="upperLetter"/>
      <w:lvlText w:val="%2."/>
      <w:lvlJc w:val="left"/>
      <w:pPr>
        <w:ind w:left="2990" w:hanging="400"/>
      </w:pPr>
    </w:lvl>
    <w:lvl w:ilvl="2" w:tplc="0409001B" w:tentative="1">
      <w:start w:val="1"/>
      <w:numFmt w:val="lowerRoman"/>
      <w:lvlText w:val="%3."/>
      <w:lvlJc w:val="right"/>
      <w:pPr>
        <w:ind w:left="3390" w:hanging="400"/>
      </w:pPr>
    </w:lvl>
    <w:lvl w:ilvl="3" w:tplc="0409000F" w:tentative="1">
      <w:start w:val="1"/>
      <w:numFmt w:val="decimal"/>
      <w:lvlText w:val="%4."/>
      <w:lvlJc w:val="left"/>
      <w:pPr>
        <w:ind w:left="3790" w:hanging="400"/>
      </w:pPr>
    </w:lvl>
    <w:lvl w:ilvl="4" w:tplc="04090019" w:tentative="1">
      <w:start w:val="1"/>
      <w:numFmt w:val="upperLetter"/>
      <w:lvlText w:val="%5."/>
      <w:lvlJc w:val="left"/>
      <w:pPr>
        <w:ind w:left="4190" w:hanging="400"/>
      </w:pPr>
    </w:lvl>
    <w:lvl w:ilvl="5" w:tplc="0409001B" w:tentative="1">
      <w:start w:val="1"/>
      <w:numFmt w:val="lowerRoman"/>
      <w:lvlText w:val="%6."/>
      <w:lvlJc w:val="right"/>
      <w:pPr>
        <w:ind w:left="4590" w:hanging="400"/>
      </w:pPr>
    </w:lvl>
    <w:lvl w:ilvl="6" w:tplc="0409000F" w:tentative="1">
      <w:start w:val="1"/>
      <w:numFmt w:val="decimal"/>
      <w:lvlText w:val="%7."/>
      <w:lvlJc w:val="left"/>
      <w:pPr>
        <w:ind w:left="4990" w:hanging="400"/>
      </w:pPr>
    </w:lvl>
    <w:lvl w:ilvl="7" w:tplc="04090019" w:tentative="1">
      <w:start w:val="1"/>
      <w:numFmt w:val="upperLetter"/>
      <w:lvlText w:val="%8."/>
      <w:lvlJc w:val="left"/>
      <w:pPr>
        <w:ind w:left="5390" w:hanging="400"/>
      </w:pPr>
    </w:lvl>
    <w:lvl w:ilvl="8" w:tplc="0409001B" w:tentative="1">
      <w:start w:val="1"/>
      <w:numFmt w:val="lowerRoman"/>
      <w:lvlText w:val="%9."/>
      <w:lvlJc w:val="right"/>
      <w:pPr>
        <w:ind w:left="5790" w:hanging="400"/>
      </w:pPr>
    </w:lvl>
  </w:abstractNum>
  <w:abstractNum w:abstractNumId="25">
    <w:nsid w:val="6B6E1E7A"/>
    <w:multiLevelType w:val="hybridMultilevel"/>
    <w:tmpl w:val="84B4572A"/>
    <w:lvl w:ilvl="0" w:tplc="40B6E12A">
      <w:numFmt w:val="decimal"/>
      <w:lvlText w:val="%1"/>
      <w:lvlJc w:val="left"/>
      <w:pPr>
        <w:ind w:left="1635" w:hanging="1425"/>
      </w:pPr>
      <w:rPr>
        <w:rFonts w:hint="default"/>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26">
    <w:nsid w:val="6DC32721"/>
    <w:multiLevelType w:val="hybridMultilevel"/>
    <w:tmpl w:val="53E28F5E"/>
    <w:lvl w:ilvl="0" w:tplc="1236E5BE">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7">
    <w:nsid w:val="7127272E"/>
    <w:multiLevelType w:val="hybridMultilevel"/>
    <w:tmpl w:val="DB8ADF7C"/>
    <w:lvl w:ilvl="0" w:tplc="D9AE9984">
      <w:numFmt w:val="decimal"/>
      <w:lvlText w:val="%1"/>
      <w:lvlJc w:val="left"/>
      <w:pPr>
        <w:ind w:left="1000" w:hanging="10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9F42BB"/>
    <w:multiLevelType w:val="hybridMultilevel"/>
    <w:tmpl w:val="381C14E6"/>
    <w:lvl w:ilvl="0" w:tplc="C032E300">
      <w:numFmt w:val="decimal"/>
      <w:lvlText w:val="%1"/>
      <w:lvlJc w:val="left"/>
      <w:pPr>
        <w:ind w:left="1600" w:hanging="12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725576DA"/>
    <w:multiLevelType w:val="hybridMultilevel"/>
    <w:tmpl w:val="C232882C"/>
    <w:lvl w:ilvl="0" w:tplc="BE543110">
      <w:numFmt w:val="decimal"/>
      <w:lvlText w:val="%1"/>
      <w:lvlJc w:val="left"/>
      <w:pPr>
        <w:ind w:left="1185" w:hanging="1065"/>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30">
    <w:nsid w:val="768F0F45"/>
    <w:multiLevelType w:val="hybridMultilevel"/>
    <w:tmpl w:val="C1DED300"/>
    <w:lvl w:ilvl="0" w:tplc="D97292B6">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31">
    <w:nsid w:val="76A035C7"/>
    <w:multiLevelType w:val="hybridMultilevel"/>
    <w:tmpl w:val="DD50E1AA"/>
    <w:lvl w:ilvl="0" w:tplc="0A1ADCD2">
      <w:numFmt w:val="decimal"/>
      <w:lvlText w:val="%1"/>
      <w:lvlJc w:val="left"/>
      <w:pPr>
        <w:ind w:left="1200" w:hanging="108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32">
    <w:nsid w:val="76BF3E6B"/>
    <w:multiLevelType w:val="hybridMultilevel"/>
    <w:tmpl w:val="C232882C"/>
    <w:lvl w:ilvl="0" w:tplc="BE543110">
      <w:numFmt w:val="decimal"/>
      <w:lvlText w:val="%1"/>
      <w:lvlJc w:val="left"/>
      <w:pPr>
        <w:ind w:left="1185" w:hanging="1065"/>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33">
    <w:nsid w:val="78C73919"/>
    <w:multiLevelType w:val="multilevel"/>
    <w:tmpl w:val="6F6A8E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8E40917"/>
    <w:multiLevelType w:val="hybridMultilevel"/>
    <w:tmpl w:val="03A66E80"/>
    <w:lvl w:ilvl="0" w:tplc="910E5E7A">
      <w:numFmt w:val="decimal"/>
      <w:lvlText w:val="%1"/>
      <w:lvlJc w:val="left"/>
      <w:pPr>
        <w:ind w:left="1600" w:hanging="12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9976F80"/>
    <w:multiLevelType w:val="hybridMultilevel"/>
    <w:tmpl w:val="43C06908"/>
    <w:lvl w:ilvl="0" w:tplc="5B68216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6">
    <w:nsid w:val="7ECA5FC1"/>
    <w:multiLevelType w:val="hybridMultilevel"/>
    <w:tmpl w:val="96165586"/>
    <w:lvl w:ilvl="0" w:tplc="75DAA774">
      <w:numFmt w:val="decimal"/>
      <w:lvlText w:val="%1"/>
      <w:lvlJc w:val="left"/>
      <w:pPr>
        <w:ind w:left="1090" w:hanging="98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num w:numId="1">
    <w:abstractNumId w:val="0"/>
  </w:num>
  <w:num w:numId="2">
    <w:abstractNumId w:val="4"/>
  </w:num>
  <w:num w:numId="3">
    <w:abstractNumId w:val="23"/>
  </w:num>
  <w:num w:numId="4">
    <w:abstractNumId w:val="33"/>
  </w:num>
  <w:num w:numId="5">
    <w:abstractNumId w:val="8"/>
  </w:num>
  <w:num w:numId="6">
    <w:abstractNumId w:val="7"/>
  </w:num>
  <w:num w:numId="7">
    <w:abstractNumId w:val="19"/>
  </w:num>
  <w:num w:numId="8">
    <w:abstractNumId w:val="1"/>
  </w:num>
  <w:num w:numId="9">
    <w:abstractNumId w:val="5"/>
  </w:num>
  <w:num w:numId="10">
    <w:abstractNumId w:val="35"/>
  </w:num>
  <w:num w:numId="11">
    <w:abstractNumId w:val="26"/>
  </w:num>
  <w:num w:numId="12">
    <w:abstractNumId w:val="22"/>
  </w:num>
  <w:num w:numId="13">
    <w:abstractNumId w:val="18"/>
  </w:num>
  <w:num w:numId="14">
    <w:abstractNumId w:val="20"/>
  </w:num>
  <w:num w:numId="15">
    <w:abstractNumId w:val="12"/>
  </w:num>
  <w:num w:numId="16">
    <w:abstractNumId w:val="25"/>
  </w:num>
  <w:num w:numId="17">
    <w:abstractNumId w:val="21"/>
  </w:num>
  <w:num w:numId="18">
    <w:abstractNumId w:val="16"/>
  </w:num>
  <w:num w:numId="19">
    <w:abstractNumId w:val="24"/>
  </w:num>
  <w:num w:numId="20">
    <w:abstractNumId w:val="15"/>
  </w:num>
  <w:num w:numId="21">
    <w:abstractNumId w:val="28"/>
  </w:num>
  <w:num w:numId="22">
    <w:abstractNumId w:val="34"/>
  </w:num>
  <w:num w:numId="23">
    <w:abstractNumId w:val="14"/>
  </w:num>
  <w:num w:numId="24">
    <w:abstractNumId w:val="11"/>
  </w:num>
  <w:num w:numId="25">
    <w:abstractNumId w:val="13"/>
  </w:num>
  <w:num w:numId="26">
    <w:abstractNumId w:val="31"/>
  </w:num>
  <w:num w:numId="27">
    <w:abstractNumId w:val="6"/>
  </w:num>
  <w:num w:numId="28">
    <w:abstractNumId w:val="3"/>
  </w:num>
  <w:num w:numId="29">
    <w:abstractNumId w:val="30"/>
  </w:num>
  <w:num w:numId="30">
    <w:abstractNumId w:val="10"/>
  </w:num>
  <w:num w:numId="31">
    <w:abstractNumId w:val="32"/>
  </w:num>
  <w:num w:numId="32">
    <w:abstractNumId w:val="9"/>
  </w:num>
  <w:num w:numId="33">
    <w:abstractNumId w:val="36"/>
  </w:num>
  <w:num w:numId="34">
    <w:abstractNumId w:val="27"/>
  </w:num>
  <w:num w:numId="35">
    <w:abstractNumId w:val="17"/>
  </w:num>
  <w:num w:numId="36">
    <w:abstractNumId w:val="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3tTQztTQ3NTG2sDBQ0lEKTi0uzszPAykwrAUApX1EfiwAAAA="/>
  </w:docVars>
  <w:rsids>
    <w:rsidRoot w:val="00972A0B"/>
    <w:rsid w:val="00021793"/>
    <w:rsid w:val="000503D0"/>
    <w:rsid w:val="000573B0"/>
    <w:rsid w:val="0006025B"/>
    <w:rsid w:val="00082AA7"/>
    <w:rsid w:val="0009336B"/>
    <w:rsid w:val="000B0C27"/>
    <w:rsid w:val="000B1B38"/>
    <w:rsid w:val="000E251E"/>
    <w:rsid w:val="000E35CA"/>
    <w:rsid w:val="0011612E"/>
    <w:rsid w:val="001409B0"/>
    <w:rsid w:val="00176A30"/>
    <w:rsid w:val="001B00DD"/>
    <w:rsid w:val="001E2F8A"/>
    <w:rsid w:val="00232334"/>
    <w:rsid w:val="00241DCF"/>
    <w:rsid w:val="00277C05"/>
    <w:rsid w:val="00281A1D"/>
    <w:rsid w:val="002904CC"/>
    <w:rsid w:val="002B665C"/>
    <w:rsid w:val="002C14F3"/>
    <w:rsid w:val="002C238D"/>
    <w:rsid w:val="002D654A"/>
    <w:rsid w:val="002F013E"/>
    <w:rsid w:val="002F7193"/>
    <w:rsid w:val="003004D1"/>
    <w:rsid w:val="00303479"/>
    <w:rsid w:val="00351AB2"/>
    <w:rsid w:val="003A292A"/>
    <w:rsid w:val="003C0E09"/>
    <w:rsid w:val="003C1EA4"/>
    <w:rsid w:val="003C7378"/>
    <w:rsid w:val="003D1EFD"/>
    <w:rsid w:val="003E4D7E"/>
    <w:rsid w:val="003E60B3"/>
    <w:rsid w:val="004E4311"/>
    <w:rsid w:val="004F15D3"/>
    <w:rsid w:val="00504D05"/>
    <w:rsid w:val="00511E4B"/>
    <w:rsid w:val="0054779D"/>
    <w:rsid w:val="00563839"/>
    <w:rsid w:val="00563B46"/>
    <w:rsid w:val="00565361"/>
    <w:rsid w:val="00567A6B"/>
    <w:rsid w:val="005859AD"/>
    <w:rsid w:val="005864ED"/>
    <w:rsid w:val="00595773"/>
    <w:rsid w:val="005B15C4"/>
    <w:rsid w:val="005D0932"/>
    <w:rsid w:val="005D7829"/>
    <w:rsid w:val="005E03C9"/>
    <w:rsid w:val="0062577D"/>
    <w:rsid w:val="00627000"/>
    <w:rsid w:val="0064222D"/>
    <w:rsid w:val="00662E17"/>
    <w:rsid w:val="0067301E"/>
    <w:rsid w:val="0067664E"/>
    <w:rsid w:val="00691B59"/>
    <w:rsid w:val="006E3D2A"/>
    <w:rsid w:val="006E6946"/>
    <w:rsid w:val="007376DA"/>
    <w:rsid w:val="00745428"/>
    <w:rsid w:val="007872E5"/>
    <w:rsid w:val="007B40AD"/>
    <w:rsid w:val="007D21A8"/>
    <w:rsid w:val="007D4266"/>
    <w:rsid w:val="007E32B1"/>
    <w:rsid w:val="007E5040"/>
    <w:rsid w:val="007E5C7D"/>
    <w:rsid w:val="0082220F"/>
    <w:rsid w:val="00827D6A"/>
    <w:rsid w:val="00841044"/>
    <w:rsid w:val="008453B5"/>
    <w:rsid w:val="008640E0"/>
    <w:rsid w:val="00870A1D"/>
    <w:rsid w:val="00874B2E"/>
    <w:rsid w:val="00877150"/>
    <w:rsid w:val="008A5605"/>
    <w:rsid w:val="008D5370"/>
    <w:rsid w:val="008D7DFE"/>
    <w:rsid w:val="00907DE6"/>
    <w:rsid w:val="00915581"/>
    <w:rsid w:val="009327B7"/>
    <w:rsid w:val="009351DB"/>
    <w:rsid w:val="009679CB"/>
    <w:rsid w:val="009707F8"/>
    <w:rsid w:val="00972A0B"/>
    <w:rsid w:val="00996857"/>
    <w:rsid w:val="009A5257"/>
    <w:rsid w:val="009A7410"/>
    <w:rsid w:val="009A757D"/>
    <w:rsid w:val="009B488A"/>
    <w:rsid w:val="00A32ACE"/>
    <w:rsid w:val="00A520FA"/>
    <w:rsid w:val="00A76AF4"/>
    <w:rsid w:val="00A77206"/>
    <w:rsid w:val="00A8249E"/>
    <w:rsid w:val="00AA7A52"/>
    <w:rsid w:val="00AB2707"/>
    <w:rsid w:val="00AD6921"/>
    <w:rsid w:val="00AF3451"/>
    <w:rsid w:val="00B018A8"/>
    <w:rsid w:val="00B319DE"/>
    <w:rsid w:val="00B93609"/>
    <w:rsid w:val="00BB397F"/>
    <w:rsid w:val="00BD2B1B"/>
    <w:rsid w:val="00BF3E90"/>
    <w:rsid w:val="00BF7730"/>
    <w:rsid w:val="00C17ED3"/>
    <w:rsid w:val="00C22A2A"/>
    <w:rsid w:val="00C57762"/>
    <w:rsid w:val="00C80F0B"/>
    <w:rsid w:val="00C860E1"/>
    <w:rsid w:val="00C86942"/>
    <w:rsid w:val="00C87E83"/>
    <w:rsid w:val="00CA0044"/>
    <w:rsid w:val="00CA12B6"/>
    <w:rsid w:val="00CB6B70"/>
    <w:rsid w:val="00CC2782"/>
    <w:rsid w:val="00CF7F05"/>
    <w:rsid w:val="00D20080"/>
    <w:rsid w:val="00D2230A"/>
    <w:rsid w:val="00D277D3"/>
    <w:rsid w:val="00D30224"/>
    <w:rsid w:val="00D4136B"/>
    <w:rsid w:val="00D514DD"/>
    <w:rsid w:val="00D55174"/>
    <w:rsid w:val="00D816CD"/>
    <w:rsid w:val="00D91F09"/>
    <w:rsid w:val="00DA663B"/>
    <w:rsid w:val="00DB32E8"/>
    <w:rsid w:val="00DD4FEF"/>
    <w:rsid w:val="00DD5B14"/>
    <w:rsid w:val="00E05B7A"/>
    <w:rsid w:val="00E127AC"/>
    <w:rsid w:val="00E20D7A"/>
    <w:rsid w:val="00E47522"/>
    <w:rsid w:val="00E520C5"/>
    <w:rsid w:val="00E6018C"/>
    <w:rsid w:val="00E810C5"/>
    <w:rsid w:val="00E91AC0"/>
    <w:rsid w:val="00E920BC"/>
    <w:rsid w:val="00E92C6B"/>
    <w:rsid w:val="00EA1386"/>
    <w:rsid w:val="00EA6418"/>
    <w:rsid w:val="00EB7B81"/>
    <w:rsid w:val="00EE7A9B"/>
    <w:rsid w:val="00F12785"/>
    <w:rsid w:val="00F45840"/>
    <w:rsid w:val="00F72294"/>
    <w:rsid w:val="00F723E6"/>
    <w:rsid w:val="00F74C3A"/>
    <w:rsid w:val="00FB6D29"/>
    <w:rsid w:val="00FE4373"/>
    <w:rsid w:val="00FF03DB"/>
    <w:rsid w:val="00FF16E0"/>
    <w:rsid w:val="00FF2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E5F64"/>
  <w15:docId w15:val="{54C3C9FE-9787-4170-B05C-AD9BE969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A6418"/>
    <w:pPr>
      <w:keepNext/>
      <w:outlineLvl w:val="0"/>
    </w:pPr>
    <w:rPr>
      <w:rFonts w:ascii="Times New Roman" w:eastAsia="Malgun Gothic" w:hAnsi="Times New Roman" w:cs="Times New Roman"/>
      <w:b/>
      <w:bCs/>
    </w:rPr>
  </w:style>
  <w:style w:type="paragraph" w:styleId="Heading2">
    <w:name w:val="heading 2"/>
    <w:basedOn w:val="Normal"/>
    <w:next w:val="Normal"/>
    <w:link w:val="Heading2Char"/>
    <w:rsid w:val="00EA6418"/>
    <w:pPr>
      <w:keepNext/>
      <w:widowControl w:val="0"/>
      <w:wordWrap w:val="0"/>
      <w:autoSpaceDE w:val="0"/>
      <w:autoSpaceDN w:val="0"/>
      <w:jc w:val="both"/>
      <w:outlineLvl w:val="1"/>
    </w:pPr>
    <w:rPr>
      <w:rFonts w:asciiTheme="majorHAnsi" w:eastAsiaTheme="majorEastAsia" w:hAnsiTheme="majorHAnsi" w:cstheme="majorBidi"/>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418"/>
    <w:rPr>
      <w:rFonts w:ascii="Times New Roman" w:eastAsia="Malgun Gothic" w:hAnsi="Times New Roman" w:cs="Times New Roman"/>
      <w:b/>
      <w:bCs/>
    </w:rPr>
  </w:style>
  <w:style w:type="character" w:customStyle="1" w:styleId="Heading2Char">
    <w:name w:val="Heading 2 Char"/>
    <w:basedOn w:val="DefaultParagraphFont"/>
    <w:link w:val="Heading2"/>
    <w:rsid w:val="00EA6418"/>
    <w:rPr>
      <w:rFonts w:asciiTheme="majorHAnsi" w:eastAsiaTheme="majorEastAsia" w:hAnsiTheme="majorHAnsi" w:cstheme="majorBidi"/>
      <w:kern w:val="2"/>
      <w:lang w:eastAsia="ko-KR"/>
    </w:rPr>
  </w:style>
  <w:style w:type="paragraph" w:styleId="ListParagraph">
    <w:name w:val="List Paragraph"/>
    <w:basedOn w:val="Normal"/>
    <w:uiPriority w:val="34"/>
    <w:qFormat/>
    <w:rsid w:val="00AA7A52"/>
    <w:pPr>
      <w:ind w:left="720"/>
      <w:contextualSpacing/>
    </w:pPr>
  </w:style>
  <w:style w:type="paragraph" w:styleId="Header">
    <w:name w:val="header"/>
    <w:basedOn w:val="Normal"/>
    <w:link w:val="HeaderChar"/>
    <w:unhideWhenUsed/>
    <w:rsid w:val="00A77206"/>
    <w:pPr>
      <w:tabs>
        <w:tab w:val="center" w:pos="4513"/>
        <w:tab w:val="right" w:pos="9026"/>
      </w:tabs>
      <w:snapToGrid w:val="0"/>
    </w:pPr>
  </w:style>
  <w:style w:type="character" w:customStyle="1" w:styleId="HeaderChar">
    <w:name w:val="Header Char"/>
    <w:basedOn w:val="DefaultParagraphFont"/>
    <w:link w:val="Header"/>
    <w:rsid w:val="00A77206"/>
  </w:style>
  <w:style w:type="paragraph" w:styleId="Footer">
    <w:name w:val="footer"/>
    <w:basedOn w:val="Normal"/>
    <w:link w:val="FooterChar"/>
    <w:uiPriority w:val="99"/>
    <w:unhideWhenUsed/>
    <w:rsid w:val="00A77206"/>
    <w:pPr>
      <w:tabs>
        <w:tab w:val="center" w:pos="4513"/>
        <w:tab w:val="right" w:pos="9026"/>
      </w:tabs>
      <w:snapToGrid w:val="0"/>
    </w:pPr>
  </w:style>
  <w:style w:type="character" w:customStyle="1" w:styleId="FooterChar">
    <w:name w:val="Footer Char"/>
    <w:basedOn w:val="DefaultParagraphFont"/>
    <w:link w:val="Footer"/>
    <w:uiPriority w:val="99"/>
    <w:rsid w:val="00A77206"/>
  </w:style>
  <w:style w:type="character" w:styleId="CommentReference">
    <w:name w:val="annotation reference"/>
    <w:basedOn w:val="DefaultParagraphFont"/>
    <w:uiPriority w:val="99"/>
    <w:semiHidden/>
    <w:unhideWhenUsed/>
    <w:rsid w:val="00E810C5"/>
    <w:rPr>
      <w:sz w:val="18"/>
      <w:szCs w:val="18"/>
    </w:rPr>
  </w:style>
  <w:style w:type="paragraph" w:styleId="CommentText">
    <w:name w:val="annotation text"/>
    <w:basedOn w:val="Normal"/>
    <w:link w:val="CommentTextChar"/>
    <w:uiPriority w:val="99"/>
    <w:semiHidden/>
    <w:unhideWhenUsed/>
    <w:rsid w:val="00E810C5"/>
  </w:style>
  <w:style w:type="character" w:customStyle="1" w:styleId="CommentTextChar">
    <w:name w:val="Comment Text Char"/>
    <w:basedOn w:val="DefaultParagraphFont"/>
    <w:link w:val="CommentText"/>
    <w:uiPriority w:val="99"/>
    <w:semiHidden/>
    <w:rsid w:val="00E810C5"/>
  </w:style>
  <w:style w:type="paragraph" w:styleId="CommentSubject">
    <w:name w:val="annotation subject"/>
    <w:basedOn w:val="CommentText"/>
    <w:next w:val="CommentText"/>
    <w:link w:val="CommentSubjectChar"/>
    <w:uiPriority w:val="99"/>
    <w:semiHidden/>
    <w:unhideWhenUsed/>
    <w:rsid w:val="00E810C5"/>
    <w:rPr>
      <w:b/>
      <w:bCs/>
    </w:rPr>
  </w:style>
  <w:style w:type="character" w:customStyle="1" w:styleId="CommentSubjectChar">
    <w:name w:val="Comment Subject Char"/>
    <w:basedOn w:val="CommentTextChar"/>
    <w:link w:val="CommentSubject"/>
    <w:uiPriority w:val="99"/>
    <w:semiHidden/>
    <w:rsid w:val="00E810C5"/>
    <w:rPr>
      <w:b/>
      <w:bCs/>
    </w:rPr>
  </w:style>
  <w:style w:type="paragraph" w:styleId="BalloonText">
    <w:name w:val="Balloon Text"/>
    <w:basedOn w:val="Normal"/>
    <w:link w:val="BalloonTextChar"/>
    <w:unhideWhenUsed/>
    <w:rsid w:val="00E810C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E810C5"/>
    <w:rPr>
      <w:rFonts w:asciiTheme="majorHAnsi" w:eastAsiaTheme="majorEastAsia" w:hAnsiTheme="majorHAnsi" w:cstheme="majorBidi"/>
      <w:sz w:val="18"/>
      <w:szCs w:val="18"/>
    </w:rPr>
  </w:style>
  <w:style w:type="paragraph" w:styleId="FootnoteText">
    <w:name w:val="footnote text"/>
    <w:basedOn w:val="Normal"/>
    <w:link w:val="FootnoteTextChar"/>
    <w:semiHidden/>
    <w:rsid w:val="00EA6418"/>
    <w:pPr>
      <w:widowControl w:val="0"/>
      <w:wordWrap w:val="0"/>
      <w:autoSpaceDE w:val="0"/>
      <w:autoSpaceDN w:val="0"/>
      <w:snapToGrid w:val="0"/>
    </w:pPr>
    <w:rPr>
      <w:rFonts w:ascii="Batang" w:eastAsia="Batang" w:hAnsi="Times New Roman" w:cs="Times New Roman"/>
      <w:kern w:val="2"/>
      <w:lang w:eastAsia="ko-KR"/>
    </w:rPr>
  </w:style>
  <w:style w:type="character" w:customStyle="1" w:styleId="FootnoteTextChar">
    <w:name w:val="Footnote Text Char"/>
    <w:basedOn w:val="DefaultParagraphFont"/>
    <w:link w:val="FootnoteText"/>
    <w:semiHidden/>
    <w:rsid w:val="00EA6418"/>
    <w:rPr>
      <w:rFonts w:ascii="Batang" w:eastAsia="Batang" w:hAnsi="Times New Roman" w:cs="Times New Roman"/>
      <w:kern w:val="2"/>
      <w:lang w:eastAsia="ko-KR"/>
    </w:rPr>
  </w:style>
  <w:style w:type="table" w:styleId="TableGrid">
    <w:name w:val="Table Grid"/>
    <w:basedOn w:val="TableNormal"/>
    <w:uiPriority w:val="59"/>
    <w:rsid w:val="00EA6418"/>
    <w:pPr>
      <w:widowControl w:val="0"/>
      <w:wordWrap w:val="0"/>
      <w:autoSpaceDE w:val="0"/>
      <w:autoSpaceDN w:val="0"/>
      <w:jc w:val="both"/>
    </w:pPr>
    <w:rPr>
      <w:rFonts w:ascii="Times New Roman" w:eastAsia="Batang"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6418"/>
  </w:style>
  <w:style w:type="paragraph" w:customStyle="1" w:styleId="Default">
    <w:name w:val="Default"/>
    <w:rsid w:val="00EA6418"/>
    <w:pPr>
      <w:widowControl w:val="0"/>
      <w:autoSpaceDE w:val="0"/>
      <w:autoSpaceDN w:val="0"/>
      <w:adjustRightInd w:val="0"/>
    </w:pPr>
    <w:rPr>
      <w:rFonts w:ascii="Arial" w:eastAsia="Batang" w:hAnsi="Arial" w:cs="Arial"/>
      <w:color w:val="000000"/>
    </w:rPr>
  </w:style>
  <w:style w:type="paragraph" w:styleId="BodyText">
    <w:name w:val="Body Text"/>
    <w:basedOn w:val="Normal"/>
    <w:link w:val="BodyTextChar"/>
    <w:rsid w:val="00EA6418"/>
    <w:rPr>
      <w:rFonts w:ascii="Times New Roman" w:eastAsia="Malgun Gothic" w:hAnsi="Times New Roman" w:cs="Times New Roman"/>
    </w:rPr>
  </w:style>
  <w:style w:type="character" w:customStyle="1" w:styleId="BodyTextChar">
    <w:name w:val="Body Text Char"/>
    <w:basedOn w:val="DefaultParagraphFont"/>
    <w:link w:val="BodyText"/>
    <w:rsid w:val="00EA6418"/>
    <w:rPr>
      <w:rFonts w:ascii="Times New Roman" w:eastAsia="Malgun Gothic" w:hAnsi="Times New Roman" w:cs="Times New Roman"/>
    </w:rPr>
  </w:style>
  <w:style w:type="paragraph" w:customStyle="1" w:styleId="FreeForm">
    <w:name w:val="Free Form"/>
    <w:rsid w:val="00EA6418"/>
    <w:rPr>
      <w:rFonts w:ascii="Helvetica" w:eastAsia="ヒラギノ角ゴ Pro W3" w:hAnsi="Helvetica" w:cs="Times New Roman"/>
      <w:color w:val="000000"/>
      <w:szCs w:val="20"/>
    </w:rPr>
  </w:style>
  <w:style w:type="paragraph" w:customStyle="1" w:styleId="ColorfulList-Accent11">
    <w:name w:val="Colorful List - Accent 11"/>
    <w:basedOn w:val="Normal"/>
    <w:uiPriority w:val="34"/>
    <w:qFormat/>
    <w:rsid w:val="00EA6418"/>
    <w:pPr>
      <w:widowControl w:val="0"/>
      <w:wordWrap w:val="0"/>
      <w:autoSpaceDE w:val="0"/>
      <w:autoSpaceDN w:val="0"/>
      <w:ind w:leftChars="400" w:left="800"/>
      <w:jc w:val="both"/>
    </w:pPr>
    <w:rPr>
      <w:rFonts w:ascii="Batang" w:eastAsia="Batang" w:hAnsi="Times New Roman" w:cs="Times New Roman"/>
      <w:kern w:val="2"/>
      <w:lang w:eastAsia="ko-KR"/>
    </w:rPr>
  </w:style>
  <w:style w:type="paragraph" w:styleId="EndnoteText">
    <w:name w:val="endnote text"/>
    <w:basedOn w:val="Normal"/>
    <w:link w:val="EndnoteTextChar"/>
    <w:rsid w:val="00EA6418"/>
    <w:pPr>
      <w:widowControl w:val="0"/>
    </w:pPr>
    <w:rPr>
      <w:rFonts w:ascii="Times New Roman" w:eastAsia="Batang" w:hAnsi="Times New Roman" w:cs="Times New Roman"/>
      <w:snapToGrid w:val="0"/>
      <w:sz w:val="20"/>
      <w:szCs w:val="20"/>
    </w:rPr>
  </w:style>
  <w:style w:type="character" w:customStyle="1" w:styleId="EndnoteTextChar">
    <w:name w:val="Endnote Text Char"/>
    <w:basedOn w:val="DefaultParagraphFont"/>
    <w:link w:val="EndnoteText"/>
    <w:rsid w:val="00EA6418"/>
    <w:rPr>
      <w:rFonts w:ascii="Times New Roman" w:eastAsia="Batang" w:hAnsi="Times New Roman" w:cs="Times New Roman"/>
      <w:snapToGrid w:val="0"/>
      <w:sz w:val="20"/>
      <w:szCs w:val="20"/>
    </w:rPr>
  </w:style>
  <w:style w:type="paragraph" w:styleId="Revision">
    <w:name w:val="Revision"/>
    <w:hidden/>
    <w:uiPriority w:val="99"/>
    <w:semiHidden/>
    <w:rsid w:val="002C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6367">
      <w:bodyDiv w:val="1"/>
      <w:marLeft w:val="0"/>
      <w:marRight w:val="0"/>
      <w:marTop w:val="0"/>
      <w:marBottom w:val="0"/>
      <w:divBdr>
        <w:top w:val="none" w:sz="0" w:space="0" w:color="auto"/>
        <w:left w:val="none" w:sz="0" w:space="0" w:color="auto"/>
        <w:bottom w:val="none" w:sz="0" w:space="0" w:color="auto"/>
        <w:right w:val="none" w:sz="0" w:space="0" w:color="auto"/>
      </w:divBdr>
      <w:divsChild>
        <w:div w:id="1197891942">
          <w:marLeft w:val="0"/>
          <w:marRight w:val="0"/>
          <w:marTop w:val="0"/>
          <w:marBottom w:val="0"/>
          <w:divBdr>
            <w:top w:val="none" w:sz="0" w:space="0" w:color="auto"/>
            <w:left w:val="none" w:sz="0" w:space="0" w:color="auto"/>
            <w:bottom w:val="none" w:sz="0" w:space="0" w:color="auto"/>
            <w:right w:val="none" w:sz="0" w:space="0" w:color="auto"/>
          </w:divBdr>
        </w:div>
      </w:divsChild>
    </w:div>
    <w:div w:id="1073620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12F26-6BCE-4B45-A9BA-804D4048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10476</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dc:creator>
  <cp:keywords/>
  <dc:description/>
  <cp:lastModifiedBy>Hyuncheol Kim</cp:lastModifiedBy>
  <cp:revision>2</cp:revision>
  <cp:lastPrinted>2016-05-16T12:58:00Z</cp:lastPrinted>
  <dcterms:created xsi:type="dcterms:W3CDTF">2019-12-12T16:53:00Z</dcterms:created>
  <dcterms:modified xsi:type="dcterms:W3CDTF">2019-12-12T16:53:00Z</dcterms:modified>
</cp:coreProperties>
</file>