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1783DC" w14:textId="77777777" w:rsidR="00462BB9" w:rsidRPr="00DB03A7" w:rsidRDefault="0055707B" w:rsidP="00A33775">
      <w:pPr>
        <w:spacing w:after="120" w:line="240" w:lineRule="auto"/>
        <w:jc w:val="both"/>
        <w:rPr>
          <w:rFonts w:ascii="Times New Roman" w:hAnsi="Times New Roman" w:cs="Times New Roman"/>
          <w:b/>
          <w:sz w:val="28"/>
          <w:szCs w:val="28"/>
          <w:lang w:val="en-US"/>
        </w:rPr>
      </w:pPr>
      <w:r w:rsidRPr="00DB03A7">
        <w:rPr>
          <w:rFonts w:ascii="Times New Roman" w:hAnsi="Times New Roman" w:cs="Times New Roman"/>
          <w:b/>
          <w:sz w:val="28"/>
          <w:szCs w:val="28"/>
          <w:lang w:val="en-US"/>
        </w:rPr>
        <w:t>How messages of encouragement influence students’ grades on exams – pre-analysis plan of a large-scale randomized field experiment</w:t>
      </w:r>
    </w:p>
    <w:p w14:paraId="691A9870" w14:textId="77777777" w:rsidR="00F85D61" w:rsidRPr="00DB03A7" w:rsidRDefault="00F85D61" w:rsidP="00F85D61">
      <w:pPr>
        <w:pStyle w:val="Default"/>
        <w:rPr>
          <w:lang w:val="en-US"/>
        </w:rPr>
      </w:pPr>
    </w:p>
    <w:p w14:paraId="3C56EF22" w14:textId="489E1875" w:rsidR="00F85D61" w:rsidRPr="00DB03A7" w:rsidRDefault="00F85D61" w:rsidP="00F85D61">
      <w:pPr>
        <w:pStyle w:val="Default"/>
        <w:jc w:val="center"/>
        <w:rPr>
          <w:sz w:val="20"/>
          <w:szCs w:val="20"/>
          <w:lang w:val="en-US"/>
        </w:rPr>
      </w:pPr>
      <w:r w:rsidRPr="00DB03A7">
        <w:rPr>
          <w:sz w:val="20"/>
          <w:szCs w:val="20"/>
          <w:lang w:val="en-US"/>
        </w:rPr>
        <w:t>Tamás Keller</w:t>
      </w:r>
    </w:p>
    <w:p w14:paraId="521783DD" w14:textId="5AD81FFF" w:rsidR="00462BB9" w:rsidRPr="00DB03A7" w:rsidRDefault="00F85D61" w:rsidP="00F85D61">
      <w:pPr>
        <w:spacing w:after="0" w:line="240" w:lineRule="auto"/>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Center for Social Sciences, Budapest</w:t>
      </w:r>
    </w:p>
    <w:p w14:paraId="30506276" w14:textId="7ED2B669" w:rsidR="00F85D61" w:rsidRPr="00DB03A7" w:rsidRDefault="00DF64EB" w:rsidP="00F85D61">
      <w:pPr>
        <w:spacing w:after="0" w:line="240" w:lineRule="auto"/>
        <w:jc w:val="center"/>
        <w:rPr>
          <w:rFonts w:ascii="Times New Roman" w:hAnsi="Times New Roman" w:cs="Times New Roman"/>
          <w:sz w:val="20"/>
          <w:szCs w:val="20"/>
          <w:lang w:val="en-US"/>
        </w:rPr>
      </w:pPr>
      <w:hyperlink r:id="rId9" w:history="1">
        <w:r w:rsidR="00F85D61" w:rsidRPr="00DB03A7">
          <w:rPr>
            <w:rStyle w:val="Hiperhivatkozs"/>
            <w:rFonts w:ascii="Times New Roman" w:hAnsi="Times New Roman" w:cs="Times New Roman"/>
            <w:sz w:val="20"/>
            <w:szCs w:val="20"/>
            <w:lang w:val="en-US"/>
          </w:rPr>
          <w:t>keller.tamas@tk.mta.hu</w:t>
        </w:r>
      </w:hyperlink>
    </w:p>
    <w:p w14:paraId="1D56E324" w14:textId="77777777" w:rsidR="00F85D61" w:rsidRPr="00DB03A7" w:rsidRDefault="00F85D61" w:rsidP="00F85D61">
      <w:pPr>
        <w:spacing w:after="0" w:line="240" w:lineRule="auto"/>
        <w:jc w:val="center"/>
        <w:rPr>
          <w:rFonts w:ascii="Times New Roman" w:hAnsi="Times New Roman" w:cs="Times New Roman"/>
          <w:sz w:val="20"/>
          <w:szCs w:val="20"/>
          <w:lang w:val="en-US"/>
        </w:rPr>
      </w:pPr>
    </w:p>
    <w:p w14:paraId="638FE3CB" w14:textId="7BE82784" w:rsidR="00F85D61" w:rsidRPr="00DB03A7" w:rsidRDefault="00F85D61" w:rsidP="00F85D61">
      <w:pPr>
        <w:spacing w:after="0" w:line="240" w:lineRule="auto"/>
        <w:jc w:val="center"/>
        <w:rPr>
          <w:rFonts w:ascii="Times New Roman" w:hAnsi="Times New Roman" w:cs="Times New Roman"/>
          <w:sz w:val="20"/>
          <w:szCs w:val="20"/>
          <w:lang w:val="en-US"/>
        </w:rPr>
      </w:pPr>
      <w:proofErr w:type="spellStart"/>
      <w:r w:rsidRPr="00DB03A7">
        <w:rPr>
          <w:rFonts w:ascii="Times New Roman" w:hAnsi="Times New Roman" w:cs="Times New Roman"/>
          <w:sz w:val="20"/>
          <w:szCs w:val="20"/>
          <w:lang w:val="en-US"/>
        </w:rPr>
        <w:t>Péter</w:t>
      </w:r>
      <w:proofErr w:type="spellEnd"/>
      <w:r w:rsidRPr="00DB03A7">
        <w:rPr>
          <w:rFonts w:ascii="Times New Roman" w:hAnsi="Times New Roman" w:cs="Times New Roman"/>
          <w:sz w:val="20"/>
          <w:szCs w:val="20"/>
          <w:lang w:val="en-US"/>
        </w:rPr>
        <w:t xml:space="preserve"> </w:t>
      </w:r>
      <w:proofErr w:type="spellStart"/>
      <w:r w:rsidRPr="00DB03A7">
        <w:rPr>
          <w:rFonts w:ascii="Times New Roman" w:hAnsi="Times New Roman" w:cs="Times New Roman"/>
          <w:sz w:val="20"/>
          <w:szCs w:val="20"/>
          <w:lang w:val="en-US"/>
        </w:rPr>
        <w:t>Szakál</w:t>
      </w:r>
      <w:proofErr w:type="spellEnd"/>
    </w:p>
    <w:p w14:paraId="1440F28F" w14:textId="60D80332" w:rsidR="00F85D61" w:rsidRPr="00DB03A7" w:rsidRDefault="00F85D61" w:rsidP="00F85D61">
      <w:pPr>
        <w:spacing w:after="0" w:line="240" w:lineRule="auto"/>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University of Szeged</w:t>
      </w:r>
    </w:p>
    <w:p w14:paraId="59FF7539" w14:textId="472ABA8C" w:rsidR="00976791" w:rsidRPr="00DB03A7" w:rsidRDefault="00DF64EB" w:rsidP="00F85D61">
      <w:pPr>
        <w:spacing w:after="0" w:line="240" w:lineRule="auto"/>
        <w:jc w:val="center"/>
        <w:rPr>
          <w:rFonts w:ascii="Times New Roman" w:hAnsi="Times New Roman" w:cs="Times New Roman"/>
          <w:sz w:val="20"/>
          <w:szCs w:val="20"/>
          <w:lang w:val="en-US"/>
        </w:rPr>
      </w:pPr>
      <w:hyperlink r:id="rId10" w:history="1">
        <w:r w:rsidR="00976791" w:rsidRPr="00DB03A7">
          <w:rPr>
            <w:rStyle w:val="Hiperhivatkozs"/>
            <w:rFonts w:ascii="Times New Roman" w:hAnsi="Times New Roman" w:cs="Times New Roman"/>
            <w:sz w:val="20"/>
            <w:szCs w:val="20"/>
            <w:lang w:val="en-US"/>
          </w:rPr>
          <w:t>Szakal.Peter@rekt.szte.hu</w:t>
        </w:r>
      </w:hyperlink>
      <w:r w:rsidR="00976791" w:rsidRPr="00DB03A7">
        <w:rPr>
          <w:rFonts w:ascii="Times New Roman" w:hAnsi="Times New Roman" w:cs="Times New Roman"/>
          <w:sz w:val="20"/>
          <w:szCs w:val="20"/>
          <w:lang w:val="en-US"/>
        </w:rPr>
        <w:t xml:space="preserve"> </w:t>
      </w:r>
    </w:p>
    <w:p w14:paraId="4048C9F3" w14:textId="77777777" w:rsidR="001126E7" w:rsidRPr="00DB03A7" w:rsidRDefault="001126E7" w:rsidP="00A33775">
      <w:pPr>
        <w:spacing w:after="120" w:line="240" w:lineRule="auto"/>
        <w:jc w:val="both"/>
        <w:rPr>
          <w:rFonts w:ascii="Times New Roman" w:hAnsi="Times New Roman" w:cs="Times New Roman"/>
          <w:lang w:val="en-US"/>
        </w:rPr>
      </w:pPr>
    </w:p>
    <w:p w14:paraId="521783DE" w14:textId="77777777" w:rsidR="00462BB9" w:rsidRPr="00DB03A7" w:rsidRDefault="0055707B" w:rsidP="00A33775">
      <w:pPr>
        <w:pStyle w:val="Cmsor1"/>
        <w:spacing w:before="0" w:after="120" w:line="240" w:lineRule="auto"/>
        <w:jc w:val="both"/>
        <w:rPr>
          <w:rFonts w:ascii="Times New Roman" w:hAnsi="Times New Roman" w:cs="Times New Roman"/>
          <w:b/>
          <w:color w:val="000000" w:themeColor="text1"/>
          <w:sz w:val="24"/>
          <w:szCs w:val="24"/>
          <w:lang w:val="en-US"/>
        </w:rPr>
      </w:pPr>
      <w:r w:rsidRPr="00DB03A7">
        <w:rPr>
          <w:rFonts w:ascii="Times New Roman" w:hAnsi="Times New Roman" w:cs="Times New Roman"/>
          <w:b/>
          <w:color w:val="000000" w:themeColor="text1"/>
          <w:sz w:val="24"/>
          <w:szCs w:val="24"/>
          <w:lang w:val="en-US"/>
        </w:rPr>
        <w:t>Abstract</w:t>
      </w:r>
    </w:p>
    <w:p w14:paraId="521783DF" w14:textId="77777777" w:rsidR="00462BB9" w:rsidRPr="00DB03A7" w:rsidRDefault="00462BB9" w:rsidP="00A33775">
      <w:pPr>
        <w:spacing w:after="120" w:line="240" w:lineRule="auto"/>
        <w:jc w:val="both"/>
        <w:rPr>
          <w:rFonts w:ascii="Times New Roman" w:hAnsi="Times New Roman" w:cs="Times New Roman"/>
          <w:lang w:val="en-US"/>
        </w:rPr>
      </w:pPr>
    </w:p>
    <w:p w14:paraId="521783E0" w14:textId="77777777" w:rsidR="00462BB9" w:rsidRPr="00DB03A7" w:rsidRDefault="00462BB9" w:rsidP="00A33775">
      <w:pPr>
        <w:spacing w:after="120" w:line="240" w:lineRule="auto"/>
        <w:jc w:val="both"/>
        <w:rPr>
          <w:rFonts w:ascii="Times New Roman" w:hAnsi="Times New Roman" w:cs="Times New Roman"/>
          <w:lang w:val="en-US"/>
        </w:rPr>
      </w:pPr>
    </w:p>
    <w:p w14:paraId="521783E1" w14:textId="48729473"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 xml:space="preserve">We will conduct a large-scale randomized field experiment at the University of Szeged that takes the form of a message of encouragement. All students at the university will receive before their exam. We will randomize when students receive the message. A randomly selected half of all students will receive the message of encouragement before their first </w:t>
      </w:r>
      <w:proofErr w:type="gramStart"/>
      <w:r w:rsidRPr="00DB03A7">
        <w:rPr>
          <w:rFonts w:ascii="Times New Roman" w:hAnsi="Times New Roman" w:cs="Times New Roman"/>
          <w:lang w:val="en-US"/>
        </w:rPr>
        <w:t>exam, and</w:t>
      </w:r>
      <w:proofErr w:type="gramEnd"/>
      <w:r w:rsidRPr="00DB03A7">
        <w:rPr>
          <w:rFonts w:ascii="Times New Roman" w:hAnsi="Times New Roman" w:cs="Times New Roman"/>
          <w:lang w:val="en-US"/>
        </w:rPr>
        <w:t xml:space="preserve"> will not receive it before their second exam. The other random half of the sample will be treated before their second </w:t>
      </w:r>
      <w:proofErr w:type="gramStart"/>
      <w:r w:rsidRPr="00DB03A7">
        <w:rPr>
          <w:rFonts w:ascii="Times New Roman" w:hAnsi="Times New Roman" w:cs="Times New Roman"/>
          <w:lang w:val="en-US"/>
        </w:rPr>
        <w:t>exam, and</w:t>
      </w:r>
      <w:proofErr w:type="gramEnd"/>
      <w:r w:rsidRPr="00DB03A7">
        <w:rPr>
          <w:rFonts w:ascii="Times New Roman" w:hAnsi="Times New Roman" w:cs="Times New Roman"/>
          <w:lang w:val="en-US"/>
        </w:rPr>
        <w:t xml:space="preserve"> will not be treated before their first exam. By comparing students who receive the message of encouragement with those who do not, we will investigate how the message of encouragement influences students’ grades on the exam. We will explore treatment heterogeneity and test for the </w:t>
      </w:r>
      <w:proofErr w:type="gramStart"/>
      <w:r w:rsidRPr="00DB03A7">
        <w:rPr>
          <w:rFonts w:ascii="Times New Roman" w:hAnsi="Times New Roman" w:cs="Times New Roman"/>
          <w:lang w:val="en-US"/>
        </w:rPr>
        <w:t>particular mechanism</w:t>
      </w:r>
      <w:proofErr w:type="gramEnd"/>
      <w:r w:rsidRPr="00DB03A7">
        <w:rPr>
          <w:rFonts w:ascii="Times New Roman" w:hAnsi="Times New Roman" w:cs="Times New Roman"/>
          <w:lang w:val="en-US"/>
        </w:rPr>
        <w:t xml:space="preserve"> through which the potential effect might operate. Our research has </w:t>
      </w:r>
      <w:proofErr w:type="gramStart"/>
      <w:r w:rsidRPr="00DB03A7">
        <w:rPr>
          <w:rFonts w:ascii="Times New Roman" w:hAnsi="Times New Roman" w:cs="Times New Roman"/>
          <w:lang w:val="en-US"/>
        </w:rPr>
        <w:t>particular policy</w:t>
      </w:r>
      <w:proofErr w:type="gramEnd"/>
      <w:r w:rsidRPr="00DB03A7">
        <w:rPr>
          <w:rFonts w:ascii="Times New Roman" w:hAnsi="Times New Roman" w:cs="Times New Roman"/>
          <w:lang w:val="en-US"/>
        </w:rPr>
        <w:t xml:space="preserve"> relevance in terms of its search for low-cost, easily scalable interventions that can prevent students from dropping out.</w:t>
      </w:r>
    </w:p>
    <w:p w14:paraId="521783E2" w14:textId="33896032" w:rsidR="00462BB9" w:rsidRPr="00DB03A7" w:rsidRDefault="00462BB9" w:rsidP="00A33775">
      <w:pPr>
        <w:spacing w:after="120" w:line="240" w:lineRule="auto"/>
        <w:jc w:val="both"/>
        <w:rPr>
          <w:rFonts w:ascii="Times New Roman" w:hAnsi="Times New Roman" w:cs="Times New Roman"/>
          <w:lang w:val="en-US"/>
        </w:rPr>
      </w:pPr>
    </w:p>
    <w:p w14:paraId="75B0F8E6" w14:textId="4F7E61BF" w:rsidR="000F6C85" w:rsidRPr="00DB03A7" w:rsidRDefault="000F6C85" w:rsidP="000F6C85">
      <w:pPr>
        <w:pStyle w:val="Cmsor1"/>
        <w:spacing w:before="0" w:after="120" w:line="240" w:lineRule="auto"/>
        <w:jc w:val="both"/>
        <w:rPr>
          <w:rFonts w:ascii="Times New Roman" w:hAnsi="Times New Roman" w:cs="Times New Roman"/>
          <w:b/>
          <w:color w:val="000000" w:themeColor="text1"/>
          <w:sz w:val="24"/>
          <w:szCs w:val="24"/>
          <w:lang w:val="en-US"/>
        </w:rPr>
      </w:pPr>
      <w:r w:rsidRPr="00DB03A7">
        <w:rPr>
          <w:rFonts w:ascii="Times New Roman" w:hAnsi="Times New Roman" w:cs="Times New Roman"/>
          <w:b/>
          <w:color w:val="000000" w:themeColor="text1"/>
          <w:sz w:val="24"/>
          <w:szCs w:val="24"/>
          <w:lang w:val="en-US"/>
        </w:rPr>
        <w:t>Keywords</w:t>
      </w:r>
    </w:p>
    <w:p w14:paraId="383C2054" w14:textId="77777777" w:rsidR="000F6C85" w:rsidRPr="00DB03A7" w:rsidRDefault="000F6C85" w:rsidP="00A33775">
      <w:pPr>
        <w:spacing w:after="120" w:line="240" w:lineRule="auto"/>
        <w:jc w:val="both"/>
        <w:rPr>
          <w:rFonts w:ascii="Times New Roman" w:hAnsi="Times New Roman" w:cs="Times New Roman"/>
          <w:lang w:val="en-US"/>
        </w:rPr>
      </w:pPr>
    </w:p>
    <w:p w14:paraId="5EC8A0F2" w14:textId="42553C85" w:rsidR="000F6C85" w:rsidRPr="00DB03A7" w:rsidRDefault="000F6C85"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Message of encouragement; Higher education; Crossover randomized field experiment; Learning outcome; Students' exam grades</w:t>
      </w:r>
    </w:p>
    <w:p w14:paraId="349DD11E" w14:textId="77777777" w:rsidR="000F6C85" w:rsidRPr="00DB03A7" w:rsidRDefault="000F6C85" w:rsidP="00A33775">
      <w:pPr>
        <w:spacing w:after="120" w:line="240" w:lineRule="auto"/>
        <w:jc w:val="both"/>
        <w:rPr>
          <w:rFonts w:ascii="Times New Roman" w:hAnsi="Times New Roman" w:cs="Times New Roman"/>
          <w:lang w:val="en-US"/>
        </w:rPr>
      </w:pPr>
    </w:p>
    <w:p w14:paraId="521783E3" w14:textId="77777777" w:rsidR="00462BB9" w:rsidRPr="00DB03A7" w:rsidRDefault="0055707B" w:rsidP="00A33775">
      <w:pPr>
        <w:pStyle w:val="Cmsor1"/>
        <w:spacing w:before="0" w:after="120" w:line="240" w:lineRule="auto"/>
        <w:jc w:val="both"/>
        <w:rPr>
          <w:rFonts w:ascii="Times New Roman" w:hAnsi="Times New Roman" w:cs="Times New Roman"/>
          <w:b/>
          <w:color w:val="000000" w:themeColor="text1"/>
          <w:sz w:val="24"/>
          <w:szCs w:val="24"/>
          <w:lang w:val="en-US"/>
        </w:rPr>
      </w:pPr>
      <w:r w:rsidRPr="00DB03A7">
        <w:rPr>
          <w:rFonts w:ascii="Times New Roman" w:hAnsi="Times New Roman" w:cs="Times New Roman"/>
          <w:b/>
          <w:color w:val="000000" w:themeColor="text1"/>
          <w:sz w:val="24"/>
          <w:szCs w:val="24"/>
          <w:lang w:val="en-US"/>
        </w:rPr>
        <w:t>Introduction</w:t>
      </w:r>
    </w:p>
    <w:p w14:paraId="521783E4" w14:textId="77777777" w:rsidR="00462BB9" w:rsidRPr="00DB03A7" w:rsidRDefault="00462BB9" w:rsidP="00A33775">
      <w:pPr>
        <w:spacing w:after="120" w:line="240" w:lineRule="auto"/>
        <w:jc w:val="both"/>
        <w:rPr>
          <w:rFonts w:ascii="Times New Roman" w:hAnsi="Times New Roman" w:cs="Times New Roman"/>
          <w:lang w:val="en-US"/>
        </w:rPr>
      </w:pPr>
    </w:p>
    <w:p w14:paraId="521783E5"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 xml:space="preserve">Students’ performance in exam situations often depends on skills outside the realm of academic ability. Self-discipline </w:t>
      </w:r>
      <w:r w:rsidRPr="00DB03A7">
        <w:rPr>
          <w:rFonts w:ascii="Times New Roman" w:hAnsi="Times New Roman" w:cs="Times New Roman"/>
          <w:lang w:val="en-US"/>
        </w:rPr>
        <w:fldChar w:fldCharType="begin" w:fldLock="1"/>
      </w:r>
      <w:r w:rsidRPr="00DB03A7">
        <w:rPr>
          <w:rFonts w:ascii="Times New Roman" w:hAnsi="Times New Roman" w:cs="Times New Roman"/>
          <w:lang w:val="en-US"/>
        </w:rPr>
        <w:instrText>ADDIN CSL_CITATION {"citationItems":[{"id":"ITEM-1","itemData":{"DOI":"10.1111/j.1467-9280.2005.01641.x","ISSN":"0956-7976","author":[{"dropping-particle":"","family":"Duckworth","given":"Angela Lee","non-dropping-particle":"","parse-names":false,"suffix":""},{"dropping-particle":"","family":"Seligman","given":"M. E.P.","non-dropping-particle":"","parse-names":false,"suffix":""}],"container-title":"Psychological Science","id":"ITEM-1","issue":"12","issued":{"date-parts":[["2005","12","1"]]},"page":"939-944","title":"Self-Discipline Outdoes IQ in Predicting Academic Performance of Adolescents","type":"article-journal","volume":"16"},"uris":["http://www.mendeley.com/documents/?uuid=387642eb-2ba6-4303-8d13-9ea34b6686b3"]}],"mendeley":{"formattedCitation":"(Duckworth and Seligman 2005)","plainTextFormattedCitation":"(Duckworth and Seligman 2005)","previouslyFormattedCitation":"(Duckworth and Seligman 2005)"},"properties":{"noteIndex":0},"schema":"https://github.com/citation-style-language/schema/raw/master/csl-citation.json"}</w:instrText>
      </w:r>
      <w:r w:rsidRPr="00DB03A7">
        <w:rPr>
          <w:rFonts w:ascii="Times New Roman" w:hAnsi="Times New Roman" w:cs="Times New Roman"/>
          <w:lang w:val="en-US"/>
        </w:rPr>
        <w:fldChar w:fldCharType="separate"/>
      </w:r>
      <w:r w:rsidRPr="00DB03A7">
        <w:rPr>
          <w:rFonts w:ascii="Times New Roman" w:hAnsi="Times New Roman" w:cs="Times New Roman"/>
          <w:lang w:val="en-US"/>
        </w:rPr>
        <w:t>(Duckworth and Seligman 2005)</w:t>
      </w:r>
      <w:r w:rsidRPr="00DB03A7">
        <w:rPr>
          <w:rFonts w:ascii="Times New Roman" w:hAnsi="Times New Roman" w:cs="Times New Roman"/>
          <w:lang w:val="en-US"/>
        </w:rPr>
        <w:fldChar w:fldCharType="end"/>
      </w:r>
      <w:r w:rsidRPr="00DB03A7">
        <w:rPr>
          <w:rFonts w:ascii="Times New Roman" w:hAnsi="Times New Roman" w:cs="Times New Roman"/>
          <w:lang w:val="en-US"/>
        </w:rPr>
        <w:t xml:space="preserve">, self-confidence </w:t>
      </w:r>
      <w:r w:rsidRPr="00DB03A7">
        <w:rPr>
          <w:rFonts w:ascii="Times New Roman" w:hAnsi="Times New Roman" w:cs="Times New Roman"/>
          <w:lang w:val="en-US"/>
        </w:rPr>
        <w:fldChar w:fldCharType="begin" w:fldLock="1"/>
      </w:r>
      <w:r w:rsidRPr="00DB03A7">
        <w:rPr>
          <w:rFonts w:ascii="Times New Roman" w:hAnsi="Times New Roman" w:cs="Times New Roman"/>
          <w:lang w:val="en-US"/>
        </w:rPr>
        <w:instrText>ADDIN CSL_CITATION {"citationItems":[{"id":"ITEM-1","itemData":{"DOI":"10.1023/A:1011404132508","ISSN":"13824996","abstract":"Competent performance requires not only requisite knowledge and skills but also beliefs of personal efficacy to use both effectively. This study examined the confidence of second-year medical students regarding their OSCE performance. Students completed an OSCE at the end of their second year of medical school; their performance was rated using checklists containing key items. Ten minutes prior to the OSCE, students completed a brief survey, which included 31 items sampling confidence in performing various clinical skills required in the OSCE. In addition, students assessed their preparedness and their anxiety, and reported the number of hours they studied in preparation for the OSCE. A total of 82 identifiable surveys (73%) were used in this analysis. Students with high self-efficacy were more likely to score above the mean OSCE performance compared to low self-rated students (71% versus 51%), however self-efficacy was not significantly correlated to OSCE performance. A causal path model was constructed to predict OSCE performance. Performance in the clinical skills and biomedical science curricula both were related to perceived anxiety, which was related to self-efficacy. Preparedness was predicated on self-efficacy and itself predicted performance. Knowledge also had a strong direct link to performance. Performance is more than having the requisite abilities. Performance was found to be the product of complex relationships between skills and knowledge, mediated by perceptions of anxiety, self-confidence and preparedness. The model illustrates the importance of realistic self-appraisal for competent performance.","author":[{"dropping-particle":"","family":"Mavis","given":"Brian","non-dropping-particle":"","parse-names":false,"suffix":""}],"container-title":"Advances in Health Sciences Education","id":"ITEM-1","issue":"2","issued":{"date-parts":[["2001"]]},"page":"93-102","title":"Self-Efficacy and OSCE Performance among Second Year Medical Students","type":"article-journal","volume":"6"},"uris":["http://www.mendeley.com/documents/?uuid=97e7b9fe-09d5-4b81-b98d-0210bcf3b562"]},{"id":"ITEM-2","itemData":{"author":[{"dropping-particle":"","family":"Tavani","given":"C.","non-dropping-particle":"","parse-names":false,"suffix":""},{"dropping-particle":"","family":"Losh","given":"S. C","non-dropping-particle":"","parse-names":false,"suffix":""}],"container-title":"Child Study Journal,","id":"ITEM-2","issued":{"date-parts":[["2003"]]},"page":"141-152","title":"Motivation, self-confidence and expectations as predictors of the academic performances among students","type":"article-journal","volume":"33"},"uris":["http://www.mendeley.com/documents/?uuid=7fb40a36-fbb5-4f2d-aab3-43d693822163"]}],"mendeley":{"formattedCitation":"(Mavis 2001; Tavani and Losh 2003)","plainTextFormattedCitation":"(Mavis 2001; Tavani and Losh 2003)","previouslyFormattedCitation":"(Mavis 2001; Tavani and Losh 2003)"},"properties":{"noteIndex":0},"schema":"https://github.com/citation-style-language/schema/raw/master/csl-citation.json"}</w:instrText>
      </w:r>
      <w:r w:rsidRPr="00DB03A7">
        <w:rPr>
          <w:rFonts w:ascii="Times New Roman" w:hAnsi="Times New Roman" w:cs="Times New Roman"/>
          <w:lang w:val="en-US"/>
        </w:rPr>
        <w:fldChar w:fldCharType="separate"/>
      </w:r>
      <w:r w:rsidRPr="00DB03A7">
        <w:rPr>
          <w:rFonts w:ascii="Times New Roman" w:hAnsi="Times New Roman" w:cs="Times New Roman"/>
          <w:lang w:val="en-US"/>
        </w:rPr>
        <w:t xml:space="preserve">(Mavis 2001; Tavani and </w:t>
      </w:r>
      <w:proofErr w:type="spellStart"/>
      <w:r w:rsidRPr="00DB03A7">
        <w:rPr>
          <w:rFonts w:ascii="Times New Roman" w:hAnsi="Times New Roman" w:cs="Times New Roman"/>
          <w:lang w:val="en-US"/>
        </w:rPr>
        <w:t>Losh</w:t>
      </w:r>
      <w:proofErr w:type="spellEnd"/>
      <w:r w:rsidRPr="00DB03A7">
        <w:rPr>
          <w:rFonts w:ascii="Times New Roman" w:hAnsi="Times New Roman" w:cs="Times New Roman"/>
          <w:lang w:val="en-US"/>
        </w:rPr>
        <w:t xml:space="preserve"> 2003)</w:t>
      </w:r>
      <w:r w:rsidRPr="00DB03A7">
        <w:rPr>
          <w:rFonts w:ascii="Times New Roman" w:hAnsi="Times New Roman" w:cs="Times New Roman"/>
          <w:lang w:val="en-US"/>
        </w:rPr>
        <w:fldChar w:fldCharType="end"/>
      </w:r>
      <w:r w:rsidRPr="00DB03A7">
        <w:rPr>
          <w:rFonts w:ascii="Times New Roman" w:hAnsi="Times New Roman" w:cs="Times New Roman"/>
          <w:lang w:val="en-US"/>
        </w:rPr>
        <w:t xml:space="preserve">, intrinsic motivation </w:t>
      </w:r>
      <w:r w:rsidRPr="00DB03A7">
        <w:rPr>
          <w:rFonts w:ascii="Times New Roman" w:hAnsi="Times New Roman" w:cs="Times New Roman"/>
          <w:lang w:val="en-US"/>
        </w:rPr>
        <w:fldChar w:fldCharType="begin" w:fldLock="1"/>
      </w:r>
      <w:r w:rsidRPr="00DB03A7">
        <w:rPr>
          <w:rFonts w:ascii="Times New Roman" w:hAnsi="Times New Roman" w:cs="Times New Roman"/>
          <w:lang w:val="en-US"/>
        </w:rPr>
        <w:instrText>ADDIN CSL_CITATION {"citationItems":[{"id":"ITEM-1","itemData":{"DOI":"10.1037/0022-0663.77.6.631","ISSN":"00220663","abstract":"Results of three studies are presented that demonstrate the significance of academic intrinsic motivation for children's education. As predicted, academic intrinsic motivation was found to be significantly and positively correlated with children's school achievement and perceptions of academic competence and negatively correlated with academic anxiety. Evidence supported the view that academic intrinsic motivation is differentiated into school subject areas (reading, math, social studies, science) and is also a general orientation toward school learning. Relations between motivation and perception of competence and anxiety were differentiated by subject area, whereas achievement was more pervasively related to general motivation. Math motivation, however, emerged as a unique predictor of math achievement. The significance of academic intrinsic motivation as differentiated into subjects and as a general orientation is discussed. © 1985 American Psychological Association.","author":[{"dropping-particle":"","family":"Gottfried","given":"Adele Eskeles","non-dropping-particle":"","parse-names":false,"suffix":""}],"container-title":"Journal of Educational Psychology","id":"ITEM-1","issue":"6","issued":{"date-parts":[["1985"]]},"page":"631-645","title":"Academic Intrinsic Motivation in Elementary and Junior High School Students","type":"article-journal","volume":"77"},"uris":["http://www.mendeley.com/documents/?uuid=5c841604-ebfb-45ac-8220-b42c9a26cda7"]}],"mendeley":{"formattedCitation":"(Gottfried 1985)","plainTextFormattedCitation":"(Gottfried 1985)","previouslyFormattedCitation":"(Gottfried 1985)"},"properties":{"noteIndex":0},"schema":"https://github.com/citation-style-language/schema/raw/master/csl-citation.json"}</w:instrText>
      </w:r>
      <w:r w:rsidRPr="00DB03A7">
        <w:rPr>
          <w:rFonts w:ascii="Times New Roman" w:hAnsi="Times New Roman" w:cs="Times New Roman"/>
          <w:lang w:val="en-US"/>
        </w:rPr>
        <w:fldChar w:fldCharType="separate"/>
      </w:r>
      <w:r w:rsidRPr="00DB03A7">
        <w:rPr>
          <w:rFonts w:ascii="Times New Roman" w:hAnsi="Times New Roman" w:cs="Times New Roman"/>
          <w:lang w:val="en-US"/>
        </w:rPr>
        <w:t>(Gottfried 1985)</w:t>
      </w:r>
      <w:r w:rsidRPr="00DB03A7">
        <w:rPr>
          <w:rFonts w:ascii="Times New Roman" w:hAnsi="Times New Roman" w:cs="Times New Roman"/>
          <w:lang w:val="en-US"/>
        </w:rPr>
        <w:fldChar w:fldCharType="end"/>
      </w:r>
      <w:r w:rsidRPr="00DB03A7">
        <w:rPr>
          <w:rFonts w:ascii="Times New Roman" w:hAnsi="Times New Roman" w:cs="Times New Roman"/>
          <w:lang w:val="en-US"/>
        </w:rPr>
        <w:t xml:space="preserve">, test-anxiety </w:t>
      </w:r>
      <w:r w:rsidRPr="00DB03A7">
        <w:rPr>
          <w:rFonts w:ascii="Times New Roman" w:hAnsi="Times New Roman" w:cs="Times New Roman"/>
          <w:lang w:val="en-US"/>
        </w:rPr>
        <w:fldChar w:fldCharType="begin" w:fldLock="1"/>
      </w:r>
      <w:r w:rsidRPr="00DB03A7">
        <w:rPr>
          <w:rFonts w:ascii="Times New Roman" w:hAnsi="Times New Roman" w:cs="Times New Roman"/>
          <w:lang w:val="en-US"/>
        </w:rPr>
        <w:instrText>ADDIN CSL_CITATION {"citationItems":[{"id":"ITEM-1","itemData":{"DOI":"10.2307/1170348","ISSN":"00346543","author":[{"dropping-particle":"","family":"Hembree","given":"Ray","non-dropping-particle":"","parse-names":false,"suffix":""}],"container-title":"Review of Educational Research","id":"ITEM-1","issue":"1","issued":{"date-parts":[["1988"]]},"page":"47","title":"Correlates, Causes, Effects, and Treatment of Test Anxiety","type":"article-journal","volume":"58"},"uris":["http://www.mendeley.com/documents/?uuid=86a723ea-3b90-4150-b8e8-7bf8847c0bdd"]}],"mendeley":{"formattedCitation":"(Hembree 1988)","plainTextFormattedCitation":"(Hembree 1988)","previouslyFormattedCitation":"(Hembree 1988)"},"properties":{"noteIndex":0},"schema":"https://github.com/citation-style-language/schema/raw/master/csl-citation.json"}</w:instrText>
      </w:r>
      <w:r w:rsidRPr="00DB03A7">
        <w:rPr>
          <w:rFonts w:ascii="Times New Roman" w:hAnsi="Times New Roman" w:cs="Times New Roman"/>
          <w:lang w:val="en-US"/>
        </w:rPr>
        <w:fldChar w:fldCharType="separate"/>
      </w:r>
      <w:r w:rsidRPr="00DB03A7">
        <w:rPr>
          <w:rFonts w:ascii="Times New Roman" w:hAnsi="Times New Roman" w:cs="Times New Roman"/>
          <w:lang w:val="en-US"/>
        </w:rPr>
        <w:t>(</w:t>
      </w:r>
      <w:proofErr w:type="spellStart"/>
      <w:r w:rsidRPr="00DB03A7">
        <w:rPr>
          <w:rFonts w:ascii="Times New Roman" w:hAnsi="Times New Roman" w:cs="Times New Roman"/>
          <w:lang w:val="en-US"/>
        </w:rPr>
        <w:t>Hembree</w:t>
      </w:r>
      <w:proofErr w:type="spellEnd"/>
      <w:r w:rsidRPr="00DB03A7">
        <w:rPr>
          <w:rFonts w:ascii="Times New Roman" w:hAnsi="Times New Roman" w:cs="Times New Roman"/>
          <w:lang w:val="en-US"/>
        </w:rPr>
        <w:t xml:space="preserve"> 1988)</w:t>
      </w:r>
      <w:r w:rsidRPr="00DB03A7">
        <w:rPr>
          <w:rFonts w:ascii="Times New Roman" w:hAnsi="Times New Roman" w:cs="Times New Roman"/>
          <w:lang w:val="en-US"/>
        </w:rPr>
        <w:fldChar w:fldCharType="end"/>
      </w:r>
      <w:r w:rsidRPr="00DB03A7">
        <w:rPr>
          <w:rFonts w:ascii="Times New Roman" w:hAnsi="Times New Roman" w:cs="Times New Roman"/>
          <w:lang w:val="en-US"/>
        </w:rPr>
        <w:t xml:space="preserve">, growth mindset </w:t>
      </w:r>
      <w:r w:rsidRPr="00DB03A7">
        <w:rPr>
          <w:rFonts w:ascii="Times New Roman" w:hAnsi="Times New Roman" w:cs="Times New Roman"/>
          <w:lang w:val="en-US"/>
        </w:rPr>
        <w:fldChar w:fldCharType="begin" w:fldLock="1"/>
      </w:r>
      <w:r w:rsidRPr="00DB03A7">
        <w:rPr>
          <w:rFonts w:ascii="Times New Roman" w:hAnsi="Times New Roman" w:cs="Times New Roman"/>
          <w:lang w:val="en-US"/>
        </w:rPr>
        <w:instrText>ADDIN CSL_CITATION {"citationItems":[{"id":"ITEM-1","itemData":{"author":[{"dropping-particle":"","family":"Dweck","given":"Carol S.","non-dropping-particle":"","parse-names":false,"suffix":""}],"id":"ITEM-1","issued":{"date-parts":[["2006"]]},"publisher":"Random House","publisher-place":"New York","title":"Mindset: The New Psychology of Success","type":"book"},"uris":["http://www.mendeley.com/documents/?uuid=bc44694c-1d3f-435d-af05-d74727a5fa84"]},{"id":"ITEM-2","itemData":{"DOI":"10.1177/0956797617739704","ISSN":"0956-7976","abstract":"Mind-sets (aka implicit theories) are beliefs about the nature of human attributes (e.g., intelligence). The theory holds that individuals with growth mind-sets (beliefs that attributes are malleable with effort) enjoy many positive outcomes—including higher academic achievement—while their peers who have fixed mind-sets experience negative outcomes. Given this relationship, interventions designed to increase students’ growth mind-sets—thereby increasing their academic achievement—have been implemented in schools around the world. In our first meta-analysis (k = 273, N = 365,915), we examined the strength of the relationship between mind-set and academic achievement and potential moderating factors. In our second meta-analysis (k = 43, N = 57,155), we examined the effectiveness of mindset interventions on academic achievement and potential moderating factors. Overall effects were weak for both metaanalyses. However, some results supported specific tenets of the theory, namely, that students with low socioeconomic status or who are academically at risk might benefit from mind-set interventions.","author":[{"dropping-particle":"","family":"Sisk","given":"Victoria F.","non-dropping-particle":"","parse-names":false,"suffix":""},{"dropping-particle":"","family":"Burgoyne","given":"Alexander P.","non-dropping-particle":"","parse-names":false,"suffix":""},{"dropping-particle":"","family":"Sun","given":"Jingze","non-dropping-particle":"","parse-names":false,"suffix":""},{"dropping-particle":"","family":"Butler","given":"Jennifer L.","non-dropping-particle":"","parse-names":false,"suffix":""},{"dropping-particle":"","family":"Macnamara","given":"Brooke N.","non-dropping-particle":"","parse-names":false,"suffix":""}],"container-title":"Psychological Science","id":"ITEM-2","issue":"4","issued":{"date-parts":[["2018","4","5"]]},"page":"549-571","title":"To What Extent and Under Which Circumstances Are Growth Mind-Sets Important to Academic Achievement? Two Meta-Analyses","type":"article-journal","volume":"29"},"uris":["http://www.mendeley.com/documents/?uuid=cb096a15-4425-43fb-a070-1dee27302620"]}],"mendeley":{"formattedCitation":"(Dweck 2006; Sisk et al. 2018)","plainTextFormattedCitation":"(Dweck 2006; Sisk et al. 2018)","previouslyFormattedCitation":"(Dweck 2006; Sisk et al. 2018)"},"properties":{"noteIndex":0},"schema":"https://github.com/citation-style-language/schema/raw/master/csl-citation.json"}</w:instrText>
      </w:r>
      <w:r w:rsidRPr="00DB03A7">
        <w:rPr>
          <w:rFonts w:ascii="Times New Roman" w:hAnsi="Times New Roman" w:cs="Times New Roman"/>
          <w:lang w:val="en-US"/>
        </w:rPr>
        <w:fldChar w:fldCharType="separate"/>
      </w:r>
      <w:r w:rsidRPr="00DB03A7">
        <w:rPr>
          <w:rFonts w:ascii="Times New Roman" w:hAnsi="Times New Roman" w:cs="Times New Roman"/>
          <w:lang w:val="en-US"/>
        </w:rPr>
        <w:t>(Dweck 2006; Sisk et al. 2018)</w:t>
      </w:r>
      <w:r w:rsidRPr="00DB03A7">
        <w:rPr>
          <w:rFonts w:ascii="Times New Roman" w:hAnsi="Times New Roman" w:cs="Times New Roman"/>
          <w:lang w:val="en-US"/>
        </w:rPr>
        <w:fldChar w:fldCharType="end"/>
      </w:r>
      <w:r w:rsidRPr="00DB03A7">
        <w:rPr>
          <w:rFonts w:ascii="Times New Roman" w:hAnsi="Times New Roman" w:cs="Times New Roman"/>
          <w:lang w:val="en-US"/>
        </w:rPr>
        <w:t xml:space="preserve">, grit </w:t>
      </w:r>
      <w:r w:rsidRPr="00DB03A7">
        <w:rPr>
          <w:rFonts w:ascii="Times New Roman" w:hAnsi="Times New Roman" w:cs="Times New Roman"/>
          <w:lang w:val="en-US"/>
        </w:rPr>
        <w:fldChar w:fldCharType="begin" w:fldLock="1"/>
      </w:r>
      <w:r w:rsidRPr="00DB03A7">
        <w:rPr>
          <w:rFonts w:ascii="Times New Roman" w:hAnsi="Times New Roman" w:cs="Times New Roman"/>
          <w:lang w:val="en-US"/>
        </w:rPr>
        <w:instrText>ADDIN CSL_CITATION {"citationItems":[{"id":"ITEM-1","itemData":{"DOI":"10.1037/0022-3514.92.6.1087","ISSN":"0022-3514","PMID":"17547490","abstract":"The importance of intellectual talent to achievement in all professional domains is well established, but less is known about other individual differences that predict success. The authors tested the importance of 1 noncognitive trait: grit. Defined as perseverance and passion for long-term goals, grit accounted for an average of 4% of the variance in success outcomes, including educational attainment among 2 samples of adults (N=1,545 and N=690), grade point average among Ivy League undergraduates (N=138), retention in 2 classes of United States Military Academy, West Point, cadets (N=1,218 and N=1,308), and ranking in the National Spelling Bee (N=175). Grit did not relate positively to IQ but was highly correlated with Big Five Conscientiousness. Grit nonetheless demonstrated incremental predictive validity of success measures over and beyond IQ and conscientiousness. Collectively, these findings suggest that the achievement of difficult goals entails not only talent but also the sustained and focused application of talent over time.","author":[{"dropping-particle":"","family":"Duckworth","given":"Angela Lee","non-dropping-particle":"","parse-names":false,"suffix":""},{"dropping-particle":"","family":"Peterson","given":"Christopher","non-dropping-particle":"","parse-names":false,"suffix":""},{"dropping-particle":"","family":"Matthews","given":"Michael D","non-dropping-particle":"","parse-names":false,"suffix":""},{"dropping-particle":"","family":"Kelly","given":"Dennis R","non-dropping-particle":"","parse-names":false,"suffix":""}],"container-title":"Journal of personality and social psychology","id":"ITEM-1","issue":"6","issued":{"date-parts":[["2007","6"]]},"page":"1087-101","title":"Grit: perseverance and passion for long-term goals.","type":"article-journal","volume":"92"},"uris":["http://www.mendeley.com/documents/?uuid=6ece1142-3643-4a3d-a718-aef99fb9ca07"]}],"mendeley":{"formattedCitation":"(Duckworth et al. 2007)","plainTextFormattedCitation":"(Duckworth et al. 2007)","previouslyFormattedCitation":"(Duckworth et al. 2007)"},"properties":{"noteIndex":0},"schema":"https://github.com/citation-style-language/schema/raw/master/csl-citation.json"}</w:instrText>
      </w:r>
      <w:r w:rsidRPr="00DB03A7">
        <w:rPr>
          <w:rFonts w:ascii="Times New Roman" w:hAnsi="Times New Roman" w:cs="Times New Roman"/>
          <w:lang w:val="en-US"/>
        </w:rPr>
        <w:fldChar w:fldCharType="separate"/>
      </w:r>
      <w:r w:rsidRPr="00DB03A7">
        <w:rPr>
          <w:rFonts w:ascii="Times New Roman" w:hAnsi="Times New Roman" w:cs="Times New Roman"/>
          <w:lang w:val="en-US"/>
        </w:rPr>
        <w:t>(Duckworth et al. 2007)</w:t>
      </w:r>
      <w:r w:rsidRPr="00DB03A7">
        <w:rPr>
          <w:rFonts w:ascii="Times New Roman" w:hAnsi="Times New Roman" w:cs="Times New Roman"/>
          <w:lang w:val="en-US"/>
        </w:rPr>
        <w:fldChar w:fldCharType="end"/>
      </w:r>
      <w:r w:rsidRPr="00DB03A7">
        <w:rPr>
          <w:rFonts w:ascii="Times New Roman" w:hAnsi="Times New Roman" w:cs="Times New Roman"/>
          <w:lang w:val="en-US"/>
        </w:rPr>
        <w:t xml:space="preserve"> and delay of gratification </w:t>
      </w:r>
      <w:r w:rsidRPr="00DB03A7">
        <w:rPr>
          <w:rFonts w:ascii="Times New Roman" w:hAnsi="Times New Roman" w:cs="Times New Roman"/>
          <w:lang w:val="en-US"/>
        </w:rPr>
        <w:fldChar w:fldCharType="begin" w:fldLock="1"/>
      </w:r>
      <w:r w:rsidRPr="00DB03A7">
        <w:rPr>
          <w:rFonts w:ascii="Times New Roman" w:hAnsi="Times New Roman" w:cs="Times New Roman"/>
          <w:lang w:val="en-US"/>
        </w:rPr>
        <w:instrText>ADDIN CSL_CITATION {"citationItems":[{"id":"ITEM-1","itemData":{"DOI":"10.1093/scan/nsq081","ISBN":"1749-5024 (Electronic)\\n1749-5016 (Linking)","ISSN":"17495016","PMID":"20855294","abstract":"In the 1960s, Mischel and colleagues developed a simple 'marshmallow test' to measure preschoolers' ability to delay gratification. In numerous follow-up studies over 40 years, this 'test' proved to have surprisingly significant predictive validity for consequential social, cognitive and mental health outcomes over the life course. In this article, we review key findings from the longitudinal work and from earlier delay-of-gratification experiments examining the cognitive appraisal and attention control strategies that underlie this ability. Further, we outline a set of hypotheses that emerge from the intersection of these findings with research on 'cognitive control' mechanisms and their neural bases. We discuss implications of these hypotheses for decomposing the phenomena of 'willpower' and the lifelong individual differences in self-regulatory ability that were identified in the earlier research and that are currently being pursued.","author":[{"dropping-particle":"","family":"Mischel","given":"Walter","non-dropping-particle":"","parse-names":false,"suffix":""},{"dropping-particle":"","family":"Ayduk","given":"Ozlem","non-dropping-particle":"","parse-names":false,"suffix":""},{"dropping-particle":"","family":"Berman","given":"Marc G.","non-dropping-particle":"","parse-names":false,"suffix":""},{"dropping-particle":"","family":"Casey","given":"B. J.","non-dropping-particle":"","parse-names":false,"suffix":""},{"dropping-particle":"","family":"Gotlib","given":"Ian H.","non-dropping-particle":"","parse-names":false,"suffix":""},{"dropping-particle":"","family":"Jonides","given":"John","non-dropping-particle":"","parse-names":false,"suffix":""},{"dropping-particle":"","family":"Kross","given":"Ethan","non-dropping-particle":"","parse-names":false,"suffix":""},{"dropping-particle":"","family":"Teslovich","given":"Theresa","non-dropping-particle":"","parse-names":false,"suffix":""},{"dropping-particle":"","family":"Wilson","given":"Nicole L.","non-dropping-particle":"","parse-names":false,"suffix":""},{"dropping-particle":"","family":"Zayas","given":"Vivian","non-dropping-particle":"","parse-names":false,"suffix":""},{"dropping-particle":"","family":"Shoda","given":"Yuichi","non-dropping-particle":"","parse-names":false,"suffix":""}],"container-title":"Social Cognitive and Affective Neuroscience","id":"ITEM-1","issue":"2","issued":{"date-parts":[["2011"]]},"page":"252-256","title":"'Willpower' over the life span: Decomposing self-regulation","type":"article-journal","volume":"6"},"uris":["http://www.mendeley.com/documents/?uuid=4476b65b-a72f-4360-8a65-ca877bdc51bb"]}],"mendeley":{"formattedCitation":"(Mischel et al. 2011)","plainTextFormattedCitation":"(Mischel et al. 2011)","previouslyFormattedCitation":"(Mischel et al. 2011)"},"properties":{"noteIndex":0},"schema":"https://github.com/citation-style-language/schema/raw/master/csl-citation.json"}</w:instrText>
      </w:r>
      <w:r w:rsidRPr="00DB03A7">
        <w:rPr>
          <w:rFonts w:ascii="Times New Roman" w:hAnsi="Times New Roman" w:cs="Times New Roman"/>
          <w:lang w:val="en-US"/>
        </w:rPr>
        <w:fldChar w:fldCharType="separate"/>
      </w:r>
      <w:r w:rsidRPr="00DB03A7">
        <w:rPr>
          <w:rFonts w:ascii="Times New Roman" w:hAnsi="Times New Roman" w:cs="Times New Roman"/>
          <w:lang w:val="en-US"/>
        </w:rPr>
        <w:t>(</w:t>
      </w:r>
      <w:proofErr w:type="spellStart"/>
      <w:r w:rsidRPr="00DB03A7">
        <w:rPr>
          <w:rFonts w:ascii="Times New Roman" w:hAnsi="Times New Roman" w:cs="Times New Roman"/>
          <w:lang w:val="en-US"/>
        </w:rPr>
        <w:t>Mischel</w:t>
      </w:r>
      <w:proofErr w:type="spellEnd"/>
      <w:r w:rsidRPr="00DB03A7">
        <w:rPr>
          <w:rFonts w:ascii="Times New Roman" w:hAnsi="Times New Roman" w:cs="Times New Roman"/>
          <w:lang w:val="en-US"/>
        </w:rPr>
        <w:t xml:space="preserve"> et al. 2011)</w:t>
      </w:r>
      <w:r w:rsidRPr="00DB03A7">
        <w:rPr>
          <w:rFonts w:ascii="Times New Roman" w:hAnsi="Times New Roman" w:cs="Times New Roman"/>
          <w:lang w:val="en-US"/>
        </w:rPr>
        <w:fldChar w:fldCharType="end"/>
      </w:r>
      <w:r w:rsidRPr="00DB03A7">
        <w:rPr>
          <w:rFonts w:ascii="Times New Roman" w:hAnsi="Times New Roman" w:cs="Times New Roman"/>
          <w:lang w:val="en-US"/>
        </w:rPr>
        <w:t xml:space="preserve"> all have an independent influence on students’ performance. However, developing these soft or non-cognitive skills is not straightforward </w:t>
      </w:r>
      <w:r w:rsidRPr="00DB03A7">
        <w:rPr>
          <w:rFonts w:ascii="Times New Roman" w:hAnsi="Times New Roman" w:cs="Times New Roman"/>
          <w:lang w:val="en-US"/>
        </w:rPr>
        <w:fldChar w:fldCharType="begin" w:fldLock="1"/>
      </w:r>
      <w:r w:rsidRPr="00DB03A7">
        <w:rPr>
          <w:rFonts w:ascii="Times New Roman" w:hAnsi="Times New Roman" w:cs="Times New Roman"/>
          <w:lang w:val="en-US"/>
        </w:rPr>
        <w:instrText>ADDIN CSL_CITATION {"citationItems":[{"id":"ITEM-1","itemData":{"DOI":"10.1177/074193259701800104","ISSN":"07419325","abstract":"Encouraglng children's intrinsic motivation can help them to achieve academic success (Adelman, 1978; Adelman &amp; Taylor, 1986; Gottfried, 1983, 1985). To help students with and without learning disabilities to develop academic intrinsic motivation, it is important to define the factors that affect motivation (Adelman &amp; Chaney, 1982; Adelman &amp; Taylor, 1983). This article offers educators an insight into the effects of different motivational orientations on the school learning of students with learning disabilities, as well as into the variables affecting intrinsic and extrinsic motivation. Also included are recommendations, based on empirical evidence, for enhancing academic intrinsic motivation in learners of varying abilities at all grade levels.","author":[{"dropping-particle":"","family":"Dev","given":"Poonam C.","non-dropping-particle":"","parse-names":false,"suffix":""}],"container-title":"Remedial and Special Education","id":"ITEM-1","issue":"1","issued":{"date-parts":[["1997"]]},"page":"12-19","title":"Intrinsic motivation and academic achievement: What does their relationship imply for the classroom teacher?","type":"article-journal","volume":"18"},"uris":["http://www.mendeley.com/documents/?uuid=7bcb10dc-c673-41f0-8c6a-ff6356134f67"]}],"mendeley":{"formattedCitation":"(Dev 1997)","plainTextFormattedCitation":"(Dev 1997)","previouslyFormattedCitation":"(Dev 1997)"},"properties":{"noteIndex":0},"schema":"https://github.com/citation-style-language/schema/raw/master/csl-citation.json"}</w:instrText>
      </w:r>
      <w:r w:rsidRPr="00DB03A7">
        <w:rPr>
          <w:rFonts w:ascii="Times New Roman" w:hAnsi="Times New Roman" w:cs="Times New Roman"/>
          <w:lang w:val="en-US"/>
        </w:rPr>
        <w:fldChar w:fldCharType="separate"/>
      </w:r>
      <w:r w:rsidRPr="00DB03A7">
        <w:rPr>
          <w:rFonts w:ascii="Times New Roman" w:hAnsi="Times New Roman" w:cs="Times New Roman"/>
          <w:lang w:val="en-US"/>
        </w:rPr>
        <w:t>(Dev 1997)</w:t>
      </w:r>
      <w:r w:rsidRPr="00DB03A7">
        <w:rPr>
          <w:rFonts w:ascii="Times New Roman" w:hAnsi="Times New Roman" w:cs="Times New Roman"/>
          <w:lang w:val="en-US"/>
        </w:rPr>
        <w:fldChar w:fldCharType="end"/>
      </w:r>
      <w:r w:rsidRPr="00DB03A7">
        <w:rPr>
          <w:rFonts w:ascii="Times New Roman" w:hAnsi="Times New Roman" w:cs="Times New Roman"/>
          <w:lang w:val="en-US"/>
        </w:rPr>
        <w:t xml:space="preserve">, since they are resource and time intensive </w:t>
      </w:r>
      <w:r w:rsidRPr="00DB03A7">
        <w:rPr>
          <w:rFonts w:ascii="Times New Roman" w:hAnsi="Times New Roman" w:cs="Times New Roman"/>
          <w:lang w:val="en-US"/>
        </w:rPr>
        <w:fldChar w:fldCharType="begin" w:fldLock="1"/>
      </w:r>
      <w:r w:rsidRPr="00DB03A7">
        <w:rPr>
          <w:rFonts w:ascii="Times New Roman" w:hAnsi="Times New Roman" w:cs="Times New Roman"/>
          <w:lang w:val="en-US"/>
        </w:rPr>
        <w:instrText>ADDIN CSL_CITATION {"citationItems":[{"id":"ITEM-1","itemData":{"DOI":"10.1037/a0029648","ISSN":"19392117","abstract":"Objective: The study compared the efficacy of 2 behavioral interventions to ameliorate organization, time management, and planning (OTMP) difficulties in 3rd-to 5th-grade children with attention-deficit/hyperactivity disorder (ADHD). Method: In a dual-site randomized controlled trial, 158 children were assigned to organizational skills training (OST; N = 64); PATHKO, a performance-based intervention that precluded skills training (N = 61); or a wait-list control (WL, N = 33). Treatments were 20 individual clinic-based sessions over 10-12 weeks. OST involved skills building provided primarily to the child. PATHKO trained parents and teachers to reinforce children contingently for meeting end-point target goals. Primary outcomes were the Children's Organizational Skills Scales (COSS-Parent, COSS-Teacher). Other relevant functional outcomes were assessed. Percentage of participants no longer meeting inclusion criteria for OTMP impairments informed on clinical significance. Assessments occurred at post-treatment, 1-month post-treatment, and twice in the following school year. Results: OST was superior to WL on the COSS-P (Cohen's d = 2.77; p &lt; .0001), COSS-T (d = 1.18; p &lt; .0001), children's COSS self-ratings, academic performance and proficiency, homework, and family functioning. OST was significantly better than PATHKO only on the COSS-P (d = 0.63; p &lt; .005). PATHKO was superior to WL on most outcomes but not on academic proficiency. Sixty percent of OST and PATHKO participants versus 3% of controls no longer met OTMP inclusion criteria. Significant maintenance effects were found for both treatments. Conclusions: Two distinct treatment s targeting OTMP problems in children with ADHD generated robust, sustained functional improvements. The interventions show promise of clinical utility in children with ADHD and organizational deficits. © 2012 American Psychological Association.","author":[{"dropping-particle":"","family":"Abikoff","given":"Howard","non-dropping-particle":"","parse-names":false,"suffix":""},{"dropping-particle":"","family":"Gallagher","given":"Richard","non-dropping-particle":"","parse-names":false,"suffix":""},{"dropping-particle":"","family":"Wells","given":"Karen C.","non-dropping-particle":"","parse-names":false,"suffix":""},{"dropping-particle":"","family":"Murray","given":"Desiree W.","non-dropping-particle":"","parse-names":false,"suffix":""},{"dropping-particle":"","family":"Huang","given":"Lei","non-dropping-particle":"","parse-names":false,"suffix":""},{"dropping-particle":"","family":"Lu","given":"Feihan","non-dropping-particle":"","parse-names":false,"suffix":""},{"dropping-particle":"","family":"Petkova","given":"Eva","non-dropping-particle":"","parse-names":false,"suffix":""}],"container-title":"Journal of Consulting and Clinical Psychology","id":"ITEM-1","issue":"1","issued":{"date-parts":[["2013"]]},"page":"113-128","title":"Remediating organizational functioning in children with ADHD: Immediate and long-term effects from a randomized controlled trial","type":"article-journal","volume":"81"},"uris":["http://www.mendeley.com/documents/?uuid=74a60ae3-4f1b-4815-b78d-086ebcb65fc4"]},{"id":"ITEM-2","itemData":{"DOI":"10.1177/0956797615571017","ISSN":"14679280","abstract":"© The Author(s) 2015 The efficacy of academic-mind-set interventions has been demonstrated by small-scale, proof-of-concept interventions, generally delivered in person in one school at a time. Whether this approach could be a practical way to raise school achievement on a large scale remains unknown. We therefore delivered brief growth-mind-set and sense-of-purpose interventions through online modules to 1,594 students in 13 geographically diverse high schools. Both interventions were intended to help students persist when they experienced academic difficulty; thus, both were predicted to be most beneficial for poorly performing students. This was the case. Among students at risk of dropping out of high school (one third of the sample), each intervention raised students’ semester grade point averages in core academic courses and increased the rate at which students performed satisfactorily in core courses by 6.4 percentage points. We discuss implications for the pipeline from theory to practice and for education reform.","author":[{"dropping-particle":"","family":"Paunesku","given":"David","non-dropping-particle":"","parse-names":false,"suffix":""},{"dropping-particle":"","family":"Walton","given":"Gregory M.","non-dropping-particle":"","parse-names":false,"suffix":""},{"dropping-particle":"","family":"Romero","given":"Carissa","non-dropping-particle":"","parse-names":false,"suffix":""},{"dropping-particle":"","family":"Smith","given":"Eric N.","non-dropping-particle":"","parse-names":false,"suffix":""},{"dropping-particle":"","family":"Yeager","given":"David S.","non-dropping-particle":"","parse-names":false,"suffix":""},{"dropping-particle":"","family":"Dweck","given":"Carol S.","non-dropping-particle":"","parse-names":false,"suffix":""}],"container-title":"Psychological Science","id":"ITEM-2","issue":"6","issued":{"date-parts":[["2015"]]},"page":"784-793","title":"Mind-Set Interventions Are a Scalable Treatment for Academic Underachievement","type":"article-journal","volume":"26"},"uris":["http://www.mendeley.com/documents/?uuid=680c2736-d196-4c30-9674-94b03df316cc"]},{"id":"ITEM-3","itemData":{"DOI":"10.4073/csr.2010.2","author":[{"dropping-particle":"","family":"Piquero","given":"Alex R.","non-dropping-particle":"","parse-names":false,"suffix":""},{"dropping-particle":"","family":"Jennings","given":"Wesley G.","non-dropping-particle":"","parse-names":false,"suffix":""},{"dropping-particle":"","family":"Farrington","given":"David P.","non-dropping-particle":"","parse-names":false,"suffix":""}],"id":"ITEM-3","issued":{"date-parts":[["2010","3","9"]]},"title":"Self-control interventions for children under age 10 for improving self-control and delinquency and problem behaviors","type":"report"},"uris":["http://www.mendeley.com/documents/?uuid=92a6a2a2-4e7c-4421-93a4-36c594d218e3"]}],"mendeley":{"formattedCitation":"(Abikoff et al. 2013; Paunesku et al. 2015; Piquero, Jennings, and Farrington 2010)","plainTextFormattedCitation":"(Abikoff et al. 2013; Paunesku et al. 2015; Piquero, Jennings, and Farrington 2010)","previouslyFormattedCitation":"(Abikoff et al. 2013; Paunesku et al. 2015; Piquero, Jennings, and Farrington 2010)"},"properties":{"noteIndex":0},"schema":"https://github.com/citation-style-language/schema/raw/master/csl-citation.json"}</w:instrText>
      </w:r>
      <w:r w:rsidRPr="00DB03A7">
        <w:rPr>
          <w:rFonts w:ascii="Times New Roman" w:hAnsi="Times New Roman" w:cs="Times New Roman"/>
          <w:lang w:val="en-US"/>
        </w:rPr>
        <w:fldChar w:fldCharType="separate"/>
      </w:r>
      <w:r w:rsidRPr="00DB03A7">
        <w:rPr>
          <w:rFonts w:ascii="Times New Roman" w:hAnsi="Times New Roman" w:cs="Times New Roman"/>
          <w:lang w:val="en-US"/>
        </w:rPr>
        <w:t>(</w:t>
      </w:r>
      <w:proofErr w:type="spellStart"/>
      <w:r w:rsidRPr="00DB03A7">
        <w:rPr>
          <w:rFonts w:ascii="Times New Roman" w:hAnsi="Times New Roman" w:cs="Times New Roman"/>
          <w:lang w:val="en-US"/>
        </w:rPr>
        <w:t>Abikoff</w:t>
      </w:r>
      <w:proofErr w:type="spellEnd"/>
      <w:r w:rsidRPr="00DB03A7">
        <w:rPr>
          <w:rFonts w:ascii="Times New Roman" w:hAnsi="Times New Roman" w:cs="Times New Roman"/>
          <w:lang w:val="en-US"/>
        </w:rPr>
        <w:t xml:space="preserve"> et al. 2013; </w:t>
      </w:r>
      <w:proofErr w:type="spellStart"/>
      <w:r w:rsidRPr="00DB03A7">
        <w:rPr>
          <w:rFonts w:ascii="Times New Roman" w:hAnsi="Times New Roman" w:cs="Times New Roman"/>
          <w:lang w:val="en-US"/>
        </w:rPr>
        <w:t>Paunesku</w:t>
      </w:r>
      <w:proofErr w:type="spellEnd"/>
      <w:r w:rsidRPr="00DB03A7">
        <w:rPr>
          <w:rFonts w:ascii="Times New Roman" w:hAnsi="Times New Roman" w:cs="Times New Roman"/>
          <w:lang w:val="en-US"/>
        </w:rPr>
        <w:t xml:space="preserve"> et al. 2015; Piquero, Jennings, and Farrington 2010)</w:t>
      </w:r>
      <w:r w:rsidRPr="00DB03A7">
        <w:rPr>
          <w:rFonts w:ascii="Times New Roman" w:hAnsi="Times New Roman" w:cs="Times New Roman"/>
          <w:lang w:val="en-US"/>
        </w:rPr>
        <w:fldChar w:fldCharType="end"/>
      </w:r>
      <w:r w:rsidRPr="00DB03A7">
        <w:rPr>
          <w:rFonts w:ascii="Times New Roman" w:hAnsi="Times New Roman" w:cs="Times New Roman"/>
          <w:lang w:val="en-US"/>
        </w:rPr>
        <w:t xml:space="preserve"> and might require family investment </w:t>
      </w:r>
      <w:r w:rsidRPr="00DB03A7">
        <w:rPr>
          <w:rFonts w:ascii="Times New Roman" w:hAnsi="Times New Roman" w:cs="Times New Roman"/>
          <w:lang w:val="en-US"/>
        </w:rPr>
        <w:fldChar w:fldCharType="begin" w:fldLock="1"/>
      </w:r>
      <w:r w:rsidRPr="00DB03A7">
        <w:rPr>
          <w:rFonts w:ascii="Times New Roman" w:hAnsi="Times New Roman" w:cs="Times New Roman"/>
          <w:lang w:val="en-US"/>
        </w:rPr>
        <w:instrText>ADDIN CSL_CITATION {"citationItems":[{"id":"ITEM-1","itemData":{"DOI":"10.1787/9789264250246-en","ISBN":"9789264250239","author":[{"dropping-particle":"","family":"OECD","given":"","non-dropping-particle":"","parse-names":false,"suffix":""}],"collection-title":"PISA","id":"ITEM-1","issued":{"date-parts":[["2016","2","10"]]},"publisher":"OECD Publishing","title":"Low-Performing Students, Why they fall behind and how to help them succeed","type":"book"},"uris":["http://www.mendeley.com/documents/?uuid=7deb1850-8ce3-4eba-8e5e-c4f005e69cc1"]}],"mendeley":{"formattedCitation":"(OECD 2016)","plainTextFormattedCitation":"(OECD 2016)","previouslyFormattedCitation":"(OECD 2016)"},"properties":{"noteIndex":0},"schema":"https://github.com/citation-style-language/schema/raw/master/csl-citation.json"}</w:instrText>
      </w:r>
      <w:r w:rsidRPr="00DB03A7">
        <w:rPr>
          <w:rFonts w:ascii="Times New Roman" w:hAnsi="Times New Roman" w:cs="Times New Roman"/>
          <w:lang w:val="en-US"/>
        </w:rPr>
        <w:fldChar w:fldCharType="separate"/>
      </w:r>
      <w:r w:rsidRPr="00DB03A7">
        <w:rPr>
          <w:rFonts w:ascii="Times New Roman" w:hAnsi="Times New Roman" w:cs="Times New Roman"/>
          <w:lang w:val="en-US"/>
        </w:rPr>
        <w:t>(OECD 2016)</w:t>
      </w:r>
      <w:r w:rsidRPr="00DB03A7">
        <w:rPr>
          <w:rFonts w:ascii="Times New Roman" w:hAnsi="Times New Roman" w:cs="Times New Roman"/>
          <w:lang w:val="en-US"/>
        </w:rPr>
        <w:fldChar w:fldCharType="end"/>
      </w:r>
      <w:r w:rsidRPr="00DB03A7">
        <w:rPr>
          <w:rFonts w:ascii="Times New Roman" w:hAnsi="Times New Roman" w:cs="Times New Roman"/>
          <w:lang w:val="en-US"/>
        </w:rPr>
        <w:t xml:space="preserve">. Though some of the skills are malleable at a later age </w:t>
      </w:r>
      <w:r w:rsidRPr="00DB03A7">
        <w:rPr>
          <w:rFonts w:ascii="Times New Roman" w:hAnsi="Times New Roman" w:cs="Times New Roman"/>
          <w:lang w:val="en-US"/>
        </w:rPr>
        <w:fldChar w:fldCharType="begin" w:fldLock="1"/>
      </w:r>
      <w:r w:rsidRPr="00DB03A7">
        <w:rPr>
          <w:rFonts w:ascii="Times New Roman" w:hAnsi="Times New Roman" w:cs="Times New Roman"/>
          <w:lang w:val="en-US"/>
        </w:rPr>
        <w:instrText>ADDIN CSL_CITATION {"citationItems":[{"id":"ITEM-1","itemData":{"author":[{"dropping-particle":"","family":"Heckman","given":"James J.","non-dropping-particle":"","parse-names":false,"suffix":""},{"dropping-particle":"","family":"Rubinstein","given":"Yona","non-dropping-particle":"","parse-names":false,"suffix":""}],"container-title":"The American Economic Review","id":"ITEM-1","issue":"1976","issued":{"date-parts":[["2001"]]},"page":"145-149","title":"The importance of noncognitive skll: Lessons from the GED Testing Program","type":"article-journal"},"uris":["http://www.mendeley.com/documents/?uuid=6703312e-6679-49dc-8792-648c0ab98dd6"]},{"id":"ITEM-2","itemData":{"DOI":"10.1006/reec.1999.0225","ISSN":"10909443","abstract":"This paper considers the sources of skill formation in a modern economy and emphasizes the importance of both cognitive and non-cognitive skills in producing economic and social success, and the importance of both formal academic institutions and families and firms as sources of learning. Skill formation is a dynamic process with strong synergistic components. Skill begets skill. Early investment promotes later investment. Non-cognitive skills and motivation are important determinants of success and these can be improved more successfully and at later ages than basic cognitive skills. Methods currently used to evaluate educational interventions ignore these non-cognitive skills and therefore substantially understate the benefits of early intervention programmes and mentoring and teenage motivation programmes. At current levels of investment, American society under-invests in the very young and over-invests in mature adults with low skills. © 2000 University of Venice.","author":[{"dropping-particle":"","family":"Heckman","given":"James J.","non-dropping-particle":"","parse-names":false,"suffix":""}],"container-title":"Research in Economics","id":"ITEM-2","issue":"1","issued":{"date-parts":[["2000"]]},"page":"3-56","title":"Policies to foster human capital","type":"article-journal","volume":"54"},"uris":["http://www.mendeley.com/documents/?uuid=d7b2a2db-34a0-404e-aee1-0a7ea60fe7fd"]}],"mendeley":{"formattedCitation":"(Heckman 2000; Heckman and Rubinstein 2001)","plainTextFormattedCitation":"(Heckman 2000; Heckman and Rubinstein 2001)","previouslyFormattedCitation":"(Heckman 2000; Heckman and Rubinstein 2001)"},"properties":{"noteIndex":0},"schema":"https://github.com/citation-style-language/schema/raw/master/csl-citation.json"}</w:instrText>
      </w:r>
      <w:r w:rsidRPr="00DB03A7">
        <w:rPr>
          <w:rFonts w:ascii="Times New Roman" w:hAnsi="Times New Roman" w:cs="Times New Roman"/>
          <w:lang w:val="en-US"/>
        </w:rPr>
        <w:fldChar w:fldCharType="separate"/>
      </w:r>
      <w:r w:rsidRPr="00DB03A7">
        <w:rPr>
          <w:rFonts w:ascii="Times New Roman" w:hAnsi="Times New Roman" w:cs="Times New Roman"/>
          <w:lang w:val="en-US"/>
        </w:rPr>
        <w:t>(Heckman 2000; Heckman and Rubinstein 2001)</w:t>
      </w:r>
      <w:r w:rsidRPr="00DB03A7">
        <w:rPr>
          <w:rFonts w:ascii="Times New Roman" w:hAnsi="Times New Roman" w:cs="Times New Roman"/>
          <w:lang w:val="en-US"/>
        </w:rPr>
        <w:fldChar w:fldCharType="end"/>
      </w:r>
      <w:r w:rsidRPr="00DB03A7">
        <w:rPr>
          <w:rFonts w:ascii="Times New Roman" w:hAnsi="Times New Roman" w:cs="Times New Roman"/>
          <w:lang w:val="en-US"/>
        </w:rPr>
        <w:t xml:space="preserve">, little research </w:t>
      </w:r>
      <w:r w:rsidRPr="00DB03A7">
        <w:rPr>
          <w:rFonts w:ascii="Times New Roman" w:hAnsi="Times New Roman" w:cs="Times New Roman"/>
          <w:lang w:val="en-US"/>
        </w:rPr>
        <w:fldChar w:fldCharType="begin" w:fldLock="1"/>
      </w:r>
      <w:r w:rsidRPr="00DB03A7">
        <w:rPr>
          <w:rFonts w:ascii="Times New Roman" w:hAnsi="Times New Roman" w:cs="Times New Roman"/>
          <w:lang w:val="en-US"/>
        </w:rPr>
        <w:instrText>ADDIN CSL_CITATION {"citationItems":[{"id":"ITEM-1","itemData":{"DOI":"10.2307/23646575","ISSN":"21154430","abstract":"This paper investigates the extent to which test performance is affected by shocks to non cognitive skills. In a field experiment, students took a mathematics test. Students were clustered into several student groups that were randomly assigned to treatment and control group. The treatment consisted of positive affirmation before students began taking the test. This affirmation significantly raised students' test scores. In particular, students with low maths grades and with self-assessed difficulties in maths achieved higher test scores. Results suggest that teachers may raise their students' performance by interventions to their non-cognitive skills.*","author":[{"dropping-particle":"","family":"Behncke","given":"Stefanie","non-dropping-particle":"","parse-names":false,"suffix":""}],"container-title":"Annals of Economics and Statistics","id":"ITEM-1","issue":"107/108","issued":{"date-parts":[["2012"]]},"page":"155","title":"How Do Shocks to Non-Cognitive Skills Affect Test Scores?","type":"article-journal"},"uris":["http://www.mendeley.com/documents/?uuid=83d56741-ef40-4bb2-a2e9-631d01d8818d"]}],"mendeley":{"formattedCitation":"(Behncke 2012)","plainTextFormattedCitation":"(Behncke 2012)","previouslyFormattedCitation":"(Behncke 2012)"},"properties":{"noteIndex":0},"schema":"https://github.com/citation-style-language/schema/raw/master/csl-citation.json"}</w:instrText>
      </w:r>
      <w:r w:rsidRPr="00DB03A7">
        <w:rPr>
          <w:rFonts w:ascii="Times New Roman" w:hAnsi="Times New Roman" w:cs="Times New Roman"/>
          <w:lang w:val="en-US"/>
        </w:rPr>
        <w:fldChar w:fldCharType="separate"/>
      </w:r>
      <w:r w:rsidRPr="00DB03A7">
        <w:rPr>
          <w:rFonts w:ascii="Times New Roman" w:hAnsi="Times New Roman" w:cs="Times New Roman"/>
          <w:lang w:val="en-US"/>
        </w:rPr>
        <w:t>(</w:t>
      </w:r>
      <w:proofErr w:type="spellStart"/>
      <w:r w:rsidRPr="00DB03A7">
        <w:rPr>
          <w:rFonts w:ascii="Times New Roman" w:hAnsi="Times New Roman" w:cs="Times New Roman"/>
          <w:lang w:val="en-US"/>
        </w:rPr>
        <w:t>Behncke</w:t>
      </w:r>
      <w:proofErr w:type="spellEnd"/>
      <w:r w:rsidRPr="00DB03A7">
        <w:rPr>
          <w:rFonts w:ascii="Times New Roman" w:hAnsi="Times New Roman" w:cs="Times New Roman"/>
          <w:lang w:val="en-US"/>
        </w:rPr>
        <w:t xml:space="preserve"> 2012)</w:t>
      </w:r>
      <w:r w:rsidRPr="00DB03A7">
        <w:rPr>
          <w:rFonts w:ascii="Times New Roman" w:hAnsi="Times New Roman" w:cs="Times New Roman"/>
          <w:lang w:val="en-US"/>
        </w:rPr>
        <w:fldChar w:fldCharType="end"/>
      </w:r>
      <w:r w:rsidRPr="00DB03A7">
        <w:rPr>
          <w:rFonts w:ascii="Times New Roman" w:hAnsi="Times New Roman" w:cs="Times New Roman"/>
          <w:lang w:val="en-US"/>
        </w:rPr>
        <w:t xml:space="preserve"> has focused on the question of how light-touch, low-cost, and easily scalable interventions could increase students’ academic performance through the stimulation of their non-cognitive skills.</w:t>
      </w:r>
    </w:p>
    <w:p w14:paraId="521783E6" w14:textId="77777777" w:rsidR="00462BB9" w:rsidRPr="00DB03A7" w:rsidRDefault="0055707B" w:rsidP="00A33775">
      <w:pPr>
        <w:spacing w:after="120" w:line="240" w:lineRule="auto"/>
        <w:ind w:firstLine="567"/>
        <w:jc w:val="both"/>
        <w:rPr>
          <w:rFonts w:ascii="Times New Roman" w:hAnsi="Times New Roman" w:cs="Times New Roman"/>
          <w:lang w:val="en-US"/>
        </w:rPr>
      </w:pPr>
      <w:r w:rsidRPr="00DB03A7">
        <w:rPr>
          <w:rFonts w:ascii="Times New Roman" w:hAnsi="Times New Roman" w:cs="Times New Roman"/>
          <w:lang w:val="en-US"/>
        </w:rPr>
        <w:lastRenderedPageBreak/>
        <w:t xml:space="preserve">Prior research found mixed results for the impact of financial incentives on students' cognitive test results </w:t>
      </w:r>
      <w:r w:rsidRPr="00DB03A7">
        <w:rPr>
          <w:rFonts w:ascii="Times New Roman" w:hAnsi="Times New Roman" w:cs="Times New Roman"/>
          <w:lang w:val="en-US"/>
        </w:rPr>
        <w:fldChar w:fldCharType="begin" w:fldLock="1"/>
      </w:r>
      <w:r w:rsidRPr="00DB03A7">
        <w:rPr>
          <w:rFonts w:ascii="Times New Roman" w:hAnsi="Times New Roman" w:cs="Times New Roman"/>
          <w:lang w:val="en-US"/>
        </w:rPr>
        <w:instrText>ADDIN CSL_CITATION {"citationItems":[{"id":"ITEM-1","itemData":{"DOI":"10.1111/j.1465-7295.2007.00073.x","ISSN":"00952583","abstract":"This article examines whether noncognitive skills - measured both by personality traits and by economic preference parameters - influence cognitive tests' performance. The basic idea is that noncognitive skills might affect the effort people put into a test to obtain good results. We experimentally varied the rewards for questions in a cognitive test to measure to what extent people are sensitive to financial incentives. To distinguish increased mental effort from extra time investments, we also varied the questions' time constraints. Subjects with favorable personality traits such as high performance motivation and an internal locus of control perform relatively well in the absence of rewards, consistent with a model in which trying as hard as you can is the best strategy. In contrast, favorable economic preference parameters (low discount rate, low risk aversion) are associated with increases in time investments when incentives are introduced, consistent with a rational economic model in which people only invest when there are monetary returns. The main conclusion is that individual behavior at cognitive tests depends on noncognitive skills. (JEL J20, J24) © 2008 Western Economic Association International.","author":[{"dropping-particle":"","family":"Borghans","given":"Lex","non-dropping-particle":"","parse-names":false,"suffix":""},{"dropping-particle":"","family":"Meijers","given":"Huub","non-dropping-particle":"","parse-names":false,"suffix":""},{"dropping-particle":"","family":"Weel","given":"Bas","non-dropping-particle":"Ter","parse-names":false,"suffix":""}],"container-title":"Economic Inquiry","id":"ITEM-1","issue":"1","issued":{"date-parts":[["2008"]]},"page":"2-12","title":"The role of noncognitive skills in explaining cognitive test scores","type":"article-journal","volume":"46"},"uris":["http://www.mendeley.com/documents/?uuid=b07f871a-3d54-4b5f-81a3-058e56093a9b"]}],"mendeley":{"formattedCitation":"(Borghans, Meijers, and Ter Weel 2008)","plainTextFormattedCitation":"(Borghans, Meijers, and Ter Weel 2008)","previouslyFormattedCitation":"(Borghans, Meijers, and Ter Weel 2008)"},"properties":{"noteIndex":0},"schema":"https://github.com/citation-style-language/schema/raw/master/csl-citation.json"}</w:instrText>
      </w:r>
      <w:r w:rsidRPr="00DB03A7">
        <w:rPr>
          <w:rFonts w:ascii="Times New Roman" w:hAnsi="Times New Roman" w:cs="Times New Roman"/>
          <w:lang w:val="en-US"/>
        </w:rPr>
        <w:fldChar w:fldCharType="separate"/>
      </w:r>
      <w:r w:rsidRPr="00DB03A7">
        <w:rPr>
          <w:rFonts w:ascii="Times New Roman" w:hAnsi="Times New Roman" w:cs="Times New Roman"/>
          <w:lang w:val="en-US"/>
        </w:rPr>
        <w:t>(</w:t>
      </w:r>
      <w:proofErr w:type="spellStart"/>
      <w:r w:rsidRPr="00DB03A7">
        <w:rPr>
          <w:rFonts w:ascii="Times New Roman" w:hAnsi="Times New Roman" w:cs="Times New Roman"/>
          <w:lang w:val="en-US"/>
        </w:rPr>
        <w:t>Borghans</w:t>
      </w:r>
      <w:proofErr w:type="spellEnd"/>
      <w:r w:rsidRPr="00DB03A7">
        <w:rPr>
          <w:rFonts w:ascii="Times New Roman" w:hAnsi="Times New Roman" w:cs="Times New Roman"/>
          <w:lang w:val="en-US"/>
        </w:rPr>
        <w:t xml:space="preserve">, </w:t>
      </w:r>
      <w:proofErr w:type="spellStart"/>
      <w:r w:rsidRPr="00DB03A7">
        <w:rPr>
          <w:rFonts w:ascii="Times New Roman" w:hAnsi="Times New Roman" w:cs="Times New Roman"/>
          <w:lang w:val="en-US"/>
        </w:rPr>
        <w:t>Meijers</w:t>
      </w:r>
      <w:proofErr w:type="spellEnd"/>
      <w:r w:rsidRPr="00DB03A7">
        <w:rPr>
          <w:rFonts w:ascii="Times New Roman" w:hAnsi="Times New Roman" w:cs="Times New Roman"/>
          <w:lang w:val="en-US"/>
        </w:rPr>
        <w:t xml:space="preserve">, and Ter </w:t>
      </w:r>
      <w:proofErr w:type="spellStart"/>
      <w:r w:rsidRPr="00DB03A7">
        <w:rPr>
          <w:rFonts w:ascii="Times New Roman" w:hAnsi="Times New Roman" w:cs="Times New Roman"/>
          <w:lang w:val="en-US"/>
        </w:rPr>
        <w:t>Weel</w:t>
      </w:r>
      <w:proofErr w:type="spellEnd"/>
      <w:r w:rsidRPr="00DB03A7">
        <w:rPr>
          <w:rFonts w:ascii="Times New Roman" w:hAnsi="Times New Roman" w:cs="Times New Roman"/>
          <w:lang w:val="en-US"/>
        </w:rPr>
        <w:t xml:space="preserve"> 2008)</w:t>
      </w:r>
      <w:r w:rsidRPr="00DB03A7">
        <w:rPr>
          <w:rFonts w:ascii="Times New Roman" w:hAnsi="Times New Roman" w:cs="Times New Roman"/>
          <w:lang w:val="en-US"/>
        </w:rPr>
        <w:fldChar w:fldCharType="end"/>
      </w:r>
      <w:r w:rsidRPr="00DB03A7">
        <w:rPr>
          <w:rFonts w:ascii="Times New Roman" w:hAnsi="Times New Roman" w:cs="Times New Roman"/>
          <w:lang w:val="en-US"/>
        </w:rPr>
        <w:t>. However, undergraduate macroeconomics students in Switzerland were found to be responsive to encouragement messages received during a low-stakes mathematics test (</w:t>
      </w:r>
      <w:proofErr w:type="spellStart"/>
      <w:r w:rsidRPr="00DB03A7">
        <w:rPr>
          <w:rFonts w:ascii="Times New Roman" w:hAnsi="Times New Roman" w:cs="Times New Roman"/>
          <w:lang w:val="en-US"/>
        </w:rPr>
        <w:fldChar w:fldCharType="begin" w:fldLock="1"/>
      </w:r>
      <w:r w:rsidRPr="00DB03A7">
        <w:rPr>
          <w:rFonts w:ascii="Times New Roman" w:hAnsi="Times New Roman" w:cs="Times New Roman"/>
          <w:lang w:val="en-US"/>
        </w:rPr>
        <w:instrText>ADDIN CSL_CITATION {"citationItems":[{"id":"ITEM-1","itemData":{"DOI":"10.2307/23646575","ISSN":"21154430","abstract":"This paper investigates the extent to which test performance is affected by shocks to non cognitive skills. In a field experiment, students took a mathematics test. Students were clustered into several student groups that were randomly assigned to treatment and control group. The treatment consisted of positive affirmation before students began taking the test. This affirmation significantly raised students' test scores. In particular, students with low maths grades and with self-assessed difficulties in maths achieved higher test scores. Results suggest that teachers may raise their students' performance by interventions to their non-cognitive skills.*","author":[{"dropping-particle":"","family":"Behncke","given":"Stefanie","non-dropping-particle":"","parse-names":false,"suffix":""}],"container-title":"Annals of Economics and Statistics","id":"ITEM-1","issue":"107/108","issued":{"date-parts":[["2012"]]},"page":"155","title":"How Do Shocks to Non-Cognitive Skills Affect Test Scores?","type":"article-journal"},"uris":["http://www.mendeley.com/documents/?uuid=83d56741-ef40-4bb2-a2e9-631d01d8818d"]}],"mendeley":{"formattedCitation":"(Behncke 2012)","manualFormatting":"Behncke 2012)","plainTextFormattedCitation":"(Behncke 2012)","previouslyFormattedCitation":"(Behncke 2012)"},"properties":{"noteIndex":0},"schema":"https://github.com/citation-style-language/schema/raw/master/csl-citation.json"}</w:instrText>
      </w:r>
      <w:r w:rsidRPr="00DB03A7">
        <w:rPr>
          <w:rFonts w:ascii="Times New Roman" w:hAnsi="Times New Roman" w:cs="Times New Roman"/>
          <w:lang w:val="en-US"/>
        </w:rPr>
        <w:fldChar w:fldCharType="separate"/>
      </w:r>
      <w:r w:rsidRPr="00DB03A7">
        <w:rPr>
          <w:rFonts w:ascii="Times New Roman" w:hAnsi="Times New Roman" w:cs="Times New Roman"/>
          <w:lang w:val="en-US"/>
        </w:rPr>
        <w:t>Behncke</w:t>
      </w:r>
      <w:proofErr w:type="spellEnd"/>
      <w:r w:rsidRPr="00DB03A7">
        <w:rPr>
          <w:rFonts w:ascii="Times New Roman" w:hAnsi="Times New Roman" w:cs="Times New Roman"/>
          <w:lang w:val="en-US"/>
        </w:rPr>
        <w:t xml:space="preserve"> 2012)</w:t>
      </w:r>
      <w:r w:rsidRPr="00DB03A7">
        <w:rPr>
          <w:rFonts w:ascii="Times New Roman" w:hAnsi="Times New Roman" w:cs="Times New Roman"/>
          <w:lang w:val="en-US"/>
        </w:rPr>
        <w:fldChar w:fldCharType="end"/>
      </w:r>
      <w:r w:rsidRPr="00DB03A7">
        <w:rPr>
          <w:rFonts w:ascii="Times New Roman" w:hAnsi="Times New Roman" w:cs="Times New Roman"/>
          <w:lang w:val="en-US"/>
        </w:rPr>
        <w:t xml:space="preserve">. Those students who received the message of encouragement obtained an average test score of 2.5 percentage points higher than those who did not. Nevertheless, further empirical evidence is required regarding to what extent this finding is context-specific, and whether we can generalize the finding across different academic disciplines, different exam-situations, and in a different institutional context. Furthermore, we need more evidence about treatment heterogeneity, especially in connection to how much the encouragement of students decreases the social status gradient in students’ exam-scores. Last, our knowledge is still limited in terms of the mechanisms underlying the effect of messages of encouragement. We know little about the </w:t>
      </w:r>
      <w:proofErr w:type="spellStart"/>
      <w:r w:rsidRPr="00DB03A7">
        <w:rPr>
          <w:rFonts w:ascii="Times New Roman" w:hAnsi="Times New Roman" w:cs="Times New Roman"/>
          <w:lang w:val="en-US"/>
        </w:rPr>
        <w:t>whether</w:t>
      </w:r>
      <w:proofErr w:type="spellEnd"/>
      <w:r w:rsidRPr="00DB03A7">
        <w:rPr>
          <w:rFonts w:ascii="Times New Roman" w:hAnsi="Times New Roman" w:cs="Times New Roman"/>
          <w:lang w:val="en-US"/>
        </w:rPr>
        <w:t xml:space="preserve"> encouragement messages exert their effects through increasing students’ motivation or self-confidence, or if they decrease test-related anxiety. The identification of the mechanisms behind the treatment may promote the development of innovative and more effective future treatments </w:t>
      </w:r>
      <w:r w:rsidRPr="00DB03A7">
        <w:rPr>
          <w:rFonts w:ascii="Times New Roman" w:hAnsi="Times New Roman" w:cs="Times New Roman"/>
          <w:lang w:val="en-US"/>
        </w:rPr>
        <w:fldChar w:fldCharType="begin" w:fldLock="1"/>
      </w:r>
      <w:r w:rsidRPr="00DB03A7">
        <w:rPr>
          <w:rFonts w:ascii="Times New Roman" w:hAnsi="Times New Roman" w:cs="Times New Roman"/>
          <w:lang w:val="en-US"/>
        </w:rPr>
        <w:instrText>ADDIN CSL_CITATION {"citationItems":[{"id":"ITEM-1","itemData":{"DOI":"10.1001/archpsyc.59.10.877","ISSN":"0003990X","PMID":"12365874","abstract":"Randomized clinical trials (RCTs) not only are the gold standard for evaluating the efficacy and effectiveness of psychiatric treatments but also can be valuable in revealing moderators and mediators of therapeutic change. Conceptually, moderators identify on whom and under what circumstances treatments have different effects. Mediators identify why and how treatments have effects. We describe an analytic framework to identify and distinguish between moderators and mediators in RCTs when outcomes are measured dimensionally. Rapid progress in identifying the most effective treatments and understanding on whom treatments work and do not work and why treatments work or do not work depends on efforts to identify moderators and mediators of treatment outcome. We recommend that RCTs routinely include and report such analyses.","author":[{"dropping-particle":"","family":"Kraemer","given":"Helena Chmura","non-dropping-particle":"","parse-names":false,"suffix":""},{"dropping-particle":"","family":"Wilson","given":"G. Terence","non-dropping-particle":"","parse-names":false,"suffix":""},{"dropping-particle":"","family":"Fairburn","given":"Christopher G.","non-dropping-particle":"","parse-names":false,"suffix":""},{"dropping-particle":"","family":"Agras","given":"W. Stewart","non-dropping-particle":"","parse-names":false,"suffix":""}],"container-title":"Archives of General Psychiatry","id":"ITEM-1","issue":"10","issued":{"date-parts":[["2002"]]},"page":"877-883","title":"Mediators and moderators of treatment effects in randomized clinical trials","type":"article-journal","volume":"59"},"uris":["http://www.mendeley.com/documents/?uuid=c9c4beea-9e89-4e05-9537-7b9b7bfd990e"]}],"mendeley":{"formattedCitation":"(Kraemer et al. 2002)","plainTextFormattedCitation":"(Kraemer et al. 2002)","previouslyFormattedCitation":"(Kraemer et al. 2002)"},"properties":{"noteIndex":0},"schema":"https://github.com/citation-style-language/schema/raw/master/csl-citation.json"}</w:instrText>
      </w:r>
      <w:r w:rsidRPr="00DB03A7">
        <w:rPr>
          <w:rFonts w:ascii="Times New Roman" w:hAnsi="Times New Roman" w:cs="Times New Roman"/>
          <w:lang w:val="en-US"/>
        </w:rPr>
        <w:fldChar w:fldCharType="separate"/>
      </w:r>
      <w:r w:rsidRPr="00DB03A7">
        <w:rPr>
          <w:rFonts w:ascii="Times New Roman" w:hAnsi="Times New Roman" w:cs="Times New Roman"/>
          <w:lang w:val="en-US"/>
        </w:rPr>
        <w:t>(Kraemer et al. 2002)</w:t>
      </w:r>
      <w:r w:rsidRPr="00DB03A7">
        <w:rPr>
          <w:rFonts w:ascii="Times New Roman" w:hAnsi="Times New Roman" w:cs="Times New Roman"/>
          <w:lang w:val="en-US"/>
        </w:rPr>
        <w:fldChar w:fldCharType="end"/>
      </w:r>
      <w:r w:rsidRPr="00DB03A7">
        <w:rPr>
          <w:rFonts w:ascii="Times New Roman" w:hAnsi="Times New Roman" w:cs="Times New Roman"/>
          <w:lang w:val="en-US"/>
        </w:rPr>
        <w:t xml:space="preserve">. </w:t>
      </w:r>
    </w:p>
    <w:p w14:paraId="521783E7" w14:textId="77777777" w:rsidR="00462BB9" w:rsidRPr="00DB03A7" w:rsidRDefault="00462BB9" w:rsidP="00A33775">
      <w:pPr>
        <w:spacing w:after="120" w:line="240" w:lineRule="auto"/>
        <w:ind w:firstLine="567"/>
        <w:jc w:val="both"/>
        <w:rPr>
          <w:rFonts w:ascii="Times New Roman" w:hAnsi="Times New Roman" w:cs="Times New Roman"/>
          <w:lang w:val="en-US"/>
        </w:rPr>
      </w:pPr>
    </w:p>
    <w:p w14:paraId="521783E8" w14:textId="77777777" w:rsidR="00462BB9" w:rsidRPr="00DB03A7" w:rsidRDefault="0055707B" w:rsidP="00A33775">
      <w:pPr>
        <w:pStyle w:val="Cmsor1"/>
        <w:spacing w:before="0" w:after="120" w:line="240" w:lineRule="auto"/>
        <w:jc w:val="both"/>
        <w:rPr>
          <w:rFonts w:ascii="Times New Roman" w:hAnsi="Times New Roman" w:cs="Times New Roman"/>
          <w:b/>
          <w:color w:val="000000" w:themeColor="text1"/>
          <w:sz w:val="24"/>
          <w:szCs w:val="24"/>
          <w:lang w:val="en-US"/>
        </w:rPr>
      </w:pPr>
      <w:r w:rsidRPr="00DB03A7">
        <w:rPr>
          <w:rFonts w:ascii="Times New Roman" w:hAnsi="Times New Roman" w:cs="Times New Roman"/>
          <w:b/>
          <w:color w:val="000000" w:themeColor="text1"/>
          <w:sz w:val="24"/>
          <w:szCs w:val="24"/>
          <w:lang w:val="en-US"/>
        </w:rPr>
        <w:t>Institutional background</w:t>
      </w:r>
    </w:p>
    <w:p w14:paraId="521783E9" w14:textId="77777777" w:rsidR="00462BB9" w:rsidRPr="00DB03A7" w:rsidRDefault="00462BB9" w:rsidP="00A33775">
      <w:pPr>
        <w:spacing w:after="120" w:line="240" w:lineRule="auto"/>
        <w:jc w:val="both"/>
        <w:rPr>
          <w:rFonts w:ascii="Times New Roman" w:hAnsi="Times New Roman" w:cs="Times New Roman"/>
          <w:lang w:val="en-US"/>
        </w:rPr>
      </w:pPr>
    </w:p>
    <w:p w14:paraId="521783EA"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 xml:space="preserve">We will conduct our field experiment at the University of Szeged, which is the second-largest Hungarian university, with nearly 20,000 students in its 12 faculties. </w:t>
      </w:r>
    </w:p>
    <w:p w14:paraId="521783EB" w14:textId="77777777" w:rsidR="00462BB9" w:rsidRPr="00DB03A7" w:rsidRDefault="0055707B" w:rsidP="00A33775">
      <w:pPr>
        <w:spacing w:after="120" w:line="240" w:lineRule="auto"/>
        <w:ind w:firstLine="567"/>
        <w:jc w:val="both"/>
        <w:rPr>
          <w:rFonts w:ascii="Times New Roman" w:hAnsi="Times New Roman" w:cs="Times New Roman"/>
          <w:lang w:val="en-US"/>
        </w:rPr>
      </w:pPr>
      <w:r w:rsidRPr="00DB03A7">
        <w:rPr>
          <w:rFonts w:ascii="Times New Roman" w:hAnsi="Times New Roman" w:cs="Times New Roman"/>
          <w:lang w:val="en-US"/>
        </w:rPr>
        <w:t xml:space="preserve">In Hungary, like in many other countries, university students in every discipline and faculty take </w:t>
      </w:r>
      <w:r w:rsidRPr="00DB03A7">
        <w:rPr>
          <w:rFonts w:ascii="Times New Roman" w:hAnsi="Times New Roman" w:cs="Times New Roman"/>
          <w:i/>
          <w:lang w:val="en-US"/>
        </w:rPr>
        <w:t>general courses</w:t>
      </w:r>
      <w:r w:rsidRPr="00DB03A7">
        <w:rPr>
          <w:rFonts w:ascii="Times New Roman" w:hAnsi="Times New Roman" w:cs="Times New Roman"/>
          <w:lang w:val="en-US"/>
        </w:rPr>
        <w:t xml:space="preserve"> (like statistics, anatomy, or macroeconomics) as part of their standard curriculum. General courses take two different instructional forms: theory-, and practice-oriented.</w:t>
      </w:r>
    </w:p>
    <w:p w14:paraId="521783EC" w14:textId="77777777" w:rsidR="00462BB9" w:rsidRPr="00DB03A7" w:rsidRDefault="0055707B" w:rsidP="00A33775">
      <w:pPr>
        <w:spacing w:after="120" w:line="240" w:lineRule="auto"/>
        <w:ind w:firstLine="567"/>
        <w:jc w:val="both"/>
        <w:rPr>
          <w:rFonts w:ascii="Times New Roman" w:hAnsi="Times New Roman" w:cs="Times New Roman"/>
          <w:lang w:val="en-US"/>
        </w:rPr>
      </w:pPr>
      <w:r w:rsidRPr="00DB03A7">
        <w:rPr>
          <w:rFonts w:ascii="Times New Roman" w:hAnsi="Times New Roman" w:cs="Times New Roman"/>
          <w:lang w:val="en-US"/>
        </w:rPr>
        <w:t xml:space="preserve">Students attend common </w:t>
      </w:r>
      <w:r w:rsidRPr="00DB03A7">
        <w:rPr>
          <w:rFonts w:ascii="Times New Roman" w:hAnsi="Times New Roman" w:cs="Times New Roman"/>
          <w:i/>
          <w:lang w:val="en-US"/>
        </w:rPr>
        <w:t>theory-oriented</w:t>
      </w:r>
      <w:r w:rsidRPr="00DB03A7">
        <w:rPr>
          <w:rFonts w:ascii="Times New Roman" w:hAnsi="Times New Roman" w:cs="Times New Roman"/>
          <w:lang w:val="en-US"/>
        </w:rPr>
        <w:t xml:space="preserve"> </w:t>
      </w:r>
      <w:r w:rsidRPr="00DB03A7">
        <w:rPr>
          <w:rFonts w:ascii="Times New Roman" w:hAnsi="Times New Roman" w:cs="Times New Roman"/>
          <w:i/>
          <w:lang w:val="en-US"/>
        </w:rPr>
        <w:t>lectures</w:t>
      </w:r>
      <w:r w:rsidRPr="00DB03A7">
        <w:rPr>
          <w:rFonts w:ascii="Times New Roman" w:hAnsi="Times New Roman" w:cs="Times New Roman"/>
          <w:lang w:val="en-US"/>
        </w:rPr>
        <w:t xml:space="preserve"> (1) at which all students who have subscribed to the course are grouped together. Thus, one or more instructors teach all the assigned students at the same time. Students receive in-depth explanations of the lecture-material in </w:t>
      </w:r>
      <w:r w:rsidRPr="00DB03A7">
        <w:rPr>
          <w:rFonts w:ascii="Times New Roman" w:hAnsi="Times New Roman" w:cs="Times New Roman"/>
          <w:i/>
          <w:lang w:val="en-US"/>
        </w:rPr>
        <w:t>practice-oriented</w:t>
      </w:r>
      <w:r w:rsidRPr="00DB03A7">
        <w:rPr>
          <w:rFonts w:ascii="Times New Roman" w:hAnsi="Times New Roman" w:cs="Times New Roman"/>
          <w:lang w:val="en-US"/>
        </w:rPr>
        <w:t xml:space="preserve"> </w:t>
      </w:r>
      <w:r w:rsidRPr="00DB03A7">
        <w:rPr>
          <w:rFonts w:ascii="Times New Roman" w:hAnsi="Times New Roman" w:cs="Times New Roman"/>
          <w:i/>
          <w:lang w:val="en-US"/>
        </w:rPr>
        <w:t>tutorial groups</w:t>
      </w:r>
      <w:r w:rsidRPr="00DB03A7">
        <w:rPr>
          <w:rFonts w:ascii="Times New Roman" w:hAnsi="Times New Roman" w:cs="Times New Roman"/>
          <w:lang w:val="en-US"/>
        </w:rPr>
        <w:t xml:space="preserve"> (2), which are taught in smaller groups (20-30 students) led by one instructor. The same instructor can conduct more than one tutorial group (with different students). Students assign themselves to tutorial groups based on their preferences and academic schedules. </w:t>
      </w:r>
    </w:p>
    <w:p w14:paraId="521783ED" w14:textId="7D275157" w:rsidR="00462BB9" w:rsidRPr="00DB03A7" w:rsidRDefault="0055707B" w:rsidP="00A33775">
      <w:pPr>
        <w:spacing w:after="120" w:line="240" w:lineRule="auto"/>
        <w:ind w:firstLine="567"/>
        <w:jc w:val="both"/>
        <w:rPr>
          <w:rFonts w:ascii="Times New Roman" w:hAnsi="Times New Roman" w:cs="Times New Roman"/>
          <w:lang w:val="en-US"/>
        </w:rPr>
      </w:pPr>
      <w:r w:rsidRPr="00DB03A7">
        <w:rPr>
          <w:rFonts w:ascii="Times New Roman" w:hAnsi="Times New Roman" w:cs="Times New Roman"/>
          <w:lang w:val="en-US"/>
        </w:rPr>
        <w:t xml:space="preserve">Students are required to take exams concerning the lectures at the end of the semester. Exams can be either written or oral. Students </w:t>
      </w:r>
      <w:proofErr w:type="gramStart"/>
      <w:r w:rsidRPr="00DB03A7">
        <w:rPr>
          <w:rFonts w:ascii="Times New Roman" w:hAnsi="Times New Roman" w:cs="Times New Roman"/>
          <w:lang w:val="en-US"/>
        </w:rPr>
        <w:t>have to</w:t>
      </w:r>
      <w:proofErr w:type="gramEnd"/>
      <w:r w:rsidRPr="00DB03A7">
        <w:rPr>
          <w:rFonts w:ascii="Times New Roman" w:hAnsi="Times New Roman" w:cs="Times New Roman"/>
          <w:lang w:val="en-US"/>
        </w:rPr>
        <w:t xml:space="preserve"> register for the exams on the university’s online platform. They can change their registration up to 24 hours before an exam. Students who do not show up for an exam they have registered for automatically fail unless a medical doctor warrants that the student was ill on the day of the exam. If the </w:t>
      </w:r>
      <w:proofErr w:type="gramStart"/>
      <w:r w:rsidRPr="00DB03A7">
        <w:rPr>
          <w:rFonts w:ascii="Times New Roman" w:hAnsi="Times New Roman" w:cs="Times New Roman"/>
          <w:lang w:val="en-US"/>
        </w:rPr>
        <w:t>particular lecture</w:t>
      </w:r>
      <w:proofErr w:type="gramEnd"/>
      <w:r w:rsidRPr="00DB03A7">
        <w:rPr>
          <w:rFonts w:ascii="Times New Roman" w:hAnsi="Times New Roman" w:cs="Times New Roman"/>
          <w:lang w:val="en-US"/>
        </w:rPr>
        <w:t xml:space="preserve"> has a corresponding tutorial group, then a prerequisite of taking the exam is the fulfillment of the requirements of that group. Requirements in the tutorial groups can vary between tutorial groups corresponding to </w:t>
      </w:r>
      <w:r w:rsidRPr="00DB03A7">
        <w:rPr>
          <w:rFonts w:ascii="Times New Roman" w:hAnsi="Times New Roman" w:cs="Times New Roman"/>
          <w:i/>
          <w:lang w:val="en-US"/>
        </w:rPr>
        <w:t>the same</w:t>
      </w:r>
      <w:r w:rsidRPr="00DB03A7">
        <w:rPr>
          <w:rFonts w:ascii="Times New Roman" w:hAnsi="Times New Roman" w:cs="Times New Roman"/>
          <w:lang w:val="en-US"/>
        </w:rPr>
        <w:t xml:space="preserve"> general course. The requirements of tutorial groups corresponding to </w:t>
      </w:r>
      <w:r w:rsidRPr="00DB03A7">
        <w:rPr>
          <w:rFonts w:ascii="Times New Roman" w:hAnsi="Times New Roman" w:cs="Times New Roman"/>
          <w:i/>
          <w:lang w:val="en-US"/>
        </w:rPr>
        <w:t>different</w:t>
      </w:r>
      <w:r w:rsidRPr="00DB03A7">
        <w:rPr>
          <w:rFonts w:ascii="Times New Roman" w:hAnsi="Times New Roman" w:cs="Times New Roman"/>
          <w:lang w:val="en-US"/>
        </w:rPr>
        <w:t xml:space="preserve"> general courses might also differ.</w:t>
      </w:r>
    </w:p>
    <w:p w14:paraId="521783EE" w14:textId="77777777" w:rsidR="00462BB9" w:rsidRPr="00DB03A7" w:rsidRDefault="0055707B" w:rsidP="00A33775">
      <w:pPr>
        <w:spacing w:after="120" w:line="240" w:lineRule="auto"/>
        <w:ind w:firstLine="567"/>
        <w:jc w:val="both"/>
        <w:rPr>
          <w:rFonts w:ascii="Times New Roman" w:hAnsi="Times New Roman" w:cs="Times New Roman"/>
          <w:lang w:val="en-US"/>
        </w:rPr>
      </w:pPr>
      <w:r w:rsidRPr="00DB03A7">
        <w:rPr>
          <w:rFonts w:ascii="Times New Roman" w:hAnsi="Times New Roman" w:cs="Times New Roman"/>
          <w:lang w:val="en-US"/>
        </w:rPr>
        <w:t xml:space="preserve">In the fall semester of the academic year 2019/20, the first day when students can take exams from the lecture materials is December 9, 2019. This is the date when our field experiment begins. </w:t>
      </w:r>
    </w:p>
    <w:p w14:paraId="521783EF" w14:textId="77777777" w:rsidR="00462BB9" w:rsidRPr="00DB03A7" w:rsidRDefault="00462BB9" w:rsidP="00A33775">
      <w:pPr>
        <w:spacing w:after="120" w:line="240" w:lineRule="auto"/>
        <w:ind w:firstLine="567"/>
        <w:jc w:val="both"/>
        <w:rPr>
          <w:rFonts w:ascii="Times New Roman" w:hAnsi="Times New Roman" w:cs="Times New Roman"/>
          <w:lang w:val="en-US"/>
        </w:rPr>
      </w:pPr>
    </w:p>
    <w:p w14:paraId="521783F0" w14:textId="03DC955C" w:rsidR="00462BB9" w:rsidRPr="00DB03A7" w:rsidRDefault="0055707B" w:rsidP="00A33775">
      <w:pPr>
        <w:pStyle w:val="Cmsor1"/>
        <w:spacing w:before="0" w:after="120" w:line="240" w:lineRule="auto"/>
        <w:jc w:val="both"/>
        <w:rPr>
          <w:rFonts w:ascii="Times New Roman" w:hAnsi="Times New Roman" w:cs="Times New Roman"/>
          <w:b/>
          <w:color w:val="000000" w:themeColor="text1"/>
          <w:sz w:val="24"/>
          <w:szCs w:val="24"/>
          <w:lang w:val="en-US"/>
        </w:rPr>
      </w:pPr>
      <w:r w:rsidRPr="00DB03A7">
        <w:rPr>
          <w:rFonts w:ascii="Times New Roman" w:hAnsi="Times New Roman" w:cs="Times New Roman"/>
          <w:b/>
          <w:color w:val="000000" w:themeColor="text1"/>
          <w:sz w:val="24"/>
          <w:szCs w:val="24"/>
          <w:lang w:val="en-US"/>
        </w:rPr>
        <w:lastRenderedPageBreak/>
        <w:t>Design</w:t>
      </w:r>
    </w:p>
    <w:p w14:paraId="521783F1" w14:textId="77777777" w:rsidR="00462BB9" w:rsidRPr="00DB03A7" w:rsidRDefault="00462BB9" w:rsidP="00A33775">
      <w:pPr>
        <w:spacing w:after="120" w:line="240" w:lineRule="auto"/>
        <w:ind w:firstLine="567"/>
        <w:jc w:val="both"/>
        <w:rPr>
          <w:rFonts w:ascii="Times New Roman" w:hAnsi="Times New Roman" w:cs="Times New Roman"/>
          <w:lang w:val="en-US"/>
        </w:rPr>
      </w:pPr>
    </w:p>
    <w:p w14:paraId="521783F2"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 xml:space="preserve">The study program was initiated by the Directorate of Education of the University of Szeged for the purpose of developing a low cost and easily scalable tool for decreasing dropout. The study program was approved by the rector and senate of the university. </w:t>
      </w:r>
    </w:p>
    <w:p w14:paraId="521783F3" w14:textId="5EBFBE9B" w:rsidR="00462BB9" w:rsidRPr="00DB03A7" w:rsidRDefault="0055707B" w:rsidP="00A33775">
      <w:pPr>
        <w:spacing w:after="120" w:line="240" w:lineRule="auto"/>
        <w:ind w:firstLine="567"/>
        <w:jc w:val="both"/>
        <w:rPr>
          <w:rFonts w:ascii="Times New Roman" w:hAnsi="Times New Roman" w:cs="Times New Roman"/>
          <w:lang w:val="en-US"/>
        </w:rPr>
      </w:pPr>
      <w:r w:rsidRPr="00DB03A7">
        <w:rPr>
          <w:rFonts w:ascii="Times New Roman" w:hAnsi="Times New Roman" w:cs="Times New Roman"/>
          <w:lang w:val="en-US"/>
        </w:rPr>
        <w:t xml:space="preserve">Our target population is those students who are engaged in full or correspondence-based training at the university, are active in the fall semester of the academic year 2019/2020, and whose training is conducted in the Hungarian language (some students have training in English). </w:t>
      </w:r>
      <w:r w:rsidR="00FD6152" w:rsidRPr="00DB03A7">
        <w:rPr>
          <w:rFonts w:ascii="Times New Roman" w:hAnsi="Times New Roman" w:cs="Times New Roman"/>
          <w:lang w:val="en-US"/>
        </w:rPr>
        <w:t xml:space="preserve">We will treat students only </w:t>
      </w:r>
      <w:r w:rsidR="002D4636" w:rsidRPr="00DB03A7">
        <w:rPr>
          <w:rFonts w:ascii="Times New Roman" w:hAnsi="Times New Roman" w:cs="Times New Roman"/>
          <w:lang w:val="en-US"/>
        </w:rPr>
        <w:t>in</w:t>
      </w:r>
      <w:r w:rsidR="00FD6152" w:rsidRPr="00DB03A7">
        <w:rPr>
          <w:rFonts w:ascii="Times New Roman" w:hAnsi="Times New Roman" w:cs="Times New Roman"/>
          <w:lang w:val="en-US"/>
        </w:rPr>
        <w:t xml:space="preserve"> one study prog</w:t>
      </w:r>
      <w:r w:rsidR="00B61596" w:rsidRPr="00DB03A7">
        <w:rPr>
          <w:rFonts w:ascii="Times New Roman" w:hAnsi="Times New Roman" w:cs="Times New Roman"/>
          <w:lang w:val="en-US"/>
        </w:rPr>
        <w:t>ram</w:t>
      </w:r>
      <w:r w:rsidR="002D4636" w:rsidRPr="00DB03A7">
        <w:rPr>
          <w:rFonts w:ascii="Times New Roman" w:hAnsi="Times New Roman" w:cs="Times New Roman"/>
          <w:lang w:val="en-US"/>
        </w:rPr>
        <w:t xml:space="preserve">. </w:t>
      </w:r>
      <w:r w:rsidR="00D0328D" w:rsidRPr="00DB03A7">
        <w:rPr>
          <w:rFonts w:ascii="Times New Roman" w:hAnsi="Times New Roman" w:cs="Times New Roman"/>
          <w:lang w:val="en-US"/>
        </w:rPr>
        <w:t xml:space="preserve">We have 16,992 different students </w:t>
      </w:r>
      <w:r w:rsidR="0078774D" w:rsidRPr="00DB03A7">
        <w:rPr>
          <w:rFonts w:ascii="Times New Roman" w:hAnsi="Times New Roman" w:cs="Times New Roman"/>
          <w:lang w:val="en-US"/>
        </w:rPr>
        <w:t xml:space="preserve">at </w:t>
      </w:r>
      <w:r w:rsidR="00D559B7" w:rsidRPr="00DB03A7">
        <w:rPr>
          <w:rFonts w:ascii="Times New Roman" w:hAnsi="Times New Roman" w:cs="Times New Roman"/>
          <w:lang w:val="en-US"/>
        </w:rPr>
        <w:t xml:space="preserve">the </w:t>
      </w:r>
      <w:r w:rsidR="0078774D" w:rsidRPr="00DB03A7">
        <w:rPr>
          <w:rFonts w:ascii="Times New Roman" w:hAnsi="Times New Roman" w:cs="Times New Roman"/>
          <w:lang w:val="en-US"/>
        </w:rPr>
        <w:t>university</w:t>
      </w:r>
      <w:r w:rsidR="00464130" w:rsidRPr="00DB03A7">
        <w:rPr>
          <w:rFonts w:ascii="Times New Roman" w:hAnsi="Times New Roman" w:cs="Times New Roman"/>
          <w:lang w:val="en-US"/>
        </w:rPr>
        <w:t xml:space="preserve"> who correspond</w:t>
      </w:r>
      <w:r w:rsidR="00D559B7" w:rsidRPr="00DB03A7">
        <w:rPr>
          <w:rFonts w:ascii="Times New Roman" w:hAnsi="Times New Roman" w:cs="Times New Roman"/>
          <w:lang w:val="en-US"/>
        </w:rPr>
        <w:t xml:space="preserve"> to</w:t>
      </w:r>
      <w:r w:rsidR="00464130" w:rsidRPr="00DB03A7">
        <w:rPr>
          <w:rFonts w:ascii="Times New Roman" w:hAnsi="Times New Roman" w:cs="Times New Roman"/>
          <w:lang w:val="en-US"/>
        </w:rPr>
        <w:t xml:space="preserve"> these criteria. </w:t>
      </w:r>
      <w:r w:rsidR="00DF4D95" w:rsidRPr="00DB03A7">
        <w:rPr>
          <w:rFonts w:ascii="Times New Roman" w:hAnsi="Times New Roman" w:cs="Times New Roman"/>
          <w:lang w:val="en-US"/>
        </w:rPr>
        <w:t xml:space="preserve">These students are </w:t>
      </w:r>
      <w:r w:rsidR="00C36BDA" w:rsidRPr="00DB03A7">
        <w:rPr>
          <w:rFonts w:ascii="Times New Roman" w:hAnsi="Times New Roman" w:cs="Times New Roman"/>
          <w:lang w:val="en-US"/>
        </w:rPr>
        <w:t xml:space="preserve">in our target population. </w:t>
      </w:r>
      <w:r w:rsidRPr="00DB03A7">
        <w:rPr>
          <w:rFonts w:ascii="Times New Roman" w:hAnsi="Times New Roman" w:cs="Times New Roman"/>
          <w:lang w:val="en-US"/>
        </w:rPr>
        <w:t>Students will be treated before their end</w:t>
      </w:r>
      <w:r w:rsidR="00493F26" w:rsidRPr="00DB03A7">
        <w:rPr>
          <w:rFonts w:ascii="Times New Roman" w:hAnsi="Times New Roman" w:cs="Times New Roman"/>
          <w:lang w:val="en-US"/>
        </w:rPr>
        <w:t>-</w:t>
      </w:r>
      <w:r w:rsidRPr="00DB03A7">
        <w:rPr>
          <w:rFonts w:ascii="Times New Roman" w:hAnsi="Times New Roman" w:cs="Times New Roman"/>
          <w:lang w:val="en-US"/>
        </w:rPr>
        <w:t>of</w:t>
      </w:r>
      <w:r w:rsidR="00493F26" w:rsidRPr="00DB03A7">
        <w:rPr>
          <w:rFonts w:ascii="Times New Roman" w:hAnsi="Times New Roman" w:cs="Times New Roman"/>
          <w:lang w:val="en-US"/>
        </w:rPr>
        <w:t>-</w:t>
      </w:r>
      <w:r w:rsidRPr="00DB03A7">
        <w:rPr>
          <w:rFonts w:ascii="Times New Roman" w:hAnsi="Times New Roman" w:cs="Times New Roman"/>
          <w:lang w:val="en-US"/>
        </w:rPr>
        <w:t>semester</w:t>
      </w:r>
      <w:r w:rsidR="00493F26" w:rsidRPr="00DB03A7">
        <w:rPr>
          <w:rFonts w:ascii="Times New Roman" w:hAnsi="Times New Roman" w:cs="Times New Roman"/>
          <w:lang w:val="en-US"/>
        </w:rPr>
        <w:t>-</w:t>
      </w:r>
      <w:r w:rsidRPr="00DB03A7">
        <w:rPr>
          <w:rFonts w:ascii="Times New Roman" w:hAnsi="Times New Roman" w:cs="Times New Roman"/>
          <w:lang w:val="en-US"/>
        </w:rPr>
        <w:t xml:space="preserve">exams on theory-oriented lectures. The exam is not a low-stakes exam, in contrast to the situation in similar earlier research </w:t>
      </w:r>
      <w:r w:rsidRPr="00DB03A7">
        <w:rPr>
          <w:rFonts w:ascii="Times New Roman" w:hAnsi="Times New Roman" w:cs="Times New Roman"/>
          <w:lang w:val="en-US"/>
        </w:rPr>
        <w:fldChar w:fldCharType="begin" w:fldLock="1"/>
      </w:r>
      <w:r w:rsidR="003E6BC1" w:rsidRPr="00DB03A7">
        <w:rPr>
          <w:rFonts w:ascii="Times New Roman" w:hAnsi="Times New Roman" w:cs="Times New Roman"/>
          <w:lang w:val="en-US"/>
        </w:rPr>
        <w:instrText>ADDIN CSL_CITATION {"citationItems":[{"id":"ITEM-1","itemData":{"DOI":"10.2307/23646575","ISSN":"21154430","abstract":"This paper investigates the extent to which test performance is affected by shocks to non cognitive skills. In a field experiment, students took a mathematics test. Students were clustered into several student groups that were randomly assigned to treatment and control group. The treatment consisted of positive affirmation before students began taking the test. This affirmation significantly raised students' test scores. In particular, students with low maths grades and with self-assessed difficulties in maths achieved higher test scores. Results suggest that teachers may raise their students' performance by interventions to their non-cognitive skills.*","author":[{"dropping-particle":"","family":"Behncke","given":"Stefanie","non-dropping-particle":"","parse-names":false,"suffix":""}],"container-title":"Annals of Economics and Statistics","id":"ITEM-1","issue":"107/108","issued":{"date-parts":[["2012"]]},"page":"155","title":"How Do Shocks to Non-Cognitive Skills Affect Test Scores?","type":"article-journal"},"uris":["http://www.mendeley.com/documents/?uuid=83d56741-ef40-4bb2-a2e9-631d01d8818d"]}],"mendeley":{"formattedCitation":"(Behncke 2012)","plainTextFormattedCitation":"(Behncke 2012)","previouslyFormattedCitation":"(Behncke 2012)"},"properties":{"noteIndex":0},"schema":"https://github.com/citation-style-language/schema/raw/master/csl-citation.json"}</w:instrText>
      </w:r>
      <w:r w:rsidRPr="00DB03A7">
        <w:rPr>
          <w:rFonts w:ascii="Times New Roman" w:hAnsi="Times New Roman" w:cs="Times New Roman"/>
          <w:lang w:val="en-US"/>
        </w:rPr>
        <w:fldChar w:fldCharType="separate"/>
      </w:r>
      <w:r w:rsidRPr="00DB03A7">
        <w:rPr>
          <w:rFonts w:ascii="Times New Roman" w:hAnsi="Times New Roman" w:cs="Times New Roman"/>
          <w:lang w:val="en-US"/>
        </w:rPr>
        <w:t>(</w:t>
      </w:r>
      <w:proofErr w:type="spellStart"/>
      <w:r w:rsidRPr="00DB03A7">
        <w:rPr>
          <w:rFonts w:ascii="Times New Roman" w:hAnsi="Times New Roman" w:cs="Times New Roman"/>
          <w:lang w:val="en-US"/>
        </w:rPr>
        <w:t>Behncke</w:t>
      </w:r>
      <w:proofErr w:type="spellEnd"/>
      <w:r w:rsidRPr="00DB03A7">
        <w:rPr>
          <w:rFonts w:ascii="Times New Roman" w:hAnsi="Times New Roman" w:cs="Times New Roman"/>
          <w:lang w:val="en-US"/>
        </w:rPr>
        <w:t xml:space="preserve"> 2012)</w:t>
      </w:r>
      <w:r w:rsidRPr="00DB03A7">
        <w:rPr>
          <w:rFonts w:ascii="Times New Roman" w:hAnsi="Times New Roman" w:cs="Times New Roman"/>
          <w:lang w:val="en-US"/>
        </w:rPr>
        <w:fldChar w:fldCharType="end"/>
      </w:r>
      <w:r w:rsidRPr="00DB03A7">
        <w:rPr>
          <w:rFonts w:ascii="Times New Roman" w:hAnsi="Times New Roman" w:cs="Times New Roman"/>
          <w:lang w:val="en-US"/>
        </w:rPr>
        <w:t xml:space="preserve">.  </w:t>
      </w:r>
    </w:p>
    <w:p w14:paraId="521783F4" w14:textId="23098B46" w:rsidR="00462BB9" w:rsidRPr="00DB03A7" w:rsidRDefault="0055707B" w:rsidP="00A33775">
      <w:pPr>
        <w:spacing w:after="120" w:line="240" w:lineRule="auto"/>
        <w:ind w:firstLine="567"/>
        <w:jc w:val="both"/>
        <w:rPr>
          <w:rFonts w:ascii="Times New Roman" w:hAnsi="Times New Roman" w:cs="Times New Roman"/>
          <w:lang w:val="en-US"/>
        </w:rPr>
      </w:pPr>
      <w:r w:rsidRPr="00DB03A7">
        <w:rPr>
          <w:rFonts w:ascii="Times New Roman" w:hAnsi="Times New Roman" w:cs="Times New Roman"/>
          <w:lang w:val="en-US"/>
        </w:rPr>
        <w:t xml:space="preserve">We have designed a crossover randomized field experiment </w:t>
      </w:r>
      <w:r w:rsidR="000864DB" w:rsidRPr="00DB03A7">
        <w:rPr>
          <w:rFonts w:ascii="Times New Roman" w:hAnsi="Times New Roman" w:cs="Times New Roman"/>
          <w:lang w:val="en-US"/>
        </w:rPr>
        <w:fldChar w:fldCharType="begin" w:fldLock="1"/>
      </w:r>
      <w:r w:rsidR="000864DB" w:rsidRPr="00DB03A7">
        <w:rPr>
          <w:rFonts w:ascii="Times New Roman" w:hAnsi="Times New Roman" w:cs="Times New Roman"/>
          <w:lang w:val="en-US"/>
        </w:rPr>
        <w:instrText>ADDIN CSL_CITATION {"citationItems":[{"id":"ITEM-1","itemData":{"DOI":"10.2307/2530496","ISSN":"0006341X","author":[{"dropping-particle":"","family":"Brown","given":"Byron Wm.","non-dropping-particle":"","parse-names":false,"suffix":""}],"container-title":"Biometrics","id":"ITEM-1","issue":"1","issued":{"date-parts":[["1980","3"]]},"page":"69","title":"The Crossover Experiment for Clinical Trials","type":"article-journal","volume":"36"},"uris":["http://www.mendeley.com/documents/?uuid=9a4e09ee-e0a7-43c2-84d7-dd00ea673ae9"]}],"mendeley":{"formattedCitation":"(Brown 1980)","plainTextFormattedCitation":"(Brown 1980)"},"properties":{"noteIndex":0},"schema":"https://github.com/citation-style-language/schema/raw/master/csl-citation.json"}</w:instrText>
      </w:r>
      <w:r w:rsidR="000864DB" w:rsidRPr="00DB03A7">
        <w:rPr>
          <w:rFonts w:ascii="Times New Roman" w:hAnsi="Times New Roman" w:cs="Times New Roman"/>
          <w:lang w:val="en-US"/>
        </w:rPr>
        <w:fldChar w:fldCharType="separate"/>
      </w:r>
      <w:r w:rsidR="000864DB" w:rsidRPr="00DB03A7">
        <w:rPr>
          <w:rFonts w:ascii="Times New Roman" w:hAnsi="Times New Roman" w:cs="Times New Roman"/>
          <w:lang w:val="en-US"/>
        </w:rPr>
        <w:t>(Brown 1980)</w:t>
      </w:r>
      <w:r w:rsidR="000864DB" w:rsidRPr="00DB03A7">
        <w:rPr>
          <w:rFonts w:ascii="Times New Roman" w:hAnsi="Times New Roman" w:cs="Times New Roman"/>
          <w:lang w:val="en-US"/>
        </w:rPr>
        <w:fldChar w:fldCharType="end"/>
      </w:r>
      <w:r w:rsidRPr="00DB03A7">
        <w:rPr>
          <w:rFonts w:ascii="Times New Roman" w:hAnsi="Times New Roman" w:cs="Times New Roman"/>
          <w:color w:val="000000" w:themeColor="text1"/>
          <w:lang w:val="en-US"/>
        </w:rPr>
        <w:t xml:space="preserve"> in which students function as their own control since we have repeated measurements </w:t>
      </w:r>
      <w:r w:rsidR="00282E2B" w:rsidRPr="00DB03A7">
        <w:rPr>
          <w:rFonts w:ascii="Times New Roman" w:hAnsi="Times New Roman" w:cs="Times New Roman"/>
          <w:color w:val="000000" w:themeColor="text1"/>
          <w:lang w:val="en-US"/>
        </w:rPr>
        <w:t xml:space="preserve">(first and second exam) </w:t>
      </w:r>
      <w:r w:rsidRPr="00DB03A7">
        <w:rPr>
          <w:rFonts w:ascii="Times New Roman" w:hAnsi="Times New Roman" w:cs="Times New Roman"/>
          <w:color w:val="000000" w:themeColor="text1"/>
          <w:lang w:val="en-US"/>
        </w:rPr>
        <w:t xml:space="preserve">about the same students. </w:t>
      </w:r>
    </w:p>
    <w:p w14:paraId="521783F5" w14:textId="77777777" w:rsidR="00462BB9" w:rsidRPr="00DB03A7" w:rsidRDefault="0055707B" w:rsidP="00A33775">
      <w:pPr>
        <w:spacing w:after="120" w:line="240" w:lineRule="auto"/>
        <w:ind w:firstLine="567"/>
        <w:jc w:val="both"/>
        <w:rPr>
          <w:rFonts w:ascii="Times New Roman" w:hAnsi="Times New Roman" w:cs="Times New Roman"/>
          <w:lang w:val="en-US"/>
        </w:rPr>
      </w:pPr>
      <w:r w:rsidRPr="00DB03A7">
        <w:rPr>
          <w:rFonts w:ascii="Times New Roman" w:hAnsi="Times New Roman" w:cs="Times New Roman"/>
          <w:lang w:val="en-US"/>
        </w:rPr>
        <w:t xml:space="preserve">All students from the target population will receive the treatment for ethical reasons. We will randomize, however, the time when students receive the treatment. Based on the value of a random number, we will create two groups. </w:t>
      </w:r>
      <w:r w:rsidRPr="00DB03A7">
        <w:rPr>
          <w:rFonts w:ascii="Times New Roman" w:hAnsi="Times New Roman" w:cs="Times New Roman"/>
          <w:i/>
          <w:lang w:val="en-US"/>
        </w:rPr>
        <w:t>Group A</w:t>
      </w:r>
      <w:r w:rsidRPr="00DB03A7">
        <w:rPr>
          <w:rFonts w:ascii="Times New Roman" w:hAnsi="Times New Roman" w:cs="Times New Roman"/>
          <w:lang w:val="en-US"/>
        </w:rPr>
        <w:t xml:space="preserve"> will receive the treatment before their first </w:t>
      </w:r>
      <w:proofErr w:type="gramStart"/>
      <w:r w:rsidRPr="00DB03A7">
        <w:rPr>
          <w:rFonts w:ascii="Times New Roman" w:hAnsi="Times New Roman" w:cs="Times New Roman"/>
          <w:lang w:val="en-US"/>
        </w:rPr>
        <w:t>exam, and</w:t>
      </w:r>
      <w:proofErr w:type="gramEnd"/>
      <w:r w:rsidRPr="00DB03A7">
        <w:rPr>
          <w:rFonts w:ascii="Times New Roman" w:hAnsi="Times New Roman" w:cs="Times New Roman"/>
          <w:lang w:val="en-US"/>
        </w:rPr>
        <w:t xml:space="preserve"> will not receive the treatment before their second exam. </w:t>
      </w:r>
      <w:r w:rsidRPr="00DB03A7">
        <w:rPr>
          <w:rFonts w:ascii="Times New Roman" w:hAnsi="Times New Roman" w:cs="Times New Roman"/>
          <w:i/>
          <w:lang w:val="en-US"/>
        </w:rPr>
        <w:t>Group B</w:t>
      </w:r>
      <w:r w:rsidRPr="00DB03A7">
        <w:rPr>
          <w:rFonts w:ascii="Times New Roman" w:hAnsi="Times New Roman" w:cs="Times New Roman"/>
          <w:lang w:val="en-US"/>
        </w:rPr>
        <w:t xml:space="preserve"> will receive the treatment before their second exam, but not before their first exam. Students who receive the treatment (irrespective of whether they receive it before the first or the second exam) will be referred to as the treatment group. Students who do not receive the treatment (irrespective of when) will be referred to as the control group. </w:t>
      </w:r>
    </w:p>
    <w:p w14:paraId="521783F6" w14:textId="77777777" w:rsidR="00462BB9" w:rsidRPr="00DB03A7" w:rsidRDefault="0055707B" w:rsidP="00A33775">
      <w:pPr>
        <w:spacing w:after="120" w:line="240" w:lineRule="auto"/>
        <w:ind w:firstLine="567"/>
        <w:jc w:val="both"/>
        <w:rPr>
          <w:rFonts w:ascii="Times New Roman" w:hAnsi="Times New Roman" w:cs="Times New Roman"/>
          <w:lang w:val="en-US"/>
        </w:rPr>
      </w:pPr>
      <w:r w:rsidRPr="00DB03A7">
        <w:rPr>
          <w:rFonts w:ascii="Times New Roman" w:hAnsi="Times New Roman" w:cs="Times New Roman"/>
          <w:lang w:val="en-US"/>
        </w:rPr>
        <w:t xml:space="preserve">Our </w:t>
      </w:r>
      <w:r w:rsidRPr="00DB03A7">
        <w:rPr>
          <w:rFonts w:ascii="Times New Roman" w:hAnsi="Times New Roman" w:cs="Times New Roman"/>
          <w:i/>
          <w:u w:val="single"/>
          <w:lang w:val="en-US"/>
        </w:rPr>
        <w:t>intervention</w:t>
      </w:r>
      <w:r w:rsidRPr="00DB03A7">
        <w:rPr>
          <w:rFonts w:ascii="Times New Roman" w:hAnsi="Times New Roman" w:cs="Times New Roman"/>
          <w:lang w:val="en-US"/>
        </w:rPr>
        <w:t xml:space="preserve"> takes the form of a message of encouragement that students will receive before their exam. The student will receive the message of encouragement via two channels: e-mail and text message on their mobile device. </w:t>
      </w:r>
    </w:p>
    <w:p w14:paraId="521783F7" w14:textId="38AAA3BE" w:rsidR="00462BB9" w:rsidRPr="00DB03A7" w:rsidRDefault="0055707B" w:rsidP="00A33775">
      <w:pPr>
        <w:spacing w:after="120" w:line="240" w:lineRule="auto"/>
        <w:ind w:firstLine="567"/>
        <w:jc w:val="both"/>
        <w:rPr>
          <w:rFonts w:ascii="Times New Roman" w:hAnsi="Times New Roman" w:cs="Times New Roman"/>
          <w:lang w:val="en-US"/>
        </w:rPr>
      </w:pPr>
      <w:r w:rsidRPr="00DB03A7">
        <w:rPr>
          <w:rFonts w:ascii="Times New Roman" w:hAnsi="Times New Roman" w:cs="Times New Roman"/>
          <w:lang w:val="en-US"/>
        </w:rPr>
        <w:t>The English translation of the Hungarian sentence that students in the treated group will receive is the following: “</w:t>
      </w:r>
      <w:r w:rsidRPr="00DB03A7">
        <w:rPr>
          <w:rFonts w:ascii="Times New Roman" w:hAnsi="Times New Roman" w:cs="Times New Roman"/>
          <w:i/>
          <w:iCs/>
          <w:lang w:val="en-US"/>
        </w:rPr>
        <w:t>Dear Student! The fact that you will take your exam soon proves that you already have many successful exams behind you! I truly hope that you will succeed in the next one as well, and I wish you every success! Please follow this link and answer three simple questions before your next exam. We will distribute vouchers worth a total of HUF 100,000</w:t>
      </w:r>
      <w:r w:rsidRPr="00DB03A7">
        <w:rPr>
          <w:rStyle w:val="Lbjegyzet-hivatkozs"/>
          <w:rFonts w:ascii="Times New Roman" w:hAnsi="Times New Roman" w:cs="Times New Roman"/>
          <w:i/>
          <w:iCs/>
          <w:lang w:val="en-US"/>
        </w:rPr>
        <w:footnoteReference w:id="1"/>
      </w:r>
      <w:r w:rsidRPr="00DB03A7">
        <w:rPr>
          <w:rFonts w:ascii="Times New Roman" w:hAnsi="Times New Roman" w:cs="Times New Roman"/>
          <w:i/>
          <w:iCs/>
          <w:lang w:val="en-US"/>
        </w:rPr>
        <w:t xml:space="preserve"> that can be redeemed at the SZTE Gift Shop among the respondents. Winners will be notified via email. In the name of Head of the Directorate of Education, </w:t>
      </w:r>
      <w:proofErr w:type="spellStart"/>
      <w:r w:rsidRPr="00DB03A7">
        <w:rPr>
          <w:rFonts w:ascii="Times New Roman" w:hAnsi="Times New Roman" w:cs="Times New Roman"/>
          <w:i/>
          <w:iCs/>
          <w:lang w:val="en-US"/>
        </w:rPr>
        <w:t>Péter</w:t>
      </w:r>
      <w:proofErr w:type="spellEnd"/>
      <w:r w:rsidRPr="00DB03A7">
        <w:rPr>
          <w:rFonts w:ascii="Times New Roman" w:hAnsi="Times New Roman" w:cs="Times New Roman"/>
          <w:i/>
          <w:iCs/>
          <w:lang w:val="en-US"/>
        </w:rPr>
        <w:t xml:space="preserve"> </w:t>
      </w:r>
      <w:proofErr w:type="spellStart"/>
      <w:r w:rsidRPr="00DB03A7">
        <w:rPr>
          <w:rFonts w:ascii="Times New Roman" w:hAnsi="Times New Roman" w:cs="Times New Roman"/>
          <w:i/>
          <w:iCs/>
          <w:lang w:val="en-US"/>
        </w:rPr>
        <w:t>Szakál</w:t>
      </w:r>
      <w:proofErr w:type="spellEnd"/>
      <w:r w:rsidRPr="00DB03A7">
        <w:rPr>
          <w:rFonts w:ascii="Times New Roman" w:hAnsi="Times New Roman" w:cs="Times New Roman"/>
          <w:i/>
          <w:iCs/>
          <w:lang w:val="en-US"/>
        </w:rPr>
        <w:t>.</w:t>
      </w:r>
      <w:r w:rsidRPr="00DB03A7">
        <w:rPr>
          <w:rFonts w:ascii="Times New Roman" w:hAnsi="Times New Roman" w:cs="Times New Roman"/>
          <w:lang w:val="en-US"/>
        </w:rPr>
        <w:t>”</w:t>
      </w:r>
      <w:r w:rsidRPr="00DB03A7">
        <w:rPr>
          <w:rStyle w:val="Lbjegyzet-hivatkozs"/>
          <w:rFonts w:ascii="Times New Roman" w:hAnsi="Times New Roman" w:cs="Times New Roman"/>
          <w:lang w:val="en-US"/>
        </w:rPr>
        <w:footnoteReference w:id="2"/>
      </w:r>
      <w:r w:rsidRPr="00DB03A7">
        <w:rPr>
          <w:rFonts w:ascii="Times New Roman" w:hAnsi="Times New Roman" w:cs="Times New Roman"/>
          <w:lang w:val="en-US"/>
        </w:rPr>
        <w:t xml:space="preserve"> </w:t>
      </w:r>
    </w:p>
    <w:p w14:paraId="521783F8" w14:textId="77777777" w:rsidR="00462BB9" w:rsidRPr="00DB03A7" w:rsidRDefault="0055707B" w:rsidP="00A33775">
      <w:pPr>
        <w:spacing w:after="120" w:line="240" w:lineRule="auto"/>
        <w:ind w:firstLine="567"/>
        <w:jc w:val="both"/>
        <w:rPr>
          <w:rFonts w:ascii="Times New Roman" w:hAnsi="Times New Roman" w:cs="Times New Roman"/>
          <w:lang w:val="en-US"/>
        </w:rPr>
      </w:pPr>
      <w:r w:rsidRPr="00DB03A7">
        <w:rPr>
          <w:rFonts w:ascii="Times New Roman" w:hAnsi="Times New Roman" w:cs="Times New Roman"/>
          <w:lang w:val="en-US"/>
        </w:rPr>
        <w:t>Students in the control group will receive the following e-mail: “</w:t>
      </w:r>
      <w:r w:rsidRPr="00DB03A7">
        <w:rPr>
          <w:rFonts w:ascii="Times New Roman" w:hAnsi="Times New Roman" w:cs="Times New Roman"/>
          <w:i/>
          <w:iCs/>
          <w:lang w:val="en-US"/>
        </w:rPr>
        <w:t xml:space="preserve">Dear Student! Please follow this link to answer three simple questions before your next exam. We will distribute vouchers worth a total of HUF 100,000 that can be redeemed at the SZTE Gift Shop among the respondents. Winners will be notified via email. In the name of Head of the Directorate of </w:t>
      </w:r>
      <w:proofErr w:type="gramStart"/>
      <w:r w:rsidRPr="00DB03A7">
        <w:rPr>
          <w:rFonts w:ascii="Times New Roman" w:hAnsi="Times New Roman" w:cs="Times New Roman"/>
          <w:i/>
          <w:iCs/>
          <w:lang w:val="en-US"/>
        </w:rPr>
        <w:t>Education</w:t>
      </w:r>
      <w:r w:rsidRPr="00DB03A7">
        <w:rPr>
          <w:lang w:val="en-US"/>
        </w:rPr>
        <w:t xml:space="preserve"> </w:t>
      </w:r>
      <w:r w:rsidRPr="00DB03A7">
        <w:rPr>
          <w:rFonts w:ascii="Times New Roman" w:hAnsi="Times New Roman" w:cs="Times New Roman"/>
          <w:i/>
          <w:iCs/>
          <w:lang w:val="en-US"/>
        </w:rPr>
        <w:t>.</w:t>
      </w:r>
      <w:proofErr w:type="gramEnd"/>
      <w:r w:rsidRPr="00DB03A7">
        <w:rPr>
          <w:rFonts w:ascii="Times New Roman" w:hAnsi="Times New Roman" w:cs="Times New Roman"/>
          <w:lang w:val="en-US"/>
        </w:rPr>
        <w:t xml:space="preserve">” </w:t>
      </w:r>
    </w:p>
    <w:p w14:paraId="521783F9" w14:textId="0271997A" w:rsidR="00462BB9" w:rsidRPr="00DB03A7" w:rsidRDefault="0055707B" w:rsidP="00A33775">
      <w:pPr>
        <w:spacing w:after="120" w:line="240" w:lineRule="auto"/>
        <w:ind w:firstLine="567"/>
        <w:jc w:val="both"/>
        <w:rPr>
          <w:rFonts w:ascii="Times New Roman" w:hAnsi="Times New Roman" w:cs="Times New Roman"/>
          <w:lang w:val="en-US"/>
        </w:rPr>
      </w:pPr>
      <w:r w:rsidRPr="00DB03A7">
        <w:rPr>
          <w:rFonts w:ascii="Times New Roman" w:hAnsi="Times New Roman" w:cs="Times New Roman"/>
          <w:lang w:val="en-US"/>
        </w:rPr>
        <w:lastRenderedPageBreak/>
        <w:t>Students will receive the e-mail message 24 hours before the exam. In sum, in the e-mail communication the treated and control students differ only in the content of the  message they will receive since every student (including those in the control condition) will receive a message from the rector which serves the aim of minimizing the Hawthorne effect, since in prior semesters students have not received any messages from the university before the exam. We will have information about whether students have received the e-mail (due to email delivery failure messages)</w:t>
      </w:r>
      <w:r w:rsidR="00C734AF" w:rsidRPr="00DB03A7">
        <w:rPr>
          <w:rFonts w:ascii="Times New Roman" w:hAnsi="Times New Roman" w:cs="Times New Roman"/>
          <w:lang w:val="en-US"/>
        </w:rPr>
        <w:t xml:space="preserve">. Almost everybody </w:t>
      </w:r>
      <w:r w:rsidR="00F130D6" w:rsidRPr="00DB03A7">
        <w:rPr>
          <w:rFonts w:ascii="Times New Roman" w:hAnsi="Times New Roman" w:cs="Times New Roman"/>
          <w:lang w:val="en-US"/>
        </w:rPr>
        <w:t>(</w:t>
      </w:r>
      <w:r w:rsidR="00C734AF" w:rsidRPr="00DB03A7">
        <w:rPr>
          <w:rFonts w:ascii="Times New Roman" w:hAnsi="Times New Roman" w:cs="Times New Roman"/>
          <w:lang w:val="en-US"/>
        </w:rPr>
        <w:t>99.9% of students</w:t>
      </w:r>
      <w:r w:rsidR="00F130D6" w:rsidRPr="00DB03A7">
        <w:rPr>
          <w:rFonts w:ascii="Times New Roman" w:hAnsi="Times New Roman" w:cs="Times New Roman"/>
          <w:lang w:val="en-US"/>
        </w:rPr>
        <w:t>)</w:t>
      </w:r>
      <w:r w:rsidR="00C734AF" w:rsidRPr="00DB03A7">
        <w:rPr>
          <w:rFonts w:ascii="Times New Roman" w:hAnsi="Times New Roman" w:cs="Times New Roman"/>
          <w:lang w:val="en-US"/>
        </w:rPr>
        <w:t xml:space="preserve"> ha</w:t>
      </w:r>
      <w:r w:rsidR="00F130D6" w:rsidRPr="00DB03A7">
        <w:rPr>
          <w:rFonts w:ascii="Times New Roman" w:hAnsi="Times New Roman" w:cs="Times New Roman"/>
          <w:lang w:val="en-US"/>
        </w:rPr>
        <w:t>s</w:t>
      </w:r>
      <w:r w:rsidR="00C734AF" w:rsidRPr="00DB03A7">
        <w:rPr>
          <w:rFonts w:ascii="Times New Roman" w:hAnsi="Times New Roman" w:cs="Times New Roman"/>
          <w:lang w:val="en-US"/>
        </w:rPr>
        <w:t xml:space="preserve"> </w:t>
      </w:r>
      <w:r w:rsidR="00F130D6" w:rsidRPr="00DB03A7">
        <w:rPr>
          <w:rFonts w:ascii="Times New Roman" w:hAnsi="Times New Roman" w:cs="Times New Roman"/>
          <w:lang w:val="en-US"/>
        </w:rPr>
        <w:t xml:space="preserve">a </w:t>
      </w:r>
      <w:r w:rsidR="00C734AF" w:rsidRPr="00DB03A7">
        <w:rPr>
          <w:rFonts w:ascii="Times New Roman" w:hAnsi="Times New Roman" w:cs="Times New Roman"/>
          <w:lang w:val="en-US"/>
        </w:rPr>
        <w:t>valid e-mail address.</w:t>
      </w:r>
    </w:p>
    <w:p w14:paraId="521783FA" w14:textId="74701D91" w:rsidR="00462BB9" w:rsidRPr="00DB03A7" w:rsidRDefault="0055707B" w:rsidP="002432DA">
      <w:pPr>
        <w:jc w:val="both"/>
        <w:rPr>
          <w:rFonts w:ascii="Times New Roman" w:hAnsi="Times New Roman" w:cs="Times New Roman"/>
          <w:lang w:val="en-US"/>
        </w:rPr>
      </w:pPr>
      <w:r w:rsidRPr="00DB03A7">
        <w:rPr>
          <w:rFonts w:ascii="Times New Roman" w:hAnsi="Times New Roman" w:cs="Times New Roman"/>
          <w:lang w:val="en-US"/>
        </w:rPr>
        <w:t>In addition to the e-mail message, treated students will receive an additional text message on their mobile device before their exam. The English translation of the Hungarian sentence that students in the treated group will receive as a text message on their mobile device is the following: “</w:t>
      </w:r>
      <w:r w:rsidR="002432DA" w:rsidRPr="00DB03A7">
        <w:rPr>
          <w:rFonts w:ascii="Times New Roman" w:hAnsi="Times New Roman" w:cs="Times New Roman"/>
          <w:i/>
          <w:lang w:val="en-US"/>
        </w:rPr>
        <w:t>We wish you good luck in your next exam since</w:t>
      </w:r>
      <w:r w:rsidR="002432DA" w:rsidRPr="00DB03A7">
        <w:rPr>
          <w:rFonts w:cs="Times New Roman"/>
          <w:i/>
          <w:lang w:val="en-US"/>
        </w:rPr>
        <w:t>,</w:t>
      </w:r>
      <w:r w:rsidR="002432DA" w:rsidRPr="00DB03A7">
        <w:rPr>
          <w:rFonts w:ascii="Times New Roman" w:hAnsi="Times New Roman" w:cs="Times New Roman"/>
          <w:i/>
          <w:lang w:val="en-US"/>
        </w:rPr>
        <w:t xml:space="preserve"> during your educational career</w:t>
      </w:r>
      <w:r w:rsidR="002432DA" w:rsidRPr="00DB03A7">
        <w:rPr>
          <w:rFonts w:cs="Times New Roman"/>
          <w:i/>
          <w:lang w:val="en-US"/>
        </w:rPr>
        <w:t>,</w:t>
      </w:r>
      <w:r w:rsidR="002432DA" w:rsidRPr="00DB03A7">
        <w:rPr>
          <w:rFonts w:ascii="Times New Roman" w:hAnsi="Times New Roman" w:cs="Times New Roman"/>
          <w:i/>
          <w:lang w:val="en-US"/>
        </w:rPr>
        <w:t xml:space="preserve"> you have already successfully proved your aptitude!</w:t>
      </w:r>
      <w:r w:rsidR="00270D79" w:rsidRPr="00DB03A7">
        <w:rPr>
          <w:rFonts w:ascii="Times New Roman" w:hAnsi="Times New Roman" w:cs="Times New Roman"/>
          <w:i/>
          <w:lang w:val="en-US"/>
        </w:rPr>
        <w:t xml:space="preserve"> SZTE Education Directorate</w:t>
      </w:r>
      <w:r w:rsidRPr="00DB03A7">
        <w:rPr>
          <w:rFonts w:ascii="Times New Roman" w:hAnsi="Times New Roman" w:cs="Times New Roman"/>
          <w:lang w:val="en-US"/>
        </w:rPr>
        <w:t>”</w:t>
      </w:r>
      <w:r w:rsidR="002B22BC" w:rsidRPr="00DB03A7">
        <w:rPr>
          <w:rStyle w:val="Lbjegyzet-hivatkozs"/>
          <w:rFonts w:ascii="Times New Roman" w:hAnsi="Times New Roman" w:cs="Times New Roman"/>
          <w:lang w:val="en-US"/>
        </w:rPr>
        <w:footnoteReference w:id="3"/>
      </w:r>
      <w:r w:rsidRPr="00DB03A7">
        <w:rPr>
          <w:rFonts w:ascii="Times New Roman" w:hAnsi="Times New Roman" w:cs="Times New Roman"/>
          <w:lang w:val="en-US"/>
        </w:rPr>
        <w:t xml:space="preserve"> Students in the control group will not receive text messages on their mobile devices.</w:t>
      </w:r>
    </w:p>
    <w:p w14:paraId="521783FB" w14:textId="5D989CD9" w:rsidR="00462BB9" w:rsidRPr="00DB03A7" w:rsidRDefault="0055707B" w:rsidP="00A33775">
      <w:pPr>
        <w:spacing w:after="120" w:line="240" w:lineRule="auto"/>
        <w:ind w:firstLine="567"/>
        <w:jc w:val="both"/>
        <w:rPr>
          <w:rFonts w:ascii="Times New Roman" w:hAnsi="Times New Roman" w:cs="Times New Roman"/>
          <w:lang w:val="en-US"/>
        </w:rPr>
      </w:pPr>
      <w:r w:rsidRPr="00DB03A7">
        <w:rPr>
          <w:rFonts w:ascii="Times New Roman" w:hAnsi="Times New Roman" w:cs="Times New Roman"/>
          <w:lang w:val="en-US"/>
        </w:rPr>
        <w:t xml:space="preserve">Students gave their phone numbers to the university after matriculation. This list of phone numbers is not a supervised list. Approximately 40% of students gave their phone numbers to the university. We will have information about whether their phones have received the text message, but no information about whether the </w:t>
      </w:r>
      <w:proofErr w:type="gramStart"/>
      <w:r w:rsidRPr="00DB03A7">
        <w:rPr>
          <w:rFonts w:ascii="Times New Roman" w:hAnsi="Times New Roman" w:cs="Times New Roman"/>
          <w:lang w:val="en-US"/>
        </w:rPr>
        <w:t>particular phone</w:t>
      </w:r>
      <w:proofErr w:type="gramEnd"/>
      <w:r w:rsidRPr="00DB03A7">
        <w:rPr>
          <w:rFonts w:ascii="Times New Roman" w:hAnsi="Times New Roman" w:cs="Times New Roman"/>
          <w:lang w:val="en-US"/>
        </w:rPr>
        <w:t xml:space="preserve"> numbers still belong to the respective students. </w:t>
      </w:r>
    </w:p>
    <w:p w14:paraId="521783FD" w14:textId="77777777" w:rsidR="00462BB9" w:rsidRPr="00DB03A7" w:rsidRDefault="0055707B" w:rsidP="00A33775">
      <w:pPr>
        <w:spacing w:after="120" w:line="240" w:lineRule="auto"/>
        <w:ind w:firstLine="567"/>
        <w:jc w:val="both"/>
        <w:rPr>
          <w:rFonts w:ascii="Times New Roman" w:hAnsi="Times New Roman" w:cs="Times New Roman"/>
          <w:lang w:val="en-US"/>
        </w:rPr>
      </w:pPr>
      <w:r w:rsidRPr="00DB03A7">
        <w:rPr>
          <w:rFonts w:ascii="Times New Roman" w:hAnsi="Times New Roman" w:cs="Times New Roman"/>
          <w:lang w:val="en-US"/>
        </w:rPr>
        <w:t>Figure 1 summarizes the message(s) we will send out to students.</w:t>
      </w:r>
    </w:p>
    <w:p w14:paraId="521783FE" w14:textId="4AD5B745" w:rsidR="00462BB9" w:rsidRPr="00DB03A7" w:rsidRDefault="005363C7" w:rsidP="00447A5F">
      <w:pPr>
        <w:spacing w:after="120" w:line="240" w:lineRule="auto"/>
        <w:jc w:val="center"/>
        <w:rPr>
          <w:rFonts w:ascii="Times New Roman" w:hAnsi="Times New Roman" w:cs="Times New Roman"/>
          <w:lang w:val="en-US"/>
        </w:rPr>
      </w:pPr>
      <w:r w:rsidRPr="00DB03A7">
        <w:rPr>
          <w:rFonts w:ascii="Times New Roman" w:hAnsi="Times New Roman" w:cs="Times New Roman"/>
          <w:lang w:val="en-US"/>
        </w:rPr>
        <w:drawing>
          <wp:inline distT="0" distB="0" distL="0" distR="0" wp14:anchorId="5D29CB57" wp14:editId="4DBE9872">
            <wp:extent cx="5040000" cy="3001794"/>
            <wp:effectExtent l="0" t="0" r="0" b="8255"/>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40000" cy="3001794"/>
                    </a:xfrm>
                    <a:prstGeom prst="rect">
                      <a:avLst/>
                    </a:prstGeom>
                    <a:noFill/>
                  </pic:spPr>
                </pic:pic>
              </a:graphicData>
            </a:graphic>
          </wp:inline>
        </w:drawing>
      </w:r>
    </w:p>
    <w:p w14:paraId="52178400" w14:textId="4B284B03" w:rsidR="00462BB9" w:rsidRPr="00DB03A7" w:rsidRDefault="00B92C9C" w:rsidP="00447A5F">
      <w:pPr>
        <w:spacing w:after="120" w:line="240" w:lineRule="auto"/>
        <w:jc w:val="center"/>
        <w:rPr>
          <w:rFonts w:ascii="Times New Roman" w:hAnsi="Times New Roman" w:cs="Times New Roman"/>
          <w:lang w:val="en-US"/>
        </w:rPr>
      </w:pPr>
      <w:r w:rsidRPr="00DB03A7">
        <w:rPr>
          <w:rFonts w:ascii="Times New Roman" w:hAnsi="Times New Roman" w:cs="Times New Roman"/>
          <w:lang w:val="en-US"/>
        </w:rPr>
        <w:lastRenderedPageBreak/>
        <w:drawing>
          <wp:inline distT="0" distB="0" distL="0" distR="0" wp14:anchorId="60D9C07B" wp14:editId="36495C20">
            <wp:extent cx="5040000" cy="2794695"/>
            <wp:effectExtent l="0" t="0" r="8255" b="5715"/>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40000" cy="2794695"/>
                    </a:xfrm>
                    <a:prstGeom prst="rect">
                      <a:avLst/>
                    </a:prstGeom>
                    <a:noFill/>
                  </pic:spPr>
                </pic:pic>
              </a:graphicData>
            </a:graphic>
          </wp:inline>
        </w:drawing>
      </w:r>
    </w:p>
    <w:p w14:paraId="52178401" w14:textId="77777777" w:rsidR="00462BB9" w:rsidRPr="00DB03A7" w:rsidRDefault="0055707B" w:rsidP="00A33775">
      <w:pPr>
        <w:spacing w:after="120" w:line="240" w:lineRule="auto"/>
        <w:ind w:firstLine="567"/>
        <w:jc w:val="both"/>
        <w:rPr>
          <w:rFonts w:ascii="Times New Roman" w:hAnsi="Times New Roman" w:cs="Times New Roman"/>
          <w:b/>
          <w:lang w:val="en-US"/>
        </w:rPr>
      </w:pPr>
      <w:r w:rsidRPr="00DB03A7">
        <w:rPr>
          <w:rFonts w:ascii="Times New Roman" w:hAnsi="Times New Roman" w:cs="Times New Roman"/>
          <w:b/>
          <w:lang w:val="en-US"/>
        </w:rPr>
        <w:t>Figure 1. Messages that students randomized to Group A and Group B will receive</w:t>
      </w:r>
    </w:p>
    <w:p w14:paraId="52178402" w14:textId="77777777" w:rsidR="00462BB9" w:rsidRPr="00DB03A7" w:rsidRDefault="00462BB9" w:rsidP="00A33775">
      <w:pPr>
        <w:spacing w:after="120" w:line="240" w:lineRule="auto"/>
        <w:ind w:firstLine="567"/>
        <w:jc w:val="both"/>
        <w:rPr>
          <w:rFonts w:ascii="Times New Roman" w:hAnsi="Times New Roman" w:cs="Times New Roman"/>
          <w:lang w:val="en-US"/>
        </w:rPr>
      </w:pPr>
    </w:p>
    <w:p w14:paraId="152504FC" w14:textId="77777777" w:rsidR="00763673" w:rsidRDefault="0055707B" w:rsidP="00A33775">
      <w:pPr>
        <w:spacing w:after="120" w:line="240" w:lineRule="auto"/>
        <w:ind w:firstLine="567"/>
        <w:jc w:val="both"/>
        <w:rPr>
          <w:rFonts w:ascii="Times New Roman" w:hAnsi="Times New Roman" w:cs="Times New Roman"/>
          <w:lang w:val="en-US"/>
        </w:rPr>
      </w:pPr>
      <w:r w:rsidRPr="00DB03A7">
        <w:rPr>
          <w:rFonts w:ascii="Times New Roman" w:hAnsi="Times New Roman" w:cs="Times New Roman"/>
          <w:lang w:val="en-US"/>
        </w:rPr>
        <w:t xml:space="preserve">A similar message of encouragement was successfully employed in prior work </w:t>
      </w:r>
      <w:r w:rsidRPr="00DB03A7">
        <w:rPr>
          <w:rFonts w:ascii="Times New Roman" w:hAnsi="Times New Roman" w:cs="Times New Roman"/>
          <w:lang w:val="en-US"/>
        </w:rPr>
        <w:fldChar w:fldCharType="begin" w:fldLock="1"/>
      </w:r>
      <w:r w:rsidRPr="00DB03A7">
        <w:rPr>
          <w:rFonts w:ascii="Times New Roman" w:hAnsi="Times New Roman" w:cs="Times New Roman"/>
          <w:lang w:val="en-US"/>
        </w:rPr>
        <w:instrText>ADDIN CSL_CITATION {"citationItems":[{"id":"ITEM-1","itemData":{"DOI":"10.2307/23646575","ISSN":"21154430","abstract":"This paper investigates the extent to which test performance is affected by shocks to non cognitive skills. In a field experiment, students took a mathematics test. Students were clustered into several student groups that were randomly assigned to treatment and control group. The treatment consisted of positive affirmation before students began taking the test. This affirmation significantly raised students' test scores. In particular, students with low maths grades and with self-assessed difficulties in maths achieved higher test scores. Results suggest that teachers may raise their students' performance by interventions to their non-cognitive skills.*","author":[{"dropping-particle":"","family":"Behncke","given":"Stefanie","non-dropping-particle":"","parse-names":false,"suffix":""}],"container-title":"Annals of Economics and Statistics","id":"ITEM-1","issue":"107/108","issued":{"date-parts":[["2012"]]},"page":"155","title":"How Do Shocks to Non-Cognitive Skills Affect Test Scores?","type":"article-journal"},"uris":["http://www.mendeley.com/documents/?uuid=83d56741-ef40-4bb2-a2e9-631d01d8818d"]}],"mendeley":{"formattedCitation":"(Behncke 2012)","plainTextFormattedCitation":"(Behncke 2012)","previouslyFormattedCitation":"(Behncke 2012)"},"properties":{"noteIndex":0},"schema":"https://github.com/citation-style-language/schema/raw/master/csl-citation.json"}</w:instrText>
      </w:r>
      <w:r w:rsidRPr="00DB03A7">
        <w:rPr>
          <w:rFonts w:ascii="Times New Roman" w:hAnsi="Times New Roman" w:cs="Times New Roman"/>
          <w:lang w:val="en-US"/>
        </w:rPr>
        <w:fldChar w:fldCharType="separate"/>
      </w:r>
      <w:r w:rsidRPr="00DB03A7">
        <w:rPr>
          <w:rFonts w:ascii="Times New Roman" w:hAnsi="Times New Roman" w:cs="Times New Roman"/>
          <w:lang w:val="en-US"/>
        </w:rPr>
        <w:t>(</w:t>
      </w:r>
      <w:proofErr w:type="spellStart"/>
      <w:r w:rsidRPr="00DB03A7">
        <w:rPr>
          <w:rFonts w:ascii="Times New Roman" w:hAnsi="Times New Roman" w:cs="Times New Roman"/>
          <w:lang w:val="en-US"/>
        </w:rPr>
        <w:t>Behncke</w:t>
      </w:r>
      <w:proofErr w:type="spellEnd"/>
      <w:r w:rsidRPr="00DB03A7">
        <w:rPr>
          <w:rFonts w:ascii="Times New Roman" w:hAnsi="Times New Roman" w:cs="Times New Roman"/>
          <w:lang w:val="en-US"/>
        </w:rPr>
        <w:t xml:space="preserve"> 2012)</w:t>
      </w:r>
      <w:r w:rsidRPr="00DB03A7">
        <w:rPr>
          <w:rFonts w:ascii="Times New Roman" w:hAnsi="Times New Roman" w:cs="Times New Roman"/>
          <w:lang w:val="en-US"/>
        </w:rPr>
        <w:fldChar w:fldCharType="end"/>
      </w:r>
      <w:r w:rsidRPr="00DB03A7">
        <w:rPr>
          <w:rFonts w:ascii="Times New Roman" w:hAnsi="Times New Roman" w:cs="Times New Roman"/>
          <w:lang w:val="en-US"/>
        </w:rPr>
        <w:t>.</w:t>
      </w:r>
      <w:r w:rsidRPr="00DB03A7">
        <w:rPr>
          <w:rStyle w:val="Lbjegyzet-hivatkozs"/>
          <w:rFonts w:ascii="Times New Roman" w:hAnsi="Times New Roman" w:cs="Times New Roman"/>
          <w:lang w:val="en-US"/>
        </w:rPr>
        <w:footnoteReference w:id="4"/>
      </w:r>
      <w:r w:rsidRPr="00DB03A7">
        <w:rPr>
          <w:rFonts w:ascii="Times New Roman" w:hAnsi="Times New Roman" w:cs="Times New Roman"/>
          <w:lang w:val="en-US"/>
        </w:rPr>
        <w:t xml:space="preserve"> </w:t>
      </w:r>
    </w:p>
    <w:p w14:paraId="52178403" w14:textId="3CB6A151" w:rsidR="00462BB9" w:rsidRPr="00DB03A7" w:rsidRDefault="0055707B" w:rsidP="00A33775">
      <w:pPr>
        <w:spacing w:after="120" w:line="240" w:lineRule="auto"/>
        <w:ind w:firstLine="567"/>
        <w:jc w:val="both"/>
        <w:rPr>
          <w:rFonts w:ascii="Times New Roman" w:hAnsi="Times New Roman" w:cs="Times New Roman"/>
          <w:lang w:val="en-US"/>
        </w:rPr>
      </w:pPr>
      <w:r w:rsidRPr="00DB03A7">
        <w:rPr>
          <w:rFonts w:ascii="Times New Roman" w:hAnsi="Times New Roman" w:cs="Times New Roman"/>
          <w:lang w:val="en-US"/>
        </w:rPr>
        <w:t xml:space="preserve">The treatment may influence students’ performance on the exam through various channels: </w:t>
      </w:r>
      <w:r w:rsidR="0067355D" w:rsidRPr="00DB03A7">
        <w:rPr>
          <w:rFonts w:ascii="Times New Roman" w:hAnsi="Times New Roman" w:cs="Times New Roman"/>
          <w:lang w:val="en-US"/>
        </w:rPr>
        <w:t>it can decrease their test-anxiety (</w:t>
      </w:r>
      <w:r w:rsidR="009B553E" w:rsidRPr="00DB03A7">
        <w:rPr>
          <w:rFonts w:ascii="Times New Roman" w:hAnsi="Times New Roman" w:cs="Times New Roman"/>
          <w:lang w:val="en-US"/>
        </w:rPr>
        <w:t>1</w:t>
      </w:r>
      <w:r w:rsidR="0067355D" w:rsidRPr="00DB03A7">
        <w:rPr>
          <w:rFonts w:ascii="Times New Roman" w:hAnsi="Times New Roman" w:cs="Times New Roman"/>
          <w:lang w:val="en-US"/>
        </w:rPr>
        <w:t>),</w:t>
      </w:r>
      <w:r w:rsidR="009B553E" w:rsidRPr="00DB03A7">
        <w:rPr>
          <w:rFonts w:ascii="Times New Roman" w:hAnsi="Times New Roman" w:cs="Times New Roman"/>
          <w:lang w:val="en-US"/>
        </w:rPr>
        <w:t xml:space="preserve"> </w:t>
      </w:r>
      <w:r w:rsidRPr="00DB03A7">
        <w:rPr>
          <w:rFonts w:ascii="Times New Roman" w:hAnsi="Times New Roman" w:cs="Times New Roman"/>
          <w:lang w:val="en-US"/>
        </w:rPr>
        <w:t>it can raise their self-confidence (</w:t>
      </w:r>
      <w:r w:rsidR="009B553E" w:rsidRPr="00DB03A7">
        <w:rPr>
          <w:rFonts w:ascii="Times New Roman" w:hAnsi="Times New Roman" w:cs="Times New Roman"/>
          <w:lang w:val="en-US"/>
        </w:rPr>
        <w:t>2</w:t>
      </w:r>
      <w:r w:rsidRPr="00DB03A7">
        <w:rPr>
          <w:rFonts w:ascii="Times New Roman" w:hAnsi="Times New Roman" w:cs="Times New Roman"/>
          <w:lang w:val="en-US"/>
        </w:rPr>
        <w:t xml:space="preserve">), and it can raise their motivation to perform well (3) since they may seek to comply with the content of the message. We will test for these possible mechanisms in a short questionnaire, which </w:t>
      </w:r>
      <w:proofErr w:type="gramStart"/>
      <w:r w:rsidRPr="00DB03A7">
        <w:rPr>
          <w:rFonts w:ascii="Times New Roman" w:hAnsi="Times New Roman" w:cs="Times New Roman"/>
          <w:lang w:val="en-US"/>
        </w:rPr>
        <w:t>treated</w:t>
      </w:r>
      <w:proofErr w:type="gramEnd"/>
      <w:r w:rsidRPr="00DB03A7">
        <w:rPr>
          <w:rFonts w:ascii="Times New Roman" w:hAnsi="Times New Roman" w:cs="Times New Roman"/>
          <w:lang w:val="en-US"/>
        </w:rPr>
        <w:t xml:space="preserve"> and control students will receive with the e-mail message</w:t>
      </w:r>
      <w:r w:rsidR="00763673">
        <w:rPr>
          <w:rFonts w:ascii="Times New Roman" w:hAnsi="Times New Roman" w:cs="Times New Roman"/>
          <w:lang w:val="en-US"/>
        </w:rPr>
        <w:t xml:space="preserve"> </w:t>
      </w:r>
      <w:r w:rsidR="00763673" w:rsidRPr="00763673">
        <w:rPr>
          <w:rFonts w:ascii="Times New Roman" w:hAnsi="Times New Roman" w:cs="Times New Roman"/>
          <w:lang w:val="en-US"/>
        </w:rPr>
        <w:t>before their first and second exam</w:t>
      </w:r>
      <w:r w:rsidR="00763673">
        <w:rPr>
          <w:rFonts w:ascii="Times New Roman" w:hAnsi="Times New Roman" w:cs="Times New Roman"/>
          <w:lang w:val="en-US"/>
        </w:rPr>
        <w:t xml:space="preserve"> (</w:t>
      </w:r>
      <w:proofErr w:type="spellStart"/>
      <w:r w:rsidR="00763673">
        <w:rPr>
          <w:rFonts w:ascii="Times New Roman" w:hAnsi="Times New Roman" w:cs="Times New Roman"/>
          <w:lang w:val="en-US"/>
        </w:rPr>
        <w:t>Fugure</w:t>
      </w:r>
      <w:proofErr w:type="spellEnd"/>
      <w:r w:rsidR="00763673">
        <w:rPr>
          <w:rFonts w:ascii="Times New Roman" w:hAnsi="Times New Roman" w:cs="Times New Roman"/>
          <w:lang w:val="en-US"/>
        </w:rPr>
        <w:t xml:space="preserve"> 2)</w:t>
      </w:r>
      <w:r w:rsidRPr="00DB03A7">
        <w:rPr>
          <w:rFonts w:ascii="Times New Roman" w:hAnsi="Times New Roman" w:cs="Times New Roman"/>
          <w:lang w:val="en-US"/>
        </w:rPr>
        <w:t>. The original Hungarian version of the questions is shown in the Appendix.</w:t>
      </w:r>
    </w:p>
    <w:p w14:paraId="52178404" w14:textId="45578461" w:rsidR="00763673" w:rsidRDefault="00763673">
      <w:pPr>
        <w:rPr>
          <w:rFonts w:ascii="Times New Roman" w:hAnsi="Times New Roman" w:cs="Times New Roman"/>
          <w:lang w:val="en-US"/>
        </w:rPr>
      </w:pPr>
      <w:r>
        <w:rPr>
          <w:rFonts w:ascii="Times New Roman" w:hAnsi="Times New Roman" w:cs="Times New Roman"/>
          <w:lang w:val="en-US"/>
        </w:rPr>
        <w:br w:type="page"/>
      </w:r>
    </w:p>
    <w:p w14:paraId="497E62EA" w14:textId="77777777" w:rsidR="00462BB9" w:rsidRPr="00DB03A7" w:rsidRDefault="00462BB9" w:rsidP="00A33775">
      <w:pPr>
        <w:spacing w:after="120" w:line="240" w:lineRule="auto"/>
        <w:ind w:firstLine="567"/>
        <w:jc w:val="both"/>
        <w:rPr>
          <w:rFonts w:ascii="Times New Roman" w:hAnsi="Times New Roman" w:cs="Times New Roman"/>
          <w:lang w:val="en-US"/>
        </w:rPr>
      </w:pPr>
    </w:p>
    <w:p w14:paraId="52178405" w14:textId="7D002469" w:rsidR="00462BB9" w:rsidRPr="00DB03A7" w:rsidRDefault="0055707B" w:rsidP="00A33775">
      <w:pPr>
        <w:spacing w:after="120" w:line="240" w:lineRule="auto"/>
        <w:jc w:val="both"/>
        <w:rPr>
          <w:rFonts w:ascii="Times New Roman" w:hAnsi="Times New Roman" w:cs="Times New Roman"/>
          <w:i/>
          <w:lang w:val="en-US"/>
        </w:rPr>
      </w:pPr>
      <w:r w:rsidRPr="00DB03A7">
        <w:rPr>
          <w:rFonts w:ascii="Times New Roman" w:hAnsi="Times New Roman" w:cs="Times New Roman"/>
          <w:i/>
          <w:lang w:val="en-US"/>
        </w:rPr>
        <w:t xml:space="preserve">In the table below, you can read statements that people often use to describe how they feel. Please read each statement independently and use the scale that is provided to indicate how much you consider these statements </w:t>
      </w:r>
      <w:r w:rsidR="00AA1769" w:rsidRPr="00DB03A7">
        <w:rPr>
          <w:rFonts w:ascii="Times New Roman" w:hAnsi="Times New Roman" w:cs="Times New Roman"/>
          <w:i/>
          <w:lang w:val="en-US"/>
        </w:rPr>
        <w:t xml:space="preserve">to </w:t>
      </w:r>
      <w:r w:rsidRPr="00DB03A7">
        <w:rPr>
          <w:rFonts w:ascii="Times New Roman" w:hAnsi="Times New Roman" w:cs="Times New Roman"/>
          <w:i/>
          <w:lang w:val="en-US"/>
        </w:rPr>
        <w:t xml:space="preserve">correspond to your current mood. Your answers will not influence the grade of your exam. </w:t>
      </w:r>
    </w:p>
    <w:p w14:paraId="52178406" w14:textId="77777777" w:rsidR="00462BB9" w:rsidRPr="00DB03A7" w:rsidRDefault="00462BB9" w:rsidP="00A33775">
      <w:pPr>
        <w:spacing w:after="120" w:line="240" w:lineRule="auto"/>
        <w:jc w:val="both"/>
        <w:rPr>
          <w:rFonts w:ascii="Times New Roman" w:hAnsi="Times New Roman" w:cs="Times New Roman"/>
          <w:lang w:val="en-US"/>
        </w:rPr>
      </w:pPr>
    </w:p>
    <w:tbl>
      <w:tblPr>
        <w:tblStyle w:val="Rcsostblzat"/>
        <w:tblW w:w="9098" w:type="dxa"/>
        <w:tblLayout w:type="fixed"/>
        <w:tblLook w:val="04A0" w:firstRow="1" w:lastRow="0" w:firstColumn="1" w:lastColumn="0" w:noHBand="0" w:noVBand="1"/>
      </w:tblPr>
      <w:tblGrid>
        <w:gridCol w:w="3823"/>
        <w:gridCol w:w="479"/>
        <w:gridCol w:w="480"/>
        <w:gridCol w:w="479"/>
        <w:gridCol w:w="480"/>
        <w:gridCol w:w="479"/>
        <w:gridCol w:w="480"/>
        <w:gridCol w:w="479"/>
        <w:gridCol w:w="480"/>
        <w:gridCol w:w="479"/>
        <w:gridCol w:w="480"/>
        <w:gridCol w:w="480"/>
      </w:tblGrid>
      <w:tr w:rsidR="00462BB9" w:rsidRPr="00DB03A7" w14:paraId="5217840B" w14:textId="77777777">
        <w:trPr>
          <w:trHeight w:val="255"/>
        </w:trPr>
        <w:tc>
          <w:tcPr>
            <w:tcW w:w="3823" w:type="dxa"/>
          </w:tcPr>
          <w:p w14:paraId="52178407" w14:textId="77777777" w:rsidR="00462BB9" w:rsidRPr="00DB03A7" w:rsidRDefault="00462BB9" w:rsidP="00A33775">
            <w:pPr>
              <w:spacing w:after="120" w:line="240" w:lineRule="auto"/>
              <w:jc w:val="both"/>
              <w:rPr>
                <w:rFonts w:ascii="Times New Roman" w:hAnsi="Times New Roman" w:cs="Times New Roman"/>
                <w:lang w:val="en-US"/>
              </w:rPr>
            </w:pPr>
          </w:p>
        </w:tc>
        <w:tc>
          <w:tcPr>
            <w:tcW w:w="1438" w:type="dxa"/>
            <w:gridSpan w:val="3"/>
          </w:tcPr>
          <w:p w14:paraId="52178408"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Not at all</w:t>
            </w:r>
          </w:p>
        </w:tc>
        <w:tc>
          <w:tcPr>
            <w:tcW w:w="2398" w:type="dxa"/>
            <w:gridSpan w:val="5"/>
          </w:tcPr>
          <w:p w14:paraId="52178409"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=&gt; =&gt; =&gt; =&gt; =&gt; =&gt; =&gt;</w:t>
            </w:r>
          </w:p>
        </w:tc>
        <w:tc>
          <w:tcPr>
            <w:tcW w:w="1439" w:type="dxa"/>
            <w:gridSpan w:val="3"/>
          </w:tcPr>
          <w:p w14:paraId="5217840A"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Very much</w:t>
            </w:r>
          </w:p>
        </w:tc>
      </w:tr>
      <w:tr w:rsidR="00462BB9" w:rsidRPr="00DB03A7" w14:paraId="52178418" w14:textId="77777777">
        <w:trPr>
          <w:trHeight w:val="246"/>
        </w:trPr>
        <w:tc>
          <w:tcPr>
            <w:tcW w:w="3823" w:type="dxa"/>
          </w:tcPr>
          <w:p w14:paraId="5217840C"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 xml:space="preserve">I am anxious because of the exam tomorrow </w:t>
            </w:r>
          </w:p>
        </w:tc>
        <w:tc>
          <w:tcPr>
            <w:tcW w:w="479" w:type="dxa"/>
            <w:vAlign w:val="center"/>
          </w:tcPr>
          <w:p w14:paraId="5217840D"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0</w:t>
            </w:r>
          </w:p>
        </w:tc>
        <w:tc>
          <w:tcPr>
            <w:tcW w:w="480" w:type="dxa"/>
            <w:vAlign w:val="center"/>
          </w:tcPr>
          <w:p w14:paraId="5217840E"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1</w:t>
            </w:r>
          </w:p>
        </w:tc>
        <w:tc>
          <w:tcPr>
            <w:tcW w:w="479" w:type="dxa"/>
            <w:vAlign w:val="center"/>
          </w:tcPr>
          <w:p w14:paraId="5217840F"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2</w:t>
            </w:r>
          </w:p>
        </w:tc>
        <w:tc>
          <w:tcPr>
            <w:tcW w:w="480" w:type="dxa"/>
            <w:vAlign w:val="center"/>
          </w:tcPr>
          <w:p w14:paraId="52178410"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3</w:t>
            </w:r>
          </w:p>
        </w:tc>
        <w:tc>
          <w:tcPr>
            <w:tcW w:w="479" w:type="dxa"/>
            <w:vAlign w:val="center"/>
          </w:tcPr>
          <w:p w14:paraId="52178411"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4</w:t>
            </w:r>
          </w:p>
        </w:tc>
        <w:tc>
          <w:tcPr>
            <w:tcW w:w="480" w:type="dxa"/>
            <w:vAlign w:val="center"/>
          </w:tcPr>
          <w:p w14:paraId="52178412"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5</w:t>
            </w:r>
          </w:p>
        </w:tc>
        <w:tc>
          <w:tcPr>
            <w:tcW w:w="479" w:type="dxa"/>
            <w:vAlign w:val="center"/>
          </w:tcPr>
          <w:p w14:paraId="52178413"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6</w:t>
            </w:r>
          </w:p>
        </w:tc>
        <w:tc>
          <w:tcPr>
            <w:tcW w:w="480" w:type="dxa"/>
            <w:vAlign w:val="center"/>
          </w:tcPr>
          <w:p w14:paraId="52178414"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7</w:t>
            </w:r>
          </w:p>
        </w:tc>
        <w:tc>
          <w:tcPr>
            <w:tcW w:w="479" w:type="dxa"/>
            <w:vAlign w:val="center"/>
          </w:tcPr>
          <w:p w14:paraId="52178415"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8</w:t>
            </w:r>
          </w:p>
        </w:tc>
        <w:tc>
          <w:tcPr>
            <w:tcW w:w="480" w:type="dxa"/>
            <w:vAlign w:val="center"/>
          </w:tcPr>
          <w:p w14:paraId="52178416"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9</w:t>
            </w:r>
          </w:p>
        </w:tc>
        <w:tc>
          <w:tcPr>
            <w:tcW w:w="480" w:type="dxa"/>
            <w:vAlign w:val="center"/>
          </w:tcPr>
          <w:p w14:paraId="52178417"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10</w:t>
            </w:r>
          </w:p>
        </w:tc>
      </w:tr>
      <w:tr w:rsidR="00462BB9" w:rsidRPr="00DB03A7" w14:paraId="52178425" w14:textId="77777777">
        <w:trPr>
          <w:trHeight w:val="688"/>
        </w:trPr>
        <w:tc>
          <w:tcPr>
            <w:tcW w:w="3823" w:type="dxa"/>
          </w:tcPr>
          <w:p w14:paraId="52178419"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I am confident that I will have a successful exam tomorrow</w:t>
            </w:r>
          </w:p>
        </w:tc>
        <w:tc>
          <w:tcPr>
            <w:tcW w:w="479" w:type="dxa"/>
            <w:vAlign w:val="center"/>
          </w:tcPr>
          <w:p w14:paraId="5217841A"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0</w:t>
            </w:r>
          </w:p>
        </w:tc>
        <w:tc>
          <w:tcPr>
            <w:tcW w:w="480" w:type="dxa"/>
            <w:vAlign w:val="center"/>
          </w:tcPr>
          <w:p w14:paraId="5217841B"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1</w:t>
            </w:r>
          </w:p>
        </w:tc>
        <w:tc>
          <w:tcPr>
            <w:tcW w:w="479" w:type="dxa"/>
            <w:vAlign w:val="center"/>
          </w:tcPr>
          <w:p w14:paraId="5217841C"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2</w:t>
            </w:r>
          </w:p>
        </w:tc>
        <w:tc>
          <w:tcPr>
            <w:tcW w:w="480" w:type="dxa"/>
            <w:vAlign w:val="center"/>
          </w:tcPr>
          <w:p w14:paraId="5217841D"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3</w:t>
            </w:r>
          </w:p>
        </w:tc>
        <w:tc>
          <w:tcPr>
            <w:tcW w:w="479" w:type="dxa"/>
            <w:vAlign w:val="center"/>
          </w:tcPr>
          <w:p w14:paraId="5217841E"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4</w:t>
            </w:r>
          </w:p>
        </w:tc>
        <w:tc>
          <w:tcPr>
            <w:tcW w:w="480" w:type="dxa"/>
            <w:vAlign w:val="center"/>
          </w:tcPr>
          <w:p w14:paraId="5217841F"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5</w:t>
            </w:r>
          </w:p>
        </w:tc>
        <w:tc>
          <w:tcPr>
            <w:tcW w:w="479" w:type="dxa"/>
            <w:vAlign w:val="center"/>
          </w:tcPr>
          <w:p w14:paraId="52178420"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6</w:t>
            </w:r>
          </w:p>
        </w:tc>
        <w:tc>
          <w:tcPr>
            <w:tcW w:w="480" w:type="dxa"/>
            <w:vAlign w:val="center"/>
          </w:tcPr>
          <w:p w14:paraId="52178421"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7</w:t>
            </w:r>
          </w:p>
        </w:tc>
        <w:tc>
          <w:tcPr>
            <w:tcW w:w="479" w:type="dxa"/>
            <w:vAlign w:val="center"/>
          </w:tcPr>
          <w:p w14:paraId="52178422"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8</w:t>
            </w:r>
          </w:p>
        </w:tc>
        <w:tc>
          <w:tcPr>
            <w:tcW w:w="480" w:type="dxa"/>
            <w:vAlign w:val="center"/>
          </w:tcPr>
          <w:p w14:paraId="52178423"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9</w:t>
            </w:r>
          </w:p>
        </w:tc>
        <w:tc>
          <w:tcPr>
            <w:tcW w:w="480" w:type="dxa"/>
            <w:vAlign w:val="center"/>
          </w:tcPr>
          <w:p w14:paraId="52178424"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10</w:t>
            </w:r>
          </w:p>
        </w:tc>
      </w:tr>
      <w:tr w:rsidR="00462BB9" w:rsidRPr="00DB03A7" w14:paraId="52178432" w14:textId="77777777">
        <w:trPr>
          <w:trHeight w:val="246"/>
        </w:trPr>
        <w:tc>
          <w:tcPr>
            <w:tcW w:w="3823" w:type="dxa"/>
          </w:tcPr>
          <w:p w14:paraId="52178426"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I intend to do well in the exam tomorrow</w:t>
            </w:r>
          </w:p>
        </w:tc>
        <w:tc>
          <w:tcPr>
            <w:tcW w:w="479" w:type="dxa"/>
            <w:vAlign w:val="center"/>
          </w:tcPr>
          <w:p w14:paraId="52178427"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0</w:t>
            </w:r>
          </w:p>
        </w:tc>
        <w:tc>
          <w:tcPr>
            <w:tcW w:w="480" w:type="dxa"/>
            <w:vAlign w:val="center"/>
          </w:tcPr>
          <w:p w14:paraId="52178428"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1</w:t>
            </w:r>
          </w:p>
        </w:tc>
        <w:tc>
          <w:tcPr>
            <w:tcW w:w="479" w:type="dxa"/>
            <w:vAlign w:val="center"/>
          </w:tcPr>
          <w:p w14:paraId="52178429"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2</w:t>
            </w:r>
          </w:p>
        </w:tc>
        <w:tc>
          <w:tcPr>
            <w:tcW w:w="480" w:type="dxa"/>
            <w:vAlign w:val="center"/>
          </w:tcPr>
          <w:p w14:paraId="5217842A"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3</w:t>
            </w:r>
          </w:p>
        </w:tc>
        <w:tc>
          <w:tcPr>
            <w:tcW w:w="479" w:type="dxa"/>
            <w:vAlign w:val="center"/>
          </w:tcPr>
          <w:p w14:paraId="5217842B"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4</w:t>
            </w:r>
          </w:p>
        </w:tc>
        <w:tc>
          <w:tcPr>
            <w:tcW w:w="480" w:type="dxa"/>
            <w:vAlign w:val="center"/>
          </w:tcPr>
          <w:p w14:paraId="5217842C"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5</w:t>
            </w:r>
          </w:p>
        </w:tc>
        <w:tc>
          <w:tcPr>
            <w:tcW w:w="479" w:type="dxa"/>
            <w:vAlign w:val="center"/>
          </w:tcPr>
          <w:p w14:paraId="5217842D"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6</w:t>
            </w:r>
          </w:p>
        </w:tc>
        <w:tc>
          <w:tcPr>
            <w:tcW w:w="480" w:type="dxa"/>
            <w:vAlign w:val="center"/>
          </w:tcPr>
          <w:p w14:paraId="5217842E"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7</w:t>
            </w:r>
          </w:p>
        </w:tc>
        <w:tc>
          <w:tcPr>
            <w:tcW w:w="479" w:type="dxa"/>
            <w:vAlign w:val="center"/>
          </w:tcPr>
          <w:p w14:paraId="5217842F"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8</w:t>
            </w:r>
          </w:p>
        </w:tc>
        <w:tc>
          <w:tcPr>
            <w:tcW w:w="480" w:type="dxa"/>
            <w:vAlign w:val="center"/>
          </w:tcPr>
          <w:p w14:paraId="52178430"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9</w:t>
            </w:r>
          </w:p>
        </w:tc>
        <w:tc>
          <w:tcPr>
            <w:tcW w:w="480" w:type="dxa"/>
            <w:vAlign w:val="center"/>
          </w:tcPr>
          <w:p w14:paraId="52178431"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10</w:t>
            </w:r>
          </w:p>
        </w:tc>
      </w:tr>
    </w:tbl>
    <w:p w14:paraId="52178433" w14:textId="7C3A974E" w:rsidR="00462BB9" w:rsidRPr="00DB03A7" w:rsidRDefault="00462BB9" w:rsidP="00A33775">
      <w:pPr>
        <w:spacing w:after="120" w:line="240" w:lineRule="auto"/>
        <w:ind w:firstLine="567"/>
        <w:jc w:val="both"/>
        <w:rPr>
          <w:rFonts w:ascii="Times New Roman" w:hAnsi="Times New Roman" w:cs="Times New Roman"/>
          <w:lang w:val="en-US"/>
        </w:rPr>
      </w:pPr>
    </w:p>
    <w:p w14:paraId="1BBB8A08" w14:textId="77777777" w:rsidR="00763673" w:rsidRPr="00DB03A7" w:rsidRDefault="00763673" w:rsidP="00763673">
      <w:pPr>
        <w:spacing w:after="120" w:line="240" w:lineRule="auto"/>
        <w:ind w:firstLine="567"/>
        <w:jc w:val="both"/>
        <w:rPr>
          <w:rFonts w:ascii="Times New Roman" w:hAnsi="Times New Roman" w:cs="Times New Roman"/>
          <w:b/>
          <w:lang w:val="en-US"/>
        </w:rPr>
      </w:pPr>
      <w:bookmarkStart w:id="0" w:name="_Hlk29306810"/>
      <w:r w:rsidRPr="00DB03A7">
        <w:rPr>
          <w:rFonts w:ascii="Times New Roman" w:hAnsi="Times New Roman" w:cs="Times New Roman"/>
          <w:b/>
          <w:lang w:val="en-US"/>
        </w:rPr>
        <w:t xml:space="preserve">Figure 2. Questions that students answer before their </w:t>
      </w:r>
      <w:r>
        <w:rPr>
          <w:rFonts w:ascii="Times New Roman" w:hAnsi="Times New Roman" w:cs="Times New Roman"/>
          <w:b/>
          <w:lang w:val="en-US"/>
        </w:rPr>
        <w:t xml:space="preserve">first and second </w:t>
      </w:r>
      <w:r w:rsidRPr="00DB03A7">
        <w:rPr>
          <w:rFonts w:ascii="Times New Roman" w:hAnsi="Times New Roman" w:cs="Times New Roman"/>
          <w:b/>
          <w:lang w:val="en-US"/>
        </w:rPr>
        <w:t xml:space="preserve">exam </w:t>
      </w:r>
    </w:p>
    <w:p w14:paraId="0FACB65E" w14:textId="569B37E1" w:rsidR="00201DF4" w:rsidRPr="00DB03A7" w:rsidRDefault="00DB03A7" w:rsidP="00201DF4">
      <w:pPr>
        <w:spacing w:after="120" w:line="240" w:lineRule="auto"/>
        <w:ind w:firstLine="567"/>
        <w:jc w:val="both"/>
        <w:rPr>
          <w:rFonts w:ascii="Times New Roman" w:hAnsi="Times New Roman" w:cs="Times New Roman"/>
          <w:b/>
          <w:lang w:val="en-US"/>
        </w:rPr>
      </w:pPr>
      <w:r w:rsidRPr="00DB03A7">
        <w:rPr>
          <w:rFonts w:ascii="Times New Roman" w:hAnsi="Times New Roman" w:cs="Times New Roman"/>
          <w:b/>
          <w:lang w:val="en-US"/>
        </w:rPr>
        <w:t xml:space="preserve"> </w:t>
      </w:r>
    </w:p>
    <w:bookmarkEnd w:id="0"/>
    <w:p w14:paraId="6ECB7DF9" w14:textId="77777777" w:rsidR="00201DF4" w:rsidRPr="00DB03A7" w:rsidRDefault="00201DF4" w:rsidP="00A33775">
      <w:pPr>
        <w:spacing w:after="120" w:line="240" w:lineRule="auto"/>
        <w:ind w:firstLine="567"/>
        <w:jc w:val="both"/>
        <w:rPr>
          <w:rFonts w:ascii="Times New Roman" w:hAnsi="Times New Roman" w:cs="Times New Roman"/>
          <w:lang w:val="en-US"/>
        </w:rPr>
      </w:pPr>
    </w:p>
    <w:p w14:paraId="52178434" w14:textId="2B739FCC" w:rsidR="00462BB9" w:rsidRPr="00DB03A7" w:rsidRDefault="0055707B" w:rsidP="00A33775">
      <w:pPr>
        <w:spacing w:after="120" w:line="240" w:lineRule="auto"/>
        <w:ind w:firstLine="567"/>
        <w:jc w:val="both"/>
        <w:rPr>
          <w:rFonts w:ascii="Times New Roman" w:hAnsi="Times New Roman" w:cs="Times New Roman"/>
          <w:lang w:val="en-US"/>
        </w:rPr>
      </w:pPr>
      <w:r w:rsidRPr="00DB03A7">
        <w:rPr>
          <w:rFonts w:ascii="Times New Roman" w:hAnsi="Times New Roman" w:cs="Times New Roman"/>
          <w:lang w:val="en-US"/>
        </w:rPr>
        <w:t>We will</w:t>
      </w:r>
      <w:r w:rsidRPr="00DB03A7">
        <w:rPr>
          <w:rFonts w:ascii="Times New Roman" w:hAnsi="Times New Roman" w:cs="Times New Roman"/>
          <w:i/>
          <w:lang w:val="en-US"/>
        </w:rPr>
        <w:t xml:space="preserve"> </w:t>
      </w:r>
      <w:r w:rsidRPr="00DB03A7">
        <w:rPr>
          <w:rFonts w:ascii="Times New Roman" w:hAnsi="Times New Roman" w:cs="Times New Roman"/>
          <w:i/>
          <w:u w:val="single"/>
          <w:lang w:val="en-US"/>
        </w:rPr>
        <w:t>randomize</w:t>
      </w:r>
      <w:r w:rsidRPr="00DB03A7">
        <w:rPr>
          <w:rFonts w:ascii="Times New Roman" w:hAnsi="Times New Roman" w:cs="Times New Roman"/>
          <w:lang w:val="en-US"/>
        </w:rPr>
        <w:t xml:space="preserve"> students at the student level. We will employ pair-matched randomization </w:t>
      </w:r>
      <w:r w:rsidRPr="00DB03A7">
        <w:rPr>
          <w:rFonts w:ascii="Times New Roman" w:hAnsi="Times New Roman" w:cs="Times New Roman"/>
          <w:lang w:val="en-US"/>
        </w:rPr>
        <w:fldChar w:fldCharType="begin" w:fldLock="1"/>
      </w:r>
      <w:r w:rsidRPr="00DB03A7">
        <w:rPr>
          <w:rFonts w:ascii="Times New Roman" w:hAnsi="Times New Roman" w:cs="Times New Roman"/>
          <w:lang w:val="en-US"/>
        </w:rPr>
        <w:instrText>ADDIN CSL_CITATION {"citationItems":[{"id":"ITEM-1","itemData":{"DOI":"10.1214/08-STS274","ISBN":"0883-4237","ISSN":"0883-4237","abstract":"A basic feature of many field experiments is that investigators are only able to randomize clusters of individuals—such as households, com-munities, firms, medical practices, schools or classrooms—even when the individual is the unit of interest. To recoup the resulting efficiency loss, some studies pair similar clusters and randomize treatment within pairs. However, many other studies avoid pairing, in part because of claims in the litera-ture, echoed by clinical trials standards organizations, that this matched-pair, cluster-randomization design has serious problems. We argue that all such claims are unfounded. We also prove that the estimator recommended for this design in the literature is unbiased only in situations when matching is unnecessary; its standard error is also invalid. To overcome this problem without modeling assumptions, we develop a simple design-based estimator with much improved statistical properties. We also propose a model-based approach that includes some of the benefits of our design-based estimator as well as the estimator in the literature. Our methods also address individual-level noncompliance, which is common in applications but not allowed for in most existing methods. We show that from the perspective of bias, efficiency, power, robustness or research costs, and in large or small samples, pairing should be used in cluster-randomized experiments whenever feasible; failing to do so is equivalent to discarding a considerable fraction of one's data. We develop these techniques in the context of a randomized evaluation we are conducting of the Mexican Universal Health Insurance Program.","author":[{"dropping-particle":"","family":"Imai","given":"Kosuke","non-dropping-particle":"","parse-names":false,"suffix":""},{"dropping-particle":"","family":"King","given":"Gary","non-dropping-particle":"","parse-names":false,"suffix":""},{"dropping-particle":"","family":"Nall","given":"Clayton","non-dropping-particle":"","parse-names":false,"suffix":""}],"container-title":"Statistical Science","id":"ITEM-1","issue":"1","issued":{"date-parts":[["2009"]]},"page":"29-53","title":"The Essential Role of Pair Matching in Cluster-Randomized Experiments, with Application to the Mexican Universal Health Insurance Evaluation","type":"article-journal","volume":"24"},"uris":["http://www.mendeley.com/documents/?uuid=988da64a-9200-4bcc-a46e-9ed5784bc04a"]}],"mendeley":{"formattedCitation":"(Imai, King, and Nall 2009)","plainTextFormattedCitation":"(Imai, King, and Nall 2009)","previouslyFormattedCitation":"(Imai, King, and Nall 2009)"},"properties":{"noteIndex":0},"schema":"https://github.com/citation-style-language/schema/raw/master/csl-citation.json"}</w:instrText>
      </w:r>
      <w:r w:rsidRPr="00DB03A7">
        <w:rPr>
          <w:rFonts w:ascii="Times New Roman" w:hAnsi="Times New Roman" w:cs="Times New Roman"/>
          <w:lang w:val="en-US"/>
        </w:rPr>
        <w:fldChar w:fldCharType="separate"/>
      </w:r>
      <w:r w:rsidRPr="00DB03A7">
        <w:rPr>
          <w:rFonts w:ascii="Times New Roman" w:hAnsi="Times New Roman" w:cs="Times New Roman"/>
          <w:lang w:val="en-US"/>
        </w:rPr>
        <w:t xml:space="preserve">(Imai, King, and </w:t>
      </w:r>
      <w:proofErr w:type="spellStart"/>
      <w:r w:rsidRPr="00DB03A7">
        <w:rPr>
          <w:rFonts w:ascii="Times New Roman" w:hAnsi="Times New Roman" w:cs="Times New Roman"/>
          <w:lang w:val="en-US"/>
        </w:rPr>
        <w:t>Nall</w:t>
      </w:r>
      <w:proofErr w:type="spellEnd"/>
      <w:r w:rsidRPr="00DB03A7">
        <w:rPr>
          <w:rFonts w:ascii="Times New Roman" w:hAnsi="Times New Roman" w:cs="Times New Roman"/>
          <w:lang w:val="en-US"/>
        </w:rPr>
        <w:t xml:space="preserve"> 2009)</w:t>
      </w:r>
      <w:r w:rsidRPr="00DB03A7">
        <w:rPr>
          <w:rFonts w:ascii="Times New Roman" w:hAnsi="Times New Roman" w:cs="Times New Roman"/>
          <w:lang w:val="en-US"/>
        </w:rPr>
        <w:fldChar w:fldCharType="end"/>
      </w:r>
      <w:r w:rsidRPr="00DB03A7">
        <w:rPr>
          <w:rFonts w:ascii="Times New Roman" w:hAnsi="Times New Roman" w:cs="Times New Roman"/>
          <w:lang w:val="en-US"/>
        </w:rPr>
        <w:t>. We will first sort the data file according to the following baseline variables: the study program on which the student is enrolled, the level of training, the type of training, the financ</w:t>
      </w:r>
      <w:r w:rsidR="00AB67E7" w:rsidRPr="00DB03A7">
        <w:rPr>
          <w:rFonts w:ascii="Times New Roman" w:hAnsi="Times New Roman" w:cs="Times New Roman"/>
          <w:lang w:val="en-US"/>
        </w:rPr>
        <w:t>ial form</w:t>
      </w:r>
      <w:r w:rsidRPr="00DB03A7">
        <w:rPr>
          <w:rFonts w:ascii="Times New Roman" w:hAnsi="Times New Roman" w:cs="Times New Roman"/>
          <w:lang w:val="en-US"/>
        </w:rPr>
        <w:t xml:space="preserve"> of training, students’ gender, and students’ ability. In the sorted data file</w:t>
      </w:r>
      <w:r w:rsidR="00862792" w:rsidRPr="00DB03A7">
        <w:rPr>
          <w:rFonts w:ascii="Times New Roman" w:hAnsi="Times New Roman" w:cs="Times New Roman"/>
          <w:lang w:val="en-US"/>
        </w:rPr>
        <w:t>,</w:t>
      </w:r>
      <w:r w:rsidRPr="00DB03A7">
        <w:rPr>
          <w:rFonts w:ascii="Times New Roman" w:hAnsi="Times New Roman" w:cs="Times New Roman"/>
          <w:lang w:val="en-US"/>
        </w:rPr>
        <w:t xml:space="preserve"> we will identify the most similar pairs of students. We will randomly assign students from the same pair to Group A or Group B based on the value of a randomly generated number. </w:t>
      </w:r>
    </w:p>
    <w:p w14:paraId="52178435" w14:textId="30B0411A" w:rsidR="00462BB9" w:rsidRPr="00DB03A7" w:rsidRDefault="0055707B" w:rsidP="00A33775">
      <w:pPr>
        <w:spacing w:after="120" w:line="240" w:lineRule="auto"/>
        <w:ind w:firstLine="567"/>
        <w:jc w:val="both"/>
        <w:rPr>
          <w:rFonts w:ascii="Times New Roman" w:hAnsi="Times New Roman" w:cs="Times New Roman"/>
          <w:lang w:val="en-US"/>
        </w:rPr>
      </w:pPr>
      <w:r w:rsidRPr="00DB03A7">
        <w:rPr>
          <w:rFonts w:ascii="Times New Roman" w:hAnsi="Times New Roman" w:cs="Times New Roman"/>
          <w:lang w:val="en-US"/>
        </w:rPr>
        <w:t xml:space="preserve">We pre-register the following criteria for the </w:t>
      </w:r>
      <w:r w:rsidRPr="00DB03A7">
        <w:rPr>
          <w:rFonts w:ascii="Times New Roman" w:hAnsi="Times New Roman" w:cs="Times New Roman"/>
          <w:u w:val="single"/>
          <w:lang w:val="en-US"/>
        </w:rPr>
        <w:t>exclusion</w:t>
      </w:r>
      <w:r w:rsidRPr="00DB03A7">
        <w:rPr>
          <w:rFonts w:ascii="Times New Roman" w:hAnsi="Times New Roman" w:cs="Times New Roman"/>
          <w:lang w:val="en-US"/>
        </w:rPr>
        <w:t xml:space="preserve"> of students from the analytical sample: We will not analyze students who only have one exam in the semester and thus cannot be treated before their second exam</w:t>
      </w:r>
      <w:r w:rsidR="00CC16D0" w:rsidRPr="00DB03A7">
        <w:rPr>
          <w:rFonts w:ascii="Times New Roman" w:hAnsi="Times New Roman" w:cs="Times New Roman"/>
          <w:lang w:val="en-US"/>
        </w:rPr>
        <w:t xml:space="preserve"> (1)</w:t>
      </w:r>
      <w:r w:rsidRPr="00DB03A7">
        <w:rPr>
          <w:rFonts w:ascii="Times New Roman" w:hAnsi="Times New Roman" w:cs="Times New Roman"/>
          <w:lang w:val="en-US"/>
        </w:rPr>
        <w:t xml:space="preserve">. </w:t>
      </w:r>
      <w:r w:rsidR="00CC16D0" w:rsidRPr="00DB03A7">
        <w:rPr>
          <w:rFonts w:ascii="Times New Roman" w:hAnsi="Times New Roman" w:cs="Times New Roman"/>
          <w:lang w:val="en-US"/>
        </w:rPr>
        <w:t xml:space="preserve">Those students who </w:t>
      </w:r>
      <w:r w:rsidR="003353C1" w:rsidRPr="00DB03A7">
        <w:rPr>
          <w:rFonts w:ascii="Times New Roman" w:hAnsi="Times New Roman" w:cs="Times New Roman"/>
          <w:lang w:val="en-US"/>
        </w:rPr>
        <w:t xml:space="preserve">have </w:t>
      </w:r>
      <w:r w:rsidR="002B0AB1" w:rsidRPr="00DB03A7">
        <w:rPr>
          <w:rFonts w:ascii="Times New Roman" w:hAnsi="Times New Roman" w:cs="Times New Roman"/>
          <w:lang w:val="en-US"/>
        </w:rPr>
        <w:t>neither e-mail addres</w:t>
      </w:r>
      <w:r w:rsidR="002D2BD4" w:rsidRPr="00DB03A7">
        <w:rPr>
          <w:rFonts w:ascii="Times New Roman" w:hAnsi="Times New Roman" w:cs="Times New Roman"/>
          <w:lang w:val="en-US"/>
        </w:rPr>
        <w:t>se</w:t>
      </w:r>
      <w:r w:rsidR="002B0AB1" w:rsidRPr="00DB03A7">
        <w:rPr>
          <w:rFonts w:ascii="Times New Roman" w:hAnsi="Times New Roman" w:cs="Times New Roman"/>
          <w:lang w:val="en-US"/>
        </w:rPr>
        <w:t xml:space="preserve">s nor </w:t>
      </w:r>
      <w:r w:rsidR="00A67171" w:rsidRPr="00DB03A7">
        <w:rPr>
          <w:rFonts w:ascii="Times New Roman" w:hAnsi="Times New Roman" w:cs="Times New Roman"/>
          <w:lang w:val="en-US"/>
        </w:rPr>
        <w:t>mobile phone number</w:t>
      </w:r>
      <w:r w:rsidR="002D2BD4" w:rsidRPr="00DB03A7">
        <w:rPr>
          <w:rFonts w:ascii="Times New Roman" w:hAnsi="Times New Roman" w:cs="Times New Roman"/>
          <w:lang w:val="en-US"/>
        </w:rPr>
        <w:t>s</w:t>
      </w:r>
      <w:r w:rsidR="00A67171" w:rsidRPr="00DB03A7">
        <w:rPr>
          <w:rFonts w:ascii="Times New Roman" w:hAnsi="Times New Roman" w:cs="Times New Roman"/>
          <w:lang w:val="en-US"/>
        </w:rPr>
        <w:t xml:space="preserve"> in the university’s register</w:t>
      </w:r>
      <w:r w:rsidR="003353C1" w:rsidRPr="00DB03A7">
        <w:rPr>
          <w:rFonts w:ascii="Times New Roman" w:hAnsi="Times New Roman" w:cs="Times New Roman"/>
          <w:lang w:val="en-US"/>
        </w:rPr>
        <w:t xml:space="preserve"> cannot be treated (2)</w:t>
      </w:r>
      <w:r w:rsidR="0080244B" w:rsidRPr="00DB03A7">
        <w:rPr>
          <w:rFonts w:ascii="Times New Roman" w:hAnsi="Times New Roman" w:cs="Times New Roman"/>
          <w:lang w:val="en-US"/>
        </w:rPr>
        <w:t xml:space="preserve">. </w:t>
      </w:r>
    </w:p>
    <w:p w14:paraId="52178436" w14:textId="3BB20A4D" w:rsidR="00462BB9" w:rsidRPr="00DB03A7" w:rsidRDefault="0055707B" w:rsidP="00A33775">
      <w:pPr>
        <w:spacing w:after="120" w:line="240" w:lineRule="auto"/>
        <w:ind w:firstLine="567"/>
        <w:jc w:val="both"/>
        <w:rPr>
          <w:rFonts w:ascii="Times New Roman" w:hAnsi="Times New Roman" w:cs="Times New Roman"/>
          <w:lang w:val="en-US"/>
        </w:rPr>
      </w:pPr>
      <w:r w:rsidRPr="00DB03A7">
        <w:rPr>
          <w:rFonts w:ascii="Times New Roman" w:hAnsi="Times New Roman" w:cs="Times New Roman"/>
          <w:lang w:val="en-US"/>
        </w:rPr>
        <w:t xml:space="preserve">We pre-register the following </w:t>
      </w:r>
      <w:r w:rsidRPr="00DB03A7">
        <w:rPr>
          <w:rFonts w:ascii="Times New Roman" w:hAnsi="Times New Roman" w:cs="Times New Roman"/>
          <w:u w:val="single"/>
          <w:lang w:val="en-US"/>
        </w:rPr>
        <w:t>decision rules</w:t>
      </w:r>
      <w:r w:rsidRPr="00DB03A7">
        <w:rPr>
          <w:rFonts w:ascii="Times New Roman" w:hAnsi="Times New Roman" w:cs="Times New Roman"/>
          <w:lang w:val="en-US"/>
        </w:rPr>
        <w:t xml:space="preserve">: If a student takes her first and second exam on the same day, the student will be treated corresponding to her assigned status (Group A or Group B) before her third exam (1). Students will receive the treatment corresponding to their status before the second exam in the case that they do not show up to their first exam (2). Students will not receive an additional message if they do not show up </w:t>
      </w:r>
      <w:r w:rsidR="008075A5" w:rsidRPr="00DB03A7">
        <w:rPr>
          <w:rFonts w:ascii="Times New Roman" w:hAnsi="Times New Roman" w:cs="Times New Roman"/>
          <w:lang w:val="en-US"/>
        </w:rPr>
        <w:t>on</w:t>
      </w:r>
      <w:r w:rsidRPr="00DB03A7">
        <w:rPr>
          <w:rFonts w:ascii="Times New Roman" w:hAnsi="Times New Roman" w:cs="Times New Roman"/>
          <w:lang w:val="en-US"/>
        </w:rPr>
        <w:t xml:space="preserve"> their second exam (3). Students who are enrolled </w:t>
      </w:r>
      <w:r w:rsidR="008075A5" w:rsidRPr="00DB03A7">
        <w:rPr>
          <w:rFonts w:ascii="Times New Roman" w:hAnsi="Times New Roman" w:cs="Times New Roman"/>
          <w:lang w:val="en-US"/>
        </w:rPr>
        <w:t>i</w:t>
      </w:r>
      <w:r w:rsidRPr="00DB03A7">
        <w:rPr>
          <w:rFonts w:ascii="Times New Roman" w:hAnsi="Times New Roman" w:cs="Times New Roman"/>
          <w:lang w:val="en-US"/>
        </w:rPr>
        <w:t xml:space="preserve">n two different study programs (such as sociology and </w:t>
      </w:r>
      <w:r w:rsidR="008075A5" w:rsidRPr="00DB03A7">
        <w:rPr>
          <w:rFonts w:ascii="Times New Roman" w:hAnsi="Times New Roman" w:cs="Times New Roman"/>
          <w:lang w:val="en-US"/>
        </w:rPr>
        <w:t>engineering</w:t>
      </w:r>
      <w:r w:rsidRPr="00DB03A7">
        <w:rPr>
          <w:rFonts w:ascii="Times New Roman" w:hAnsi="Times New Roman" w:cs="Times New Roman"/>
          <w:lang w:val="en-US"/>
        </w:rPr>
        <w:t>) will be treated only once. We will randomly select one of</w:t>
      </w:r>
      <w:r w:rsidR="008075A5" w:rsidRPr="00DB03A7">
        <w:rPr>
          <w:rFonts w:ascii="Times New Roman" w:hAnsi="Times New Roman" w:cs="Times New Roman"/>
          <w:lang w:val="en-US"/>
        </w:rPr>
        <w:t xml:space="preserve"> </w:t>
      </w:r>
      <w:r w:rsidRPr="00DB03A7">
        <w:rPr>
          <w:rFonts w:ascii="Times New Roman" w:hAnsi="Times New Roman" w:cs="Times New Roman"/>
          <w:lang w:val="en-US"/>
        </w:rPr>
        <w:t xml:space="preserve">the </w:t>
      </w:r>
      <w:proofErr w:type="spellStart"/>
      <w:r w:rsidRPr="00DB03A7">
        <w:rPr>
          <w:rFonts w:ascii="Times New Roman" w:hAnsi="Times New Roman" w:cs="Times New Roman"/>
          <w:lang w:val="en-US"/>
        </w:rPr>
        <w:t>students’</w:t>
      </w:r>
      <w:r w:rsidR="008075A5" w:rsidRPr="00DB03A7">
        <w:rPr>
          <w:rFonts w:ascii="Times New Roman" w:hAnsi="Times New Roman" w:cs="Times New Roman"/>
          <w:lang w:val="en-US"/>
        </w:rPr>
        <w:t>study</w:t>
      </w:r>
      <w:proofErr w:type="spellEnd"/>
      <w:r w:rsidR="008075A5" w:rsidRPr="00DB03A7">
        <w:rPr>
          <w:rFonts w:ascii="Times New Roman" w:hAnsi="Times New Roman" w:cs="Times New Roman"/>
          <w:lang w:val="en-US"/>
        </w:rPr>
        <w:t xml:space="preserve"> </w:t>
      </w:r>
      <w:r w:rsidRPr="00DB03A7">
        <w:rPr>
          <w:rFonts w:ascii="Times New Roman" w:hAnsi="Times New Roman" w:cs="Times New Roman"/>
          <w:lang w:val="en-US"/>
        </w:rPr>
        <w:t>programs</w:t>
      </w:r>
      <w:r w:rsidR="005321C4" w:rsidRPr="00DB03A7">
        <w:rPr>
          <w:rFonts w:ascii="Times New Roman" w:hAnsi="Times New Roman" w:cs="Times New Roman"/>
          <w:lang w:val="en-US"/>
        </w:rPr>
        <w:t>,</w:t>
      </w:r>
      <w:r w:rsidRPr="00DB03A7">
        <w:rPr>
          <w:rFonts w:ascii="Times New Roman" w:hAnsi="Times New Roman" w:cs="Times New Roman"/>
          <w:lang w:val="en-US"/>
        </w:rPr>
        <w:t xml:space="preserve"> and we will send them messages corresponding to that program (4). Figure </w:t>
      </w:r>
      <w:r w:rsidR="00763673">
        <w:rPr>
          <w:rFonts w:ascii="Times New Roman" w:hAnsi="Times New Roman" w:cs="Times New Roman"/>
          <w:lang w:val="en-US"/>
        </w:rPr>
        <w:t>3</w:t>
      </w:r>
      <w:r w:rsidRPr="00DB03A7">
        <w:rPr>
          <w:rFonts w:ascii="Times New Roman" w:hAnsi="Times New Roman" w:cs="Times New Roman"/>
          <w:lang w:val="en-US"/>
        </w:rPr>
        <w:t>. illustrates the selection and decision rules.</w:t>
      </w:r>
    </w:p>
    <w:p w14:paraId="52178437" w14:textId="77777777" w:rsidR="00462BB9" w:rsidRPr="00DB03A7" w:rsidRDefault="00462BB9" w:rsidP="00A33775">
      <w:pPr>
        <w:spacing w:after="120" w:line="240" w:lineRule="auto"/>
        <w:ind w:firstLine="567"/>
        <w:jc w:val="both"/>
        <w:rPr>
          <w:rFonts w:ascii="Times New Roman" w:hAnsi="Times New Roman" w:cs="Times New Roman"/>
          <w:lang w:val="en-US"/>
        </w:rPr>
      </w:pPr>
    </w:p>
    <w:p w14:paraId="52178438" w14:textId="69D60514" w:rsidR="00462BB9" w:rsidRPr="00DB03A7" w:rsidRDefault="00180448"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lastRenderedPageBreak/>
        <w:drawing>
          <wp:inline distT="0" distB="0" distL="0" distR="0" wp14:anchorId="58B75A7C" wp14:editId="3E5E82E8">
            <wp:extent cx="5040000" cy="2742557"/>
            <wp:effectExtent l="0" t="0" r="0" b="1270"/>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40000" cy="2742557"/>
                    </a:xfrm>
                    <a:prstGeom prst="rect">
                      <a:avLst/>
                    </a:prstGeom>
                    <a:noFill/>
                  </pic:spPr>
                </pic:pic>
              </a:graphicData>
            </a:graphic>
          </wp:inline>
        </w:drawing>
      </w:r>
    </w:p>
    <w:p w14:paraId="52178439" w14:textId="59475E53"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 xml:space="preserve">Figure </w:t>
      </w:r>
      <w:r w:rsidR="00763673">
        <w:rPr>
          <w:rFonts w:ascii="Times New Roman" w:hAnsi="Times New Roman" w:cs="Times New Roman"/>
          <w:lang w:val="en-US"/>
        </w:rPr>
        <w:t>3</w:t>
      </w:r>
      <w:r w:rsidRPr="00DB03A7">
        <w:rPr>
          <w:rFonts w:ascii="Times New Roman" w:hAnsi="Times New Roman" w:cs="Times New Roman"/>
          <w:lang w:val="en-US"/>
        </w:rPr>
        <w:t>. Illustration of selection and decision rules</w:t>
      </w:r>
    </w:p>
    <w:p w14:paraId="062806CE" w14:textId="77777777" w:rsidR="005321C4" w:rsidRPr="00DB03A7" w:rsidRDefault="005321C4" w:rsidP="00A33775">
      <w:pPr>
        <w:spacing w:after="120" w:line="240" w:lineRule="auto"/>
        <w:ind w:firstLine="567"/>
        <w:jc w:val="both"/>
        <w:rPr>
          <w:rFonts w:ascii="Times New Roman" w:hAnsi="Times New Roman" w:cs="Times New Roman"/>
          <w:lang w:val="en-US"/>
        </w:rPr>
      </w:pPr>
    </w:p>
    <w:p w14:paraId="5217843C" w14:textId="13DC4326" w:rsidR="00462BB9" w:rsidRPr="00DB03A7" w:rsidRDefault="0055707B" w:rsidP="00A33775">
      <w:pPr>
        <w:spacing w:after="120" w:line="240" w:lineRule="auto"/>
        <w:ind w:firstLine="567"/>
        <w:jc w:val="both"/>
        <w:rPr>
          <w:rFonts w:ascii="Times New Roman" w:hAnsi="Times New Roman" w:cs="Times New Roman"/>
          <w:lang w:val="en-US"/>
        </w:rPr>
      </w:pPr>
      <w:r w:rsidRPr="00DB03A7">
        <w:rPr>
          <w:rFonts w:ascii="Times New Roman" w:hAnsi="Times New Roman" w:cs="Times New Roman"/>
          <w:lang w:val="en-US"/>
        </w:rPr>
        <w:t xml:space="preserve">Our design seeks to minimize the spillover effect and </w:t>
      </w:r>
      <w:r w:rsidRPr="00DB03A7">
        <w:rPr>
          <w:rFonts w:ascii="Times New Roman" w:hAnsi="Times New Roman" w:cs="Times New Roman"/>
          <w:u w:val="single"/>
          <w:lang w:val="en-US"/>
        </w:rPr>
        <w:t>treatment contamination</w:t>
      </w:r>
      <w:r w:rsidRPr="00DB03A7">
        <w:rPr>
          <w:rFonts w:ascii="Times New Roman" w:hAnsi="Times New Roman" w:cs="Times New Roman"/>
          <w:lang w:val="en-US"/>
        </w:rPr>
        <w:t xml:space="preserve">. First, students will receive the treatment very close to the exam. Thus, students who receive (do not receive) the message of encouragement on a given day will have limited time for exchanging this information. Second, students who have already taken the exam might inform their peers about the message they received. Thus, students who will be treated later might expect to receive a message. However, even in that case, </w:t>
      </w:r>
      <w:r w:rsidR="00704FEB" w:rsidRPr="00DB03A7">
        <w:rPr>
          <w:rFonts w:ascii="Times New Roman" w:hAnsi="Times New Roman" w:cs="Times New Roman"/>
          <w:lang w:val="en-US"/>
        </w:rPr>
        <w:t>students</w:t>
      </w:r>
      <w:r w:rsidRPr="00DB03A7">
        <w:rPr>
          <w:rFonts w:ascii="Times New Roman" w:hAnsi="Times New Roman" w:cs="Times New Roman"/>
          <w:lang w:val="en-US"/>
        </w:rPr>
        <w:t xml:space="preserve"> will not know which kind of message they will receive since this cannot be known a priori and is decided at random. Furthermore, students take their first exams in a relatively short period; in the past semesters, 80% of students took their first exam within the first two weeks. </w:t>
      </w:r>
    </w:p>
    <w:p w14:paraId="5217843D" w14:textId="4D3ECFB8" w:rsidR="00462BB9" w:rsidRPr="00DB03A7" w:rsidRDefault="0055707B" w:rsidP="00A33775">
      <w:pPr>
        <w:spacing w:after="120" w:line="240" w:lineRule="auto"/>
        <w:ind w:firstLine="567"/>
        <w:jc w:val="both"/>
        <w:rPr>
          <w:rFonts w:ascii="Times New Roman" w:hAnsi="Times New Roman" w:cs="Times New Roman"/>
          <w:lang w:val="en-US"/>
        </w:rPr>
      </w:pPr>
      <w:r w:rsidRPr="00DB03A7">
        <w:rPr>
          <w:rFonts w:ascii="Times New Roman" w:hAnsi="Times New Roman" w:cs="Times New Roman"/>
          <w:lang w:val="en-US"/>
        </w:rPr>
        <w:t xml:space="preserve">The design makes it possible to account for the carryover effect. The carryover effect refers to whether the first treatment </w:t>
      </w:r>
      <w:r w:rsidR="007036A0" w:rsidRPr="00DB03A7">
        <w:rPr>
          <w:rFonts w:ascii="Times New Roman" w:hAnsi="Times New Roman" w:cs="Times New Roman"/>
          <w:lang w:val="en-US"/>
        </w:rPr>
        <w:t xml:space="preserve">(message of encouragement) </w:t>
      </w:r>
      <w:r w:rsidRPr="00DB03A7">
        <w:rPr>
          <w:rFonts w:ascii="Times New Roman" w:hAnsi="Times New Roman" w:cs="Times New Roman"/>
          <w:lang w:val="en-US"/>
        </w:rPr>
        <w:t>has an enduring effect that persists during the second treatment.</w:t>
      </w:r>
    </w:p>
    <w:p w14:paraId="16743ED5" w14:textId="248EFE4E" w:rsidR="007C305C" w:rsidRPr="00DB03A7" w:rsidRDefault="0055707B" w:rsidP="007C305C">
      <w:pPr>
        <w:spacing w:after="120" w:line="240" w:lineRule="auto"/>
        <w:ind w:firstLine="567"/>
        <w:jc w:val="both"/>
        <w:rPr>
          <w:rFonts w:ascii="Times New Roman" w:eastAsiaTheme="majorEastAsia" w:hAnsi="Times New Roman" w:cs="Times New Roman"/>
          <w:b/>
          <w:color w:val="000000" w:themeColor="text1"/>
          <w:lang w:val="en-US"/>
        </w:rPr>
      </w:pPr>
      <w:r w:rsidRPr="00DB03A7">
        <w:rPr>
          <w:rFonts w:ascii="Times New Roman" w:hAnsi="Times New Roman" w:cs="Times New Roman"/>
          <w:lang w:val="en-US"/>
        </w:rPr>
        <w:t xml:space="preserve">Our design </w:t>
      </w:r>
      <w:proofErr w:type="gramStart"/>
      <w:r w:rsidRPr="00DB03A7">
        <w:rPr>
          <w:rFonts w:ascii="Times New Roman" w:hAnsi="Times New Roman" w:cs="Times New Roman"/>
          <w:lang w:val="en-US"/>
        </w:rPr>
        <w:t>is capable of handling</w:t>
      </w:r>
      <w:proofErr w:type="gramEnd"/>
      <w:r w:rsidRPr="00DB03A7">
        <w:rPr>
          <w:rFonts w:ascii="Times New Roman" w:hAnsi="Times New Roman" w:cs="Times New Roman"/>
          <w:lang w:val="en-US"/>
        </w:rPr>
        <w:t xml:space="preserve"> the potential differences between the first and second exam</w:t>
      </w:r>
      <w:r w:rsidR="00B71549" w:rsidRPr="00DB03A7">
        <w:rPr>
          <w:rFonts w:ascii="Times New Roman" w:hAnsi="Times New Roman" w:cs="Times New Roman"/>
          <w:lang w:val="en-US"/>
        </w:rPr>
        <w:t>s</w:t>
      </w:r>
      <w:r w:rsidR="00AD2B77" w:rsidRPr="00DB03A7">
        <w:rPr>
          <w:rFonts w:ascii="Times New Roman" w:hAnsi="Times New Roman" w:cs="Times New Roman"/>
          <w:lang w:val="en-US"/>
        </w:rPr>
        <w:t>,</w:t>
      </w:r>
      <w:r w:rsidRPr="00DB03A7">
        <w:rPr>
          <w:rFonts w:ascii="Times New Roman" w:hAnsi="Times New Roman" w:cs="Times New Roman"/>
          <w:lang w:val="en-US"/>
        </w:rPr>
        <w:t xml:space="preserve"> which may arise from the ordering of the treatment. Since half of the students will not receive the message of encouragement before their first exam, after the first exam the treatment effect thus mixes up two possible mechanisms. Treated students might be encouraged (which can boost their grades), and control students might be discouraged since not receiving the treatment might give rise to a feeling of neglect (which can lower their grades). By comparing students’ grades after the second exam, possible feelings of neglect might be ruled out since all students will receive a message in relation to that event. </w:t>
      </w:r>
      <w:r w:rsidR="007C305C" w:rsidRPr="00DB03A7">
        <w:rPr>
          <w:rFonts w:ascii="Times New Roman" w:hAnsi="Times New Roman" w:cs="Times New Roman"/>
          <w:b/>
          <w:color w:val="000000" w:themeColor="text1"/>
          <w:lang w:val="en-US"/>
        </w:rPr>
        <w:br w:type="page"/>
      </w:r>
    </w:p>
    <w:p w14:paraId="52178441" w14:textId="7AEAA2CB" w:rsidR="00462BB9" w:rsidRPr="00DB03A7" w:rsidRDefault="0055707B" w:rsidP="00A33775">
      <w:pPr>
        <w:pStyle w:val="Cmsor1"/>
        <w:spacing w:before="0" w:after="120" w:line="240" w:lineRule="auto"/>
        <w:jc w:val="both"/>
        <w:rPr>
          <w:rFonts w:ascii="Times New Roman" w:hAnsi="Times New Roman" w:cs="Times New Roman"/>
          <w:b/>
          <w:color w:val="000000" w:themeColor="text1"/>
          <w:sz w:val="24"/>
          <w:szCs w:val="24"/>
          <w:lang w:val="en-US"/>
        </w:rPr>
      </w:pPr>
      <w:r w:rsidRPr="00DB03A7">
        <w:rPr>
          <w:rFonts w:ascii="Times New Roman" w:hAnsi="Times New Roman" w:cs="Times New Roman"/>
          <w:b/>
          <w:color w:val="000000" w:themeColor="text1"/>
          <w:sz w:val="24"/>
          <w:szCs w:val="24"/>
          <w:lang w:val="en-US"/>
        </w:rPr>
        <w:lastRenderedPageBreak/>
        <w:t>Main variables and coding</w:t>
      </w:r>
    </w:p>
    <w:p w14:paraId="52178442" w14:textId="77777777" w:rsidR="00462BB9" w:rsidRPr="00DB03A7" w:rsidRDefault="00462BB9" w:rsidP="00A33775">
      <w:pPr>
        <w:spacing w:after="120" w:line="240" w:lineRule="auto"/>
        <w:jc w:val="both"/>
        <w:rPr>
          <w:rFonts w:ascii="Times New Roman" w:hAnsi="Times New Roman" w:cs="Times New Roman"/>
          <w:lang w:val="en-US"/>
        </w:rPr>
      </w:pPr>
    </w:p>
    <w:p w14:paraId="52178443" w14:textId="77777777"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 xml:space="preserve">The </w:t>
      </w:r>
      <w:r w:rsidRPr="00DB03A7">
        <w:rPr>
          <w:rFonts w:ascii="Times New Roman" w:hAnsi="Times New Roman" w:cs="Times New Roman"/>
          <w:u w:val="single"/>
          <w:lang w:val="en-US"/>
        </w:rPr>
        <w:t>treatment variable</w:t>
      </w:r>
      <w:r w:rsidRPr="00DB03A7">
        <w:rPr>
          <w:rFonts w:ascii="Times New Roman" w:hAnsi="Times New Roman" w:cs="Times New Roman"/>
          <w:lang w:val="en-US"/>
        </w:rPr>
        <w:t xml:space="preserve"> will be a 0/1 variable indicating whether the student was randomized to the treatment group in which students will receive the message of encouragement before their exam.</w:t>
      </w:r>
    </w:p>
    <w:p w14:paraId="0E4A181B" w14:textId="3CA04E3B" w:rsidR="00763673" w:rsidRPr="00DB03A7" w:rsidRDefault="0055707B" w:rsidP="00763673">
      <w:pPr>
        <w:spacing w:after="120" w:line="240" w:lineRule="auto"/>
        <w:ind w:firstLine="567"/>
        <w:jc w:val="both"/>
        <w:rPr>
          <w:rFonts w:ascii="Times New Roman" w:hAnsi="Times New Roman" w:cs="Times New Roman"/>
          <w:lang w:val="en-US"/>
        </w:rPr>
      </w:pPr>
      <w:r w:rsidRPr="00DB03A7">
        <w:rPr>
          <w:rFonts w:ascii="Times New Roman" w:hAnsi="Times New Roman" w:cs="Times New Roman"/>
          <w:lang w:val="en-US"/>
        </w:rPr>
        <w:t xml:space="preserve">The primary </w:t>
      </w:r>
      <w:r w:rsidRPr="00DB03A7">
        <w:rPr>
          <w:rFonts w:ascii="Times New Roman" w:hAnsi="Times New Roman" w:cs="Times New Roman"/>
          <w:u w:val="single"/>
          <w:lang w:val="en-US"/>
        </w:rPr>
        <w:t>outcome variable</w:t>
      </w:r>
      <w:r w:rsidRPr="00DB03A7">
        <w:rPr>
          <w:rFonts w:ascii="Times New Roman" w:hAnsi="Times New Roman" w:cs="Times New Roman"/>
          <w:lang w:val="en-US"/>
        </w:rPr>
        <w:t xml:space="preserve"> is students’ grades on the exam, which are integers between 1 and 5. In the Hungarian system, grade 1 means fail; other grades are equivalent to passing the exam. </w:t>
      </w:r>
      <w:r w:rsidR="00763673" w:rsidRPr="00DB03A7">
        <w:rPr>
          <w:rFonts w:ascii="Times New Roman" w:hAnsi="Times New Roman" w:cs="Times New Roman"/>
          <w:lang w:val="en-US"/>
        </w:rPr>
        <w:t xml:space="preserve">The </w:t>
      </w:r>
      <w:r w:rsidR="00763673">
        <w:rPr>
          <w:rFonts w:ascii="Times New Roman" w:hAnsi="Times New Roman" w:cs="Times New Roman"/>
          <w:lang w:val="en-US"/>
        </w:rPr>
        <w:t xml:space="preserve">primary </w:t>
      </w:r>
      <w:r w:rsidR="00763673" w:rsidRPr="00DB03A7">
        <w:rPr>
          <w:rFonts w:ascii="Times New Roman" w:hAnsi="Times New Roman" w:cs="Times New Roman"/>
          <w:lang w:val="en-US"/>
        </w:rPr>
        <w:t xml:space="preserve">outcome variables will have missing value if a student has not shown up to the exam, and a medical doctor warrants that she was ill. Missing </w:t>
      </w:r>
      <w:r w:rsidR="00763673">
        <w:rPr>
          <w:rFonts w:ascii="Times New Roman" w:hAnsi="Times New Roman" w:cs="Times New Roman"/>
          <w:lang w:val="en-US"/>
        </w:rPr>
        <w:t>values</w:t>
      </w:r>
      <w:r w:rsidR="00763673" w:rsidRPr="00DB03A7">
        <w:rPr>
          <w:rFonts w:ascii="Times New Roman" w:hAnsi="Times New Roman" w:cs="Times New Roman"/>
          <w:lang w:val="en-US"/>
        </w:rPr>
        <w:t xml:space="preserve"> will be not replaced. </w:t>
      </w:r>
    </w:p>
    <w:p w14:paraId="4BFDF3D6" w14:textId="77777777" w:rsidR="007D5F52" w:rsidRPr="00DB03A7" w:rsidRDefault="007D5F52" w:rsidP="007D5F52">
      <w:pPr>
        <w:spacing w:after="120" w:line="240" w:lineRule="auto"/>
        <w:ind w:firstLine="567"/>
        <w:jc w:val="both"/>
        <w:rPr>
          <w:rFonts w:ascii="Times New Roman" w:hAnsi="Times New Roman" w:cs="Times New Roman"/>
          <w:lang w:val="en-US"/>
        </w:rPr>
      </w:pPr>
      <w:r w:rsidRPr="00DB03A7">
        <w:rPr>
          <w:rFonts w:ascii="Times New Roman" w:hAnsi="Times New Roman" w:cs="Times New Roman"/>
          <w:lang w:val="en-US"/>
        </w:rPr>
        <w:t>In addition to the primary outcome variable, we pre-register secondary outcome variables</w:t>
      </w:r>
      <w:r>
        <w:rPr>
          <w:rFonts w:ascii="Times New Roman" w:hAnsi="Times New Roman" w:cs="Times New Roman"/>
          <w:lang w:val="en-US"/>
        </w:rPr>
        <w:t xml:space="preserve"> such as test anxiety (1), self-confidence (2) and intention to do well on the exam (3). These variables are measured on a scale ranging from 0 to 10. The corresponding questions are asked before students' first and second exam (see Figure 2). Since we have information about the date when students have answered these questions, we pre-register to delete those answers that had been answered after the corresponding exam. T</w:t>
      </w:r>
      <w:r w:rsidRPr="00DB03A7">
        <w:rPr>
          <w:rFonts w:ascii="Times New Roman" w:hAnsi="Times New Roman" w:cs="Times New Roman"/>
          <w:lang w:val="en-US"/>
        </w:rPr>
        <w:t xml:space="preserve">he </w:t>
      </w:r>
      <w:r>
        <w:rPr>
          <w:rFonts w:ascii="Times New Roman" w:hAnsi="Times New Roman" w:cs="Times New Roman"/>
          <w:lang w:val="en-US"/>
        </w:rPr>
        <w:t xml:space="preserve">secondary </w:t>
      </w:r>
      <w:r w:rsidRPr="00DB03A7">
        <w:rPr>
          <w:rFonts w:ascii="Times New Roman" w:hAnsi="Times New Roman" w:cs="Times New Roman"/>
          <w:lang w:val="en-US"/>
        </w:rPr>
        <w:t xml:space="preserve">outcome variables </w:t>
      </w:r>
      <w:r>
        <w:rPr>
          <w:rFonts w:ascii="Times New Roman" w:hAnsi="Times New Roman" w:cs="Times New Roman"/>
          <w:lang w:val="en-US"/>
        </w:rPr>
        <w:t>come from a voluntary student’ survey, thus we expect larger missingness than in the primary outcome</w:t>
      </w:r>
      <w:r w:rsidRPr="00DB03A7">
        <w:rPr>
          <w:rFonts w:ascii="Times New Roman" w:hAnsi="Times New Roman" w:cs="Times New Roman"/>
          <w:lang w:val="en-US"/>
        </w:rPr>
        <w:t xml:space="preserve">. Missing </w:t>
      </w:r>
      <w:r>
        <w:rPr>
          <w:rFonts w:ascii="Times New Roman" w:hAnsi="Times New Roman" w:cs="Times New Roman"/>
          <w:lang w:val="en-US"/>
        </w:rPr>
        <w:t>values</w:t>
      </w:r>
      <w:r w:rsidRPr="00DB03A7">
        <w:rPr>
          <w:rFonts w:ascii="Times New Roman" w:hAnsi="Times New Roman" w:cs="Times New Roman"/>
          <w:lang w:val="en-US"/>
        </w:rPr>
        <w:t xml:space="preserve"> will be not replaced. </w:t>
      </w:r>
    </w:p>
    <w:p w14:paraId="52178446" w14:textId="77777777" w:rsidR="00462BB9" w:rsidRPr="00DB03A7" w:rsidRDefault="0055707B" w:rsidP="00A33775">
      <w:pPr>
        <w:spacing w:after="120" w:line="240" w:lineRule="auto"/>
        <w:ind w:firstLine="567"/>
        <w:jc w:val="both"/>
        <w:rPr>
          <w:rFonts w:ascii="Times New Roman" w:hAnsi="Times New Roman" w:cs="Times New Roman"/>
          <w:lang w:val="en-US"/>
        </w:rPr>
      </w:pPr>
      <w:r w:rsidRPr="00DB03A7">
        <w:rPr>
          <w:rFonts w:ascii="Times New Roman" w:hAnsi="Times New Roman" w:cs="Times New Roman"/>
          <w:lang w:val="en-US"/>
        </w:rPr>
        <w:t xml:space="preserve">To increase the precision of the estimation, we will deploy baseline variables. The source of the </w:t>
      </w:r>
      <w:r w:rsidRPr="00DB03A7">
        <w:rPr>
          <w:rFonts w:ascii="Times New Roman" w:hAnsi="Times New Roman" w:cs="Times New Roman"/>
          <w:u w:val="single"/>
          <w:lang w:val="en-US"/>
        </w:rPr>
        <w:t>baseline variables</w:t>
      </w:r>
      <w:r w:rsidRPr="00DB03A7">
        <w:rPr>
          <w:rFonts w:ascii="Times New Roman" w:hAnsi="Times New Roman" w:cs="Times New Roman"/>
          <w:lang w:val="en-US"/>
        </w:rPr>
        <w:t xml:space="preserve"> shall be the university’s administrative registry about students. </w:t>
      </w:r>
    </w:p>
    <w:p w14:paraId="52178447" w14:textId="62BB4D03" w:rsidR="00462BB9" w:rsidRPr="00DB03A7" w:rsidRDefault="0055707B" w:rsidP="003F70AF">
      <w:pPr>
        <w:pStyle w:val="Listaszerbekezds"/>
        <w:numPr>
          <w:ilvl w:val="0"/>
          <w:numId w:val="3"/>
        </w:numPr>
        <w:spacing w:after="120" w:line="240" w:lineRule="auto"/>
        <w:ind w:left="851"/>
        <w:jc w:val="both"/>
        <w:rPr>
          <w:rFonts w:ascii="Times New Roman" w:hAnsi="Times New Roman" w:cs="Times New Roman"/>
          <w:lang w:val="en-US"/>
        </w:rPr>
      </w:pPr>
      <w:r w:rsidRPr="00DB03A7">
        <w:rPr>
          <w:rFonts w:ascii="Times New Roman" w:hAnsi="Times New Roman" w:cs="Times New Roman"/>
          <w:lang w:val="en-US"/>
        </w:rPr>
        <w:t>Student</w:t>
      </w:r>
      <w:r w:rsidR="003F70AF" w:rsidRPr="00DB03A7">
        <w:rPr>
          <w:rFonts w:ascii="Times New Roman" w:hAnsi="Times New Roman" w:cs="Times New Roman"/>
          <w:lang w:val="en-US"/>
        </w:rPr>
        <w:t>s’</w:t>
      </w:r>
      <w:r w:rsidRPr="00DB03A7">
        <w:rPr>
          <w:rFonts w:ascii="Times New Roman" w:hAnsi="Times New Roman" w:cs="Times New Roman"/>
          <w:lang w:val="en-US"/>
        </w:rPr>
        <w:t xml:space="preserve"> </w:t>
      </w:r>
      <w:r w:rsidRPr="00DB03A7">
        <w:rPr>
          <w:rFonts w:ascii="Times New Roman" w:hAnsi="Times New Roman" w:cs="Times New Roman"/>
          <w:i/>
          <w:lang w:val="en-US"/>
        </w:rPr>
        <w:t>gender</w:t>
      </w:r>
      <w:r w:rsidRPr="00DB03A7">
        <w:rPr>
          <w:rFonts w:ascii="Times New Roman" w:hAnsi="Times New Roman" w:cs="Times New Roman"/>
          <w:lang w:val="en-US"/>
        </w:rPr>
        <w:t xml:space="preserve"> can be either male or female. Females will be coded as 1. </w:t>
      </w:r>
    </w:p>
    <w:p w14:paraId="52178448" w14:textId="4686481A" w:rsidR="00462BB9" w:rsidRPr="00DB03A7" w:rsidRDefault="0055707B" w:rsidP="003F70AF">
      <w:pPr>
        <w:pStyle w:val="Listaszerbekezds"/>
        <w:numPr>
          <w:ilvl w:val="0"/>
          <w:numId w:val="3"/>
        </w:numPr>
        <w:spacing w:after="120" w:line="240" w:lineRule="auto"/>
        <w:ind w:left="851"/>
        <w:jc w:val="both"/>
        <w:rPr>
          <w:rFonts w:ascii="Times New Roman" w:hAnsi="Times New Roman" w:cs="Times New Roman"/>
          <w:lang w:val="en-US"/>
        </w:rPr>
      </w:pPr>
      <w:r w:rsidRPr="00DB03A7">
        <w:rPr>
          <w:rFonts w:ascii="Times New Roman" w:hAnsi="Times New Roman" w:cs="Times New Roman"/>
          <w:lang w:val="en-US"/>
        </w:rPr>
        <w:t xml:space="preserve">Students’ </w:t>
      </w:r>
      <w:r w:rsidRPr="00DB03A7">
        <w:rPr>
          <w:rFonts w:ascii="Times New Roman" w:hAnsi="Times New Roman" w:cs="Times New Roman"/>
          <w:i/>
          <w:lang w:val="en-US"/>
        </w:rPr>
        <w:t>age</w:t>
      </w:r>
      <w:r w:rsidRPr="00DB03A7">
        <w:rPr>
          <w:rFonts w:ascii="Times New Roman" w:hAnsi="Times New Roman" w:cs="Times New Roman"/>
          <w:lang w:val="en-US"/>
        </w:rPr>
        <w:t xml:space="preserve"> is the difference between the date of the exam and their date of birth divided by 365. </w:t>
      </w:r>
    </w:p>
    <w:p w14:paraId="52178449" w14:textId="5F64A8A9" w:rsidR="00462BB9" w:rsidRPr="00DB03A7" w:rsidRDefault="0055707B" w:rsidP="003F70AF">
      <w:pPr>
        <w:pStyle w:val="Listaszerbekezds"/>
        <w:numPr>
          <w:ilvl w:val="0"/>
          <w:numId w:val="3"/>
        </w:numPr>
        <w:spacing w:after="120" w:line="240" w:lineRule="auto"/>
        <w:ind w:left="851"/>
        <w:jc w:val="both"/>
        <w:rPr>
          <w:rFonts w:ascii="Times New Roman" w:hAnsi="Times New Roman" w:cs="Times New Roman"/>
          <w:lang w:val="en-US"/>
        </w:rPr>
      </w:pPr>
      <w:r w:rsidRPr="00DB03A7">
        <w:rPr>
          <w:rFonts w:ascii="Times New Roman" w:hAnsi="Times New Roman" w:cs="Times New Roman"/>
          <w:lang w:val="en-US"/>
        </w:rPr>
        <w:t xml:space="preserve">We will measure students’ </w:t>
      </w:r>
      <w:r w:rsidRPr="00DB03A7">
        <w:rPr>
          <w:rFonts w:ascii="Times New Roman" w:hAnsi="Times New Roman" w:cs="Times New Roman"/>
          <w:i/>
          <w:lang w:val="en-US"/>
        </w:rPr>
        <w:t>abilit</w:t>
      </w:r>
      <w:r w:rsidR="00C37FE5" w:rsidRPr="00DB03A7">
        <w:rPr>
          <w:rFonts w:ascii="Times New Roman" w:hAnsi="Times New Roman" w:cs="Times New Roman"/>
          <w:i/>
          <w:lang w:val="en-US"/>
        </w:rPr>
        <w:t>ies</w:t>
      </w:r>
      <w:r w:rsidRPr="00DB03A7">
        <w:rPr>
          <w:rFonts w:ascii="Times New Roman" w:hAnsi="Times New Roman" w:cs="Times New Roman"/>
          <w:lang w:val="en-US"/>
        </w:rPr>
        <w:t xml:space="preserve"> </w:t>
      </w:r>
      <w:r w:rsidR="004F52B1" w:rsidRPr="00DB03A7">
        <w:rPr>
          <w:rFonts w:ascii="Times New Roman" w:hAnsi="Times New Roman" w:cs="Times New Roman"/>
          <w:lang w:val="en-US"/>
        </w:rPr>
        <w:t>with</w:t>
      </w:r>
      <w:r w:rsidRPr="00DB03A7">
        <w:rPr>
          <w:rFonts w:ascii="Times New Roman" w:hAnsi="Times New Roman" w:cs="Times New Roman"/>
          <w:lang w:val="en-US"/>
        </w:rPr>
        <w:t xml:space="preserve"> the admission scores that students achieved for admittance to the university. Essentially, the admission scores are students’ test-scores for the high-school final examination. All students write the same standardized high-school final examination although different study programs at the university require different high-school final examination subjects. Thus, our measure indicates students’ baseline ability, which is specific to their </w:t>
      </w:r>
      <w:proofErr w:type="gramStart"/>
      <w:r w:rsidRPr="00DB03A7">
        <w:rPr>
          <w:rFonts w:ascii="Times New Roman" w:hAnsi="Times New Roman" w:cs="Times New Roman"/>
          <w:lang w:val="en-US"/>
        </w:rPr>
        <w:t>particular study</w:t>
      </w:r>
      <w:proofErr w:type="gramEnd"/>
      <w:r w:rsidRPr="00DB03A7">
        <w:rPr>
          <w:rFonts w:ascii="Times New Roman" w:hAnsi="Times New Roman" w:cs="Times New Roman"/>
          <w:lang w:val="en-US"/>
        </w:rPr>
        <w:t xml:space="preserve"> program and field of study. The ability variable will be z-standardized at 0 mean and 1 standard deviation. </w:t>
      </w:r>
    </w:p>
    <w:p w14:paraId="5217844C" w14:textId="5DEDA1E6" w:rsidR="00462BB9" w:rsidRPr="00DB03A7" w:rsidRDefault="0055707B" w:rsidP="003F70AF">
      <w:pPr>
        <w:pStyle w:val="Listaszerbekezds"/>
        <w:numPr>
          <w:ilvl w:val="0"/>
          <w:numId w:val="3"/>
        </w:numPr>
        <w:spacing w:after="120" w:line="240" w:lineRule="auto"/>
        <w:ind w:left="851"/>
        <w:jc w:val="both"/>
        <w:rPr>
          <w:rFonts w:ascii="Times New Roman" w:hAnsi="Times New Roman" w:cs="Times New Roman"/>
          <w:lang w:val="en-US"/>
        </w:rPr>
      </w:pPr>
      <w:r w:rsidRPr="00DB03A7">
        <w:rPr>
          <w:rFonts w:ascii="Times New Roman" w:hAnsi="Times New Roman" w:cs="Times New Roman"/>
          <w:i/>
          <w:lang w:val="en-US"/>
        </w:rPr>
        <w:t>Type of training</w:t>
      </w:r>
      <w:r w:rsidRPr="00DB03A7">
        <w:rPr>
          <w:rFonts w:ascii="Times New Roman" w:hAnsi="Times New Roman" w:cs="Times New Roman"/>
          <w:lang w:val="en-US"/>
        </w:rPr>
        <w:t xml:space="preserve"> will be a dummy variable indicating whether a student is engaged in full-time training (=1) or either correspondence training or distance learning (=0). </w:t>
      </w:r>
    </w:p>
    <w:p w14:paraId="5217844D" w14:textId="4875D26F" w:rsidR="00462BB9" w:rsidRPr="00DB03A7" w:rsidRDefault="0055707B" w:rsidP="003F70AF">
      <w:pPr>
        <w:pStyle w:val="Listaszerbekezds"/>
        <w:numPr>
          <w:ilvl w:val="0"/>
          <w:numId w:val="3"/>
        </w:numPr>
        <w:spacing w:after="120" w:line="240" w:lineRule="auto"/>
        <w:ind w:left="851"/>
        <w:jc w:val="both"/>
        <w:rPr>
          <w:rFonts w:ascii="Times New Roman" w:hAnsi="Times New Roman" w:cs="Times New Roman"/>
          <w:lang w:val="en-US"/>
        </w:rPr>
      </w:pPr>
      <w:r w:rsidRPr="00DB03A7">
        <w:rPr>
          <w:rFonts w:ascii="Times New Roman" w:hAnsi="Times New Roman" w:cs="Times New Roman"/>
          <w:lang w:val="en-US"/>
        </w:rPr>
        <w:t xml:space="preserve">The </w:t>
      </w:r>
      <w:r w:rsidRPr="00DB03A7">
        <w:rPr>
          <w:rFonts w:ascii="Times New Roman" w:hAnsi="Times New Roman" w:cs="Times New Roman"/>
          <w:i/>
          <w:lang w:val="en-US"/>
        </w:rPr>
        <w:t>financial form of training</w:t>
      </w:r>
      <w:r w:rsidRPr="00DB03A7">
        <w:rPr>
          <w:rFonts w:ascii="Times New Roman" w:hAnsi="Times New Roman" w:cs="Times New Roman"/>
          <w:lang w:val="en-US"/>
        </w:rPr>
        <w:t xml:space="preserve"> will be coded as state-financed (=1) or self-financed (=0). </w:t>
      </w:r>
    </w:p>
    <w:p w14:paraId="5217844E" w14:textId="4098B83E" w:rsidR="00462BB9" w:rsidRPr="00DB03A7" w:rsidRDefault="0055707B" w:rsidP="003F70AF">
      <w:pPr>
        <w:pStyle w:val="HTML-kntformzott"/>
        <w:numPr>
          <w:ilvl w:val="0"/>
          <w:numId w:val="3"/>
        </w:numPr>
        <w:spacing w:after="120"/>
        <w:ind w:left="851"/>
        <w:jc w:val="both"/>
        <w:rPr>
          <w:rFonts w:ascii="Times New Roman" w:hAnsi="Times New Roman" w:cs="Times New Roman"/>
          <w:sz w:val="24"/>
          <w:szCs w:val="24"/>
          <w:lang w:val="en-US"/>
        </w:rPr>
      </w:pPr>
      <w:r w:rsidRPr="00DB03A7">
        <w:rPr>
          <w:rFonts w:ascii="Times New Roman" w:eastAsiaTheme="minorHAnsi" w:hAnsi="Times New Roman" w:cs="Times New Roman"/>
          <w:sz w:val="24"/>
          <w:szCs w:val="24"/>
          <w:lang w:val="en-US" w:eastAsia="en-US"/>
        </w:rPr>
        <w:t xml:space="preserve">The </w:t>
      </w:r>
      <w:r w:rsidRPr="00DB03A7">
        <w:rPr>
          <w:rFonts w:ascii="Times New Roman" w:eastAsiaTheme="minorHAnsi" w:hAnsi="Times New Roman" w:cs="Times New Roman"/>
          <w:i/>
          <w:iCs/>
          <w:sz w:val="24"/>
          <w:szCs w:val="24"/>
          <w:lang w:val="en-US" w:eastAsia="en-US"/>
        </w:rPr>
        <w:t>level of training</w:t>
      </w:r>
      <w:r w:rsidRPr="00DB03A7">
        <w:rPr>
          <w:rFonts w:ascii="Times New Roman" w:eastAsiaTheme="minorHAnsi" w:hAnsi="Times New Roman" w:cs="Times New Roman"/>
          <w:sz w:val="24"/>
          <w:szCs w:val="24"/>
          <w:lang w:val="en-US" w:eastAsia="en-US"/>
        </w:rPr>
        <w:t xml:space="preserve"> will be coded as bachelor level (=1), master level (=2), undivided (=3)</w:t>
      </w:r>
      <w:r w:rsidR="0057202D" w:rsidRPr="00DB03A7">
        <w:rPr>
          <w:rFonts w:ascii="Times New Roman" w:eastAsiaTheme="minorHAnsi" w:hAnsi="Times New Roman" w:cs="Times New Roman"/>
          <w:sz w:val="24"/>
          <w:szCs w:val="24"/>
          <w:lang w:val="en-US" w:eastAsia="en-US"/>
        </w:rPr>
        <w:t xml:space="preserve"> like the </w:t>
      </w:r>
      <w:r w:rsidRPr="00DB03A7">
        <w:rPr>
          <w:rFonts w:ascii="Times New Roman" w:eastAsiaTheme="minorHAnsi" w:hAnsi="Times New Roman" w:cs="Times New Roman"/>
          <w:sz w:val="24"/>
          <w:szCs w:val="24"/>
          <w:lang w:val="en-US" w:eastAsia="en-US"/>
        </w:rPr>
        <w:t>training for medical doctors or lawyers</w:t>
      </w:r>
      <w:r w:rsidR="0057202D" w:rsidRPr="00DB03A7">
        <w:rPr>
          <w:rFonts w:ascii="Times New Roman" w:eastAsiaTheme="minorHAnsi" w:hAnsi="Times New Roman" w:cs="Times New Roman"/>
          <w:sz w:val="24"/>
          <w:szCs w:val="24"/>
          <w:lang w:val="en-US" w:eastAsia="en-US"/>
        </w:rPr>
        <w:t>,</w:t>
      </w:r>
      <w:r w:rsidRPr="00DB03A7">
        <w:rPr>
          <w:rFonts w:ascii="Times New Roman" w:eastAsiaTheme="minorHAnsi" w:hAnsi="Times New Roman" w:cs="Times New Roman"/>
          <w:sz w:val="24"/>
          <w:szCs w:val="24"/>
          <w:lang w:val="en-US" w:eastAsia="en-US"/>
        </w:rPr>
        <w:t xml:space="preserve"> and higher-level vocational training</w:t>
      </w:r>
      <w:r w:rsidRPr="00DB03A7">
        <w:rPr>
          <w:rFonts w:ascii="Times New Roman" w:hAnsi="Times New Roman" w:cs="Times New Roman"/>
          <w:sz w:val="24"/>
          <w:szCs w:val="24"/>
          <w:lang w:val="en-US"/>
        </w:rPr>
        <w:t xml:space="preserve"> (4). </w:t>
      </w:r>
      <w:r w:rsidRPr="00DB03A7">
        <w:rPr>
          <w:rFonts w:ascii="Times New Roman" w:eastAsiaTheme="minorHAnsi" w:hAnsi="Times New Roman" w:cs="Times New Roman"/>
          <w:sz w:val="24"/>
          <w:szCs w:val="24"/>
          <w:lang w:val="en-US" w:eastAsia="en-US"/>
        </w:rPr>
        <w:t xml:space="preserve">Higher-level vocational training involves two years of training taught in higher educational institutions and results in a qualification </w:t>
      </w:r>
      <w:proofErr w:type="gramStart"/>
      <w:r w:rsidRPr="00DB03A7">
        <w:rPr>
          <w:rFonts w:ascii="Times New Roman" w:eastAsiaTheme="minorHAnsi" w:hAnsi="Times New Roman" w:cs="Times New Roman"/>
          <w:sz w:val="24"/>
          <w:szCs w:val="24"/>
          <w:lang w:val="en-US" w:eastAsia="en-US"/>
        </w:rPr>
        <w:t>similar to</w:t>
      </w:r>
      <w:proofErr w:type="gramEnd"/>
      <w:r w:rsidRPr="00DB03A7">
        <w:rPr>
          <w:rFonts w:ascii="Times New Roman" w:eastAsiaTheme="minorHAnsi" w:hAnsi="Times New Roman" w:cs="Times New Roman"/>
          <w:sz w:val="24"/>
          <w:szCs w:val="24"/>
          <w:lang w:val="en-US" w:eastAsia="en-US"/>
        </w:rPr>
        <w:t xml:space="preserve"> the bachelor</w:t>
      </w:r>
      <w:r w:rsidR="0057202D" w:rsidRPr="00DB03A7">
        <w:rPr>
          <w:rFonts w:ascii="Times New Roman" w:eastAsiaTheme="minorHAnsi" w:hAnsi="Times New Roman" w:cs="Times New Roman"/>
          <w:sz w:val="24"/>
          <w:szCs w:val="24"/>
          <w:lang w:val="en-US" w:eastAsia="en-US"/>
        </w:rPr>
        <w:t>'s</w:t>
      </w:r>
      <w:r w:rsidRPr="00DB03A7">
        <w:rPr>
          <w:rFonts w:ascii="Times New Roman" w:eastAsiaTheme="minorHAnsi" w:hAnsi="Times New Roman" w:cs="Times New Roman"/>
          <w:sz w:val="24"/>
          <w:szCs w:val="24"/>
          <w:lang w:val="en-US" w:eastAsia="en-US"/>
        </w:rPr>
        <w:t xml:space="preserve"> degree, although the qualification itself is not a degree.</w:t>
      </w:r>
      <w:r w:rsidRPr="00DB03A7">
        <w:rPr>
          <w:rFonts w:ascii="Times New Roman" w:hAnsi="Times New Roman" w:cs="Times New Roman"/>
          <w:sz w:val="24"/>
          <w:szCs w:val="24"/>
          <w:lang w:val="en-US"/>
        </w:rPr>
        <w:t xml:space="preserve"> </w:t>
      </w:r>
      <w:r w:rsidRPr="00DB03A7">
        <w:rPr>
          <w:rFonts w:ascii="Times New Roman" w:eastAsiaTheme="minorHAnsi" w:hAnsi="Times New Roman" w:cs="Times New Roman"/>
          <w:sz w:val="24"/>
          <w:szCs w:val="24"/>
          <w:lang w:val="en-US" w:eastAsia="en-US"/>
        </w:rPr>
        <w:t>We will use these variables as separate dummy variables. The bachelor level will be the reference category.</w:t>
      </w:r>
    </w:p>
    <w:p w14:paraId="5217844F" w14:textId="367FC3A2" w:rsidR="00462BB9" w:rsidRPr="00DB03A7" w:rsidRDefault="0055707B" w:rsidP="003F70AF">
      <w:pPr>
        <w:pStyle w:val="Listaszerbekezds"/>
        <w:numPr>
          <w:ilvl w:val="0"/>
          <w:numId w:val="3"/>
        </w:numPr>
        <w:spacing w:after="120" w:line="240" w:lineRule="auto"/>
        <w:ind w:left="851"/>
        <w:jc w:val="both"/>
        <w:rPr>
          <w:rFonts w:ascii="Times New Roman" w:hAnsi="Times New Roman" w:cs="Times New Roman"/>
          <w:lang w:val="en-US"/>
        </w:rPr>
      </w:pPr>
      <w:r w:rsidRPr="00DB03A7">
        <w:rPr>
          <w:rFonts w:ascii="Times New Roman" w:hAnsi="Times New Roman" w:cs="Times New Roman"/>
          <w:lang w:val="en-US"/>
        </w:rPr>
        <w:t xml:space="preserve">A dummy variable will indicate whether students are </w:t>
      </w:r>
      <w:r w:rsidRPr="00DB03A7">
        <w:rPr>
          <w:rFonts w:ascii="Times New Roman" w:hAnsi="Times New Roman" w:cs="Times New Roman"/>
          <w:i/>
          <w:lang w:val="en-US"/>
        </w:rPr>
        <w:t>freshmen</w:t>
      </w:r>
      <w:r w:rsidRPr="00DB03A7">
        <w:rPr>
          <w:rFonts w:ascii="Times New Roman" w:hAnsi="Times New Roman" w:cs="Times New Roman"/>
          <w:lang w:val="en-US"/>
        </w:rPr>
        <w:t xml:space="preserve"> (=1) or are more experienced students of the university (=0). Note that the first exam of the freshmen will be students’ first exam from the respective course.</w:t>
      </w:r>
    </w:p>
    <w:p w14:paraId="52178450" w14:textId="4A2217C0" w:rsidR="00462BB9" w:rsidRPr="00DB03A7" w:rsidRDefault="0055707B" w:rsidP="003F70AF">
      <w:pPr>
        <w:pStyle w:val="Listaszerbekezds"/>
        <w:numPr>
          <w:ilvl w:val="0"/>
          <w:numId w:val="3"/>
        </w:numPr>
        <w:spacing w:after="120" w:line="240" w:lineRule="auto"/>
        <w:ind w:left="851"/>
        <w:jc w:val="both"/>
        <w:rPr>
          <w:rFonts w:ascii="Times New Roman" w:hAnsi="Times New Roman" w:cs="Times New Roman"/>
          <w:lang w:val="en-US"/>
        </w:rPr>
      </w:pPr>
      <w:r w:rsidRPr="00DB03A7">
        <w:rPr>
          <w:rFonts w:ascii="Times New Roman" w:hAnsi="Times New Roman" w:cs="Times New Roman"/>
          <w:lang w:val="en-US"/>
        </w:rPr>
        <w:t xml:space="preserve">To obtain an indicator of the </w:t>
      </w:r>
      <w:r w:rsidRPr="00DB03A7">
        <w:rPr>
          <w:rFonts w:ascii="Times New Roman" w:hAnsi="Times New Roman" w:cs="Times New Roman"/>
          <w:i/>
          <w:lang w:val="en-US"/>
        </w:rPr>
        <w:t>difficulty of the exam</w:t>
      </w:r>
      <w:r w:rsidR="006C73DE" w:rsidRPr="00DB03A7">
        <w:rPr>
          <w:rFonts w:ascii="Times New Roman" w:hAnsi="Times New Roman" w:cs="Times New Roman"/>
          <w:i/>
          <w:lang w:val="en-US"/>
        </w:rPr>
        <w:t>,</w:t>
      </w:r>
      <w:r w:rsidRPr="00DB03A7">
        <w:rPr>
          <w:rFonts w:ascii="Times New Roman" w:hAnsi="Times New Roman" w:cs="Times New Roman"/>
          <w:lang w:val="en-US"/>
        </w:rPr>
        <w:t xml:space="preserve"> we will use the proportion of those who failed the respective exam in the last semester</w:t>
      </w:r>
      <w:r w:rsidR="00103BAE" w:rsidRPr="00DB03A7">
        <w:rPr>
          <w:rFonts w:ascii="Times New Roman" w:hAnsi="Times New Roman" w:cs="Times New Roman"/>
          <w:lang w:val="en-US"/>
        </w:rPr>
        <w:t>.</w:t>
      </w:r>
      <w:r w:rsidRPr="00DB03A7">
        <w:rPr>
          <w:rFonts w:ascii="Times New Roman" w:hAnsi="Times New Roman" w:cs="Times New Roman"/>
          <w:lang w:val="en-US"/>
        </w:rPr>
        <w:t xml:space="preserve"> </w:t>
      </w:r>
    </w:p>
    <w:p w14:paraId="7723AF7A" w14:textId="0E5D414C" w:rsidR="00103BAE" w:rsidRPr="00DB03A7" w:rsidRDefault="00C51CE9" w:rsidP="003F70AF">
      <w:pPr>
        <w:pStyle w:val="Listaszerbekezds"/>
        <w:numPr>
          <w:ilvl w:val="0"/>
          <w:numId w:val="3"/>
        </w:numPr>
        <w:spacing w:after="120" w:line="240" w:lineRule="auto"/>
        <w:ind w:left="851"/>
        <w:jc w:val="both"/>
        <w:rPr>
          <w:rFonts w:ascii="Times New Roman" w:hAnsi="Times New Roman" w:cs="Times New Roman"/>
          <w:lang w:val="en-US"/>
        </w:rPr>
      </w:pPr>
      <w:r w:rsidRPr="00DB03A7">
        <w:rPr>
          <w:rFonts w:ascii="Times New Roman" w:hAnsi="Times New Roman" w:cs="Times New Roman"/>
          <w:lang w:val="en-US"/>
        </w:rPr>
        <w:lastRenderedPageBreak/>
        <w:t>Separate dummy variables will indicate the</w:t>
      </w:r>
      <w:r w:rsidR="00103BAE" w:rsidRPr="00DB03A7">
        <w:rPr>
          <w:rFonts w:ascii="Times New Roman" w:hAnsi="Times New Roman" w:cs="Times New Roman"/>
          <w:i/>
          <w:lang w:val="en-US"/>
        </w:rPr>
        <w:t xml:space="preserve"> </w:t>
      </w:r>
      <w:proofErr w:type="gramStart"/>
      <w:r w:rsidR="00103BAE" w:rsidRPr="00DB03A7">
        <w:rPr>
          <w:rFonts w:ascii="Times New Roman" w:hAnsi="Times New Roman" w:cs="Times New Roman"/>
          <w:lang w:val="en-US"/>
        </w:rPr>
        <w:t>particular</w:t>
      </w:r>
      <w:r w:rsidR="00103BAE" w:rsidRPr="00DB03A7">
        <w:rPr>
          <w:rFonts w:ascii="Times New Roman" w:hAnsi="Times New Roman" w:cs="Times New Roman"/>
          <w:i/>
          <w:iCs/>
          <w:lang w:val="en-US"/>
        </w:rPr>
        <w:t xml:space="preserve"> study</w:t>
      </w:r>
      <w:proofErr w:type="gramEnd"/>
      <w:r w:rsidR="00103BAE" w:rsidRPr="00DB03A7">
        <w:rPr>
          <w:rFonts w:ascii="Times New Roman" w:hAnsi="Times New Roman" w:cs="Times New Roman"/>
          <w:i/>
          <w:iCs/>
          <w:lang w:val="en-US"/>
        </w:rPr>
        <w:t xml:space="preserve"> </w:t>
      </w:r>
      <w:r w:rsidR="00103BAE" w:rsidRPr="00DB03A7">
        <w:rPr>
          <w:rFonts w:ascii="Times New Roman" w:hAnsi="Times New Roman" w:cs="Times New Roman"/>
          <w:i/>
          <w:lang w:val="en-US"/>
        </w:rPr>
        <w:t>program</w:t>
      </w:r>
      <w:r w:rsidR="00103BAE" w:rsidRPr="00DB03A7">
        <w:rPr>
          <w:rFonts w:ascii="Times New Roman" w:hAnsi="Times New Roman" w:cs="Times New Roman"/>
          <w:lang w:val="en-US"/>
        </w:rPr>
        <w:t xml:space="preserve"> a student is enrolled </w:t>
      </w:r>
      <w:r w:rsidR="007F5B4A" w:rsidRPr="00DB03A7">
        <w:rPr>
          <w:rFonts w:ascii="Times New Roman" w:hAnsi="Times New Roman" w:cs="Times New Roman"/>
          <w:lang w:val="en-US"/>
        </w:rPr>
        <w:t>i</w:t>
      </w:r>
      <w:r w:rsidR="00103BAE" w:rsidRPr="00DB03A7">
        <w:rPr>
          <w:rFonts w:ascii="Times New Roman" w:hAnsi="Times New Roman" w:cs="Times New Roman"/>
          <w:lang w:val="en-US"/>
        </w:rPr>
        <w:t>n</w:t>
      </w:r>
      <w:r w:rsidR="007F5B4A" w:rsidRPr="00DB03A7">
        <w:rPr>
          <w:rFonts w:ascii="Times New Roman" w:hAnsi="Times New Roman" w:cs="Times New Roman"/>
          <w:lang w:val="en-US"/>
        </w:rPr>
        <w:t>,</w:t>
      </w:r>
      <w:r w:rsidR="00103BAE" w:rsidRPr="00DB03A7">
        <w:rPr>
          <w:rFonts w:ascii="Times New Roman" w:hAnsi="Times New Roman" w:cs="Times New Roman"/>
          <w:lang w:val="en-US"/>
        </w:rPr>
        <w:t xml:space="preserve"> for example, sociology. Study programs are assigned to faculties of the university, such as the Faculty of Social Science</w:t>
      </w:r>
      <w:r w:rsidR="00A2191C" w:rsidRPr="00DB03A7">
        <w:rPr>
          <w:rFonts w:ascii="Times New Roman" w:hAnsi="Times New Roman" w:cs="Times New Roman"/>
          <w:lang w:val="en-US"/>
        </w:rPr>
        <w:t>.</w:t>
      </w:r>
    </w:p>
    <w:p w14:paraId="52178453" w14:textId="5F3B8019" w:rsidR="00462BB9" w:rsidRPr="00DB03A7" w:rsidRDefault="0055707B" w:rsidP="00A33775">
      <w:pPr>
        <w:spacing w:after="120" w:line="240" w:lineRule="auto"/>
        <w:ind w:firstLine="567"/>
        <w:jc w:val="both"/>
        <w:rPr>
          <w:rFonts w:ascii="Times New Roman" w:hAnsi="Times New Roman" w:cs="Times New Roman"/>
          <w:lang w:val="en-US"/>
        </w:rPr>
      </w:pPr>
      <w:r w:rsidRPr="00DB03A7">
        <w:rPr>
          <w:rFonts w:ascii="Times New Roman" w:hAnsi="Times New Roman" w:cs="Times New Roman"/>
          <w:lang w:val="en-US"/>
        </w:rPr>
        <w:t xml:space="preserve">In addition to the registry data, we have sent out a questionnaire to all students in the population associated with an incentive for replying. We inquired into psychological variables and parental background information in the questionnaire. Since the questions are survey questions, we </w:t>
      </w:r>
      <w:r w:rsidR="009E218E" w:rsidRPr="00DB03A7">
        <w:rPr>
          <w:rFonts w:ascii="Times New Roman" w:hAnsi="Times New Roman" w:cs="Times New Roman"/>
          <w:lang w:val="en-US"/>
        </w:rPr>
        <w:t>will</w:t>
      </w:r>
      <w:r w:rsidRPr="00DB03A7">
        <w:rPr>
          <w:rFonts w:ascii="Times New Roman" w:hAnsi="Times New Roman" w:cs="Times New Roman"/>
          <w:lang w:val="en-US"/>
        </w:rPr>
        <w:t xml:space="preserve"> not have responses from all the students. </w:t>
      </w:r>
      <w:r w:rsidR="001A6EAE" w:rsidRPr="00DB03A7">
        <w:rPr>
          <w:rFonts w:ascii="Times New Roman" w:hAnsi="Times New Roman" w:cs="Times New Roman"/>
          <w:lang w:val="en-US"/>
        </w:rPr>
        <w:t xml:space="preserve">One day before the beginning of the </w:t>
      </w:r>
      <w:r w:rsidR="00A3234B" w:rsidRPr="00DB03A7">
        <w:rPr>
          <w:rFonts w:ascii="Times New Roman" w:hAnsi="Times New Roman" w:cs="Times New Roman"/>
          <w:lang w:val="en-US"/>
        </w:rPr>
        <w:t>treatment, a</w:t>
      </w:r>
      <w:r w:rsidR="009E218E" w:rsidRPr="00DB03A7">
        <w:rPr>
          <w:rFonts w:ascii="Times New Roman" w:hAnsi="Times New Roman" w:cs="Times New Roman"/>
          <w:lang w:val="en-US"/>
        </w:rPr>
        <w:t>t 8</w:t>
      </w:r>
      <w:r w:rsidR="009E218E" w:rsidRPr="00DB03A7">
        <w:rPr>
          <w:rFonts w:ascii="Times New Roman" w:hAnsi="Times New Roman" w:cs="Times New Roman"/>
          <w:vertAlign w:val="superscript"/>
          <w:lang w:val="en-US"/>
        </w:rPr>
        <w:t>th</w:t>
      </w:r>
      <w:r w:rsidR="009E218E" w:rsidRPr="00DB03A7">
        <w:rPr>
          <w:rFonts w:ascii="Times New Roman" w:hAnsi="Times New Roman" w:cs="Times New Roman"/>
          <w:lang w:val="en-US"/>
        </w:rPr>
        <w:t xml:space="preserve"> of December </w:t>
      </w:r>
      <w:r w:rsidR="001A6EAE" w:rsidRPr="00DB03A7">
        <w:rPr>
          <w:rFonts w:ascii="Times New Roman" w:hAnsi="Times New Roman" w:cs="Times New Roman"/>
          <w:lang w:val="en-US"/>
        </w:rPr>
        <w:t>2019</w:t>
      </w:r>
      <w:r w:rsidR="00612787" w:rsidRPr="00DB03A7">
        <w:rPr>
          <w:rFonts w:ascii="Times New Roman" w:hAnsi="Times New Roman" w:cs="Times New Roman"/>
          <w:lang w:val="en-US"/>
        </w:rPr>
        <w:t>, 1,5</w:t>
      </w:r>
      <w:r w:rsidR="001E30E1" w:rsidRPr="00DB03A7">
        <w:rPr>
          <w:rFonts w:ascii="Times New Roman" w:hAnsi="Times New Roman" w:cs="Times New Roman"/>
          <w:lang w:val="en-US"/>
        </w:rPr>
        <w:t>31</w:t>
      </w:r>
      <w:r w:rsidR="00612787" w:rsidRPr="00DB03A7">
        <w:rPr>
          <w:rFonts w:ascii="Times New Roman" w:hAnsi="Times New Roman" w:cs="Times New Roman"/>
          <w:lang w:val="en-US"/>
        </w:rPr>
        <w:t xml:space="preserve"> students have answered the baseline </w:t>
      </w:r>
      <w:r w:rsidR="00E87F16" w:rsidRPr="00DB03A7">
        <w:rPr>
          <w:rFonts w:ascii="Times New Roman" w:hAnsi="Times New Roman" w:cs="Times New Roman"/>
          <w:lang w:val="en-US"/>
        </w:rPr>
        <w:t>questionnaire</w:t>
      </w:r>
      <w:r w:rsidR="006F226D" w:rsidRPr="00DB03A7">
        <w:rPr>
          <w:rStyle w:val="Lbjegyzet-hivatkozs"/>
          <w:rFonts w:ascii="Times New Roman" w:hAnsi="Times New Roman" w:cs="Times New Roman"/>
          <w:lang w:val="en-US"/>
        </w:rPr>
        <w:footnoteReference w:id="5"/>
      </w:r>
      <w:r w:rsidR="0024034A" w:rsidRPr="00DB03A7">
        <w:rPr>
          <w:rFonts w:ascii="Times New Roman" w:hAnsi="Times New Roman" w:cs="Times New Roman"/>
          <w:lang w:val="en-US"/>
        </w:rPr>
        <w:t>.</w:t>
      </w:r>
      <w:r w:rsidR="001A6EAE" w:rsidRPr="00DB03A7">
        <w:rPr>
          <w:rFonts w:ascii="Times New Roman" w:hAnsi="Times New Roman" w:cs="Times New Roman"/>
          <w:lang w:val="en-US"/>
        </w:rPr>
        <w:t xml:space="preserve"> </w:t>
      </w:r>
      <w:r w:rsidRPr="00DB03A7">
        <w:rPr>
          <w:rFonts w:ascii="Times New Roman" w:hAnsi="Times New Roman" w:cs="Times New Roman"/>
          <w:lang w:val="en-US"/>
        </w:rPr>
        <w:t xml:space="preserve">These variables serve the purpose of testing hypotheses raised in prior work </w:t>
      </w:r>
      <w:r w:rsidRPr="00DB03A7">
        <w:rPr>
          <w:rFonts w:ascii="Times New Roman" w:hAnsi="Times New Roman" w:cs="Times New Roman"/>
          <w:lang w:val="en-US"/>
        </w:rPr>
        <w:fldChar w:fldCharType="begin" w:fldLock="1"/>
      </w:r>
      <w:r w:rsidRPr="00DB03A7">
        <w:rPr>
          <w:rFonts w:ascii="Times New Roman" w:hAnsi="Times New Roman" w:cs="Times New Roman"/>
          <w:lang w:val="en-US"/>
        </w:rPr>
        <w:instrText>ADDIN CSL_CITATION {"citationItems":[{"id":"ITEM-1","itemData":{"DOI":"10.2307/23646575","ISSN":"21154430","abstract":"This paper investigates the extent to which test performance is affected by shocks to non cognitive skills. In a field experiment, students took a mathematics test. Students were clustered into several student groups that were randomly assigned to treatment and control group. The treatment consisted of positive affirmation before students began taking the test. This affirmation significantly raised students' test scores. In particular, students with low maths grades and with self-assessed difficulties in maths achieved higher test scores. Results suggest that teachers may raise their students' performance by interventions to their non-cognitive skills.*","author":[{"dropping-particle":"","family":"Behncke","given":"Stefanie","non-dropping-particle":"","parse-names":false,"suffix":""}],"container-title":"Annals of Economics and Statistics","id":"ITEM-1","issue":"107/108","issued":{"date-parts":[["2012"]]},"page":"155","title":"How Do Shocks to Non-Cognitive Skills Affect Test Scores?","type":"article-journal"},"uris":["http://www.mendeley.com/documents/?uuid=83d56741-ef40-4bb2-a2e9-631d01d8818d"]}],"mendeley":{"formattedCitation":"(Behncke 2012)","plainTextFormattedCitation":"(Behncke 2012)","previouslyFormattedCitation":"(Behncke 2012)"},"properties":{"noteIndex":0},"schema":"https://github.com/citation-style-language/schema/raw/master/csl-citation.json"}</w:instrText>
      </w:r>
      <w:r w:rsidRPr="00DB03A7">
        <w:rPr>
          <w:rFonts w:ascii="Times New Roman" w:hAnsi="Times New Roman" w:cs="Times New Roman"/>
          <w:lang w:val="en-US"/>
        </w:rPr>
        <w:fldChar w:fldCharType="separate"/>
      </w:r>
      <w:r w:rsidRPr="00DB03A7">
        <w:rPr>
          <w:rFonts w:ascii="Times New Roman" w:hAnsi="Times New Roman" w:cs="Times New Roman"/>
          <w:lang w:val="en-US"/>
        </w:rPr>
        <w:t>(</w:t>
      </w:r>
      <w:proofErr w:type="spellStart"/>
      <w:r w:rsidRPr="00DB03A7">
        <w:rPr>
          <w:rFonts w:ascii="Times New Roman" w:hAnsi="Times New Roman" w:cs="Times New Roman"/>
          <w:lang w:val="en-US"/>
        </w:rPr>
        <w:t>Behncke</w:t>
      </w:r>
      <w:proofErr w:type="spellEnd"/>
      <w:r w:rsidRPr="00DB03A7">
        <w:rPr>
          <w:rFonts w:ascii="Times New Roman" w:hAnsi="Times New Roman" w:cs="Times New Roman"/>
          <w:lang w:val="en-US"/>
        </w:rPr>
        <w:t xml:space="preserve"> 2012)</w:t>
      </w:r>
      <w:r w:rsidRPr="00DB03A7">
        <w:rPr>
          <w:rFonts w:ascii="Times New Roman" w:hAnsi="Times New Roman" w:cs="Times New Roman"/>
          <w:lang w:val="en-US"/>
        </w:rPr>
        <w:fldChar w:fldCharType="end"/>
      </w:r>
      <w:r w:rsidRPr="00DB03A7">
        <w:rPr>
          <w:rFonts w:ascii="Times New Roman" w:hAnsi="Times New Roman" w:cs="Times New Roman"/>
          <w:lang w:val="en-US"/>
        </w:rPr>
        <w:t xml:space="preserve">. The full English translation of the Hungarian questionnaire is shown in the appendix. </w:t>
      </w:r>
    </w:p>
    <w:p w14:paraId="52178454" w14:textId="77B050A5" w:rsidR="00462BB9" w:rsidRPr="00DB03A7" w:rsidRDefault="0055707B" w:rsidP="00A33775">
      <w:pPr>
        <w:spacing w:after="120" w:line="240" w:lineRule="auto"/>
        <w:ind w:firstLine="567"/>
        <w:jc w:val="both"/>
        <w:rPr>
          <w:rFonts w:ascii="Times New Roman" w:hAnsi="Times New Roman" w:cs="Times New Roman"/>
          <w:lang w:val="en-US"/>
        </w:rPr>
      </w:pPr>
      <w:r w:rsidRPr="00DB03A7">
        <w:rPr>
          <w:rFonts w:ascii="Times New Roman" w:hAnsi="Times New Roman" w:cs="Times New Roman"/>
          <w:lang w:val="en-US"/>
        </w:rPr>
        <w:t>In the questionnaire</w:t>
      </w:r>
      <w:r w:rsidR="00565D47" w:rsidRPr="00DB03A7">
        <w:rPr>
          <w:rFonts w:ascii="Times New Roman" w:hAnsi="Times New Roman" w:cs="Times New Roman"/>
          <w:lang w:val="en-US"/>
        </w:rPr>
        <w:t>,</w:t>
      </w:r>
      <w:r w:rsidRPr="00DB03A7">
        <w:rPr>
          <w:rFonts w:ascii="Times New Roman" w:hAnsi="Times New Roman" w:cs="Times New Roman"/>
          <w:lang w:val="en-US"/>
        </w:rPr>
        <w:t xml:space="preserve"> we inquired into students’ test anxiety by using items from the </w:t>
      </w:r>
      <w:r w:rsidRPr="00DB03A7">
        <w:rPr>
          <w:rFonts w:ascii="Times New Roman" w:hAnsi="Times New Roman" w:cs="Times New Roman"/>
          <w:lang w:val="en-US"/>
        </w:rPr>
        <w:fldChar w:fldCharType="begin" w:fldLock="1"/>
      </w:r>
      <w:r w:rsidRPr="00DB03A7">
        <w:rPr>
          <w:rFonts w:ascii="Times New Roman" w:hAnsi="Times New Roman" w:cs="Times New Roman"/>
          <w:lang w:val="en-US"/>
        </w:rPr>
        <w:instrText>ADDIN CSL_CITATION {"citationItems":[{"id":"ITEM-1","itemData":{"author":[{"dropping-particle":"","family":"Sarason","given":"Irwin G","non-dropping-particle":"","parse-names":false,"suffix":""}],"id":"ITEM-1","issued":{"date-parts":[["1980"]]},"number-of-pages":"193-216","publisher":"Lawrence Erlbaum Associates","publisher-place":"Hillsdale, NJ","title":"Test Anxiety: Theory, Research, and Applications","type":"book"},"uris":["http://www.mendeley.com/documents/?uuid=805499c9-cbf1-458b-8d9a-9a5c95b7989c"]}],"mendeley":{"formattedCitation":"(Sarason 1980)","manualFormatting":"Sarason (1980)","plainTextFormattedCitation":"(Sarason 1980)","previouslyFormattedCitation":"(Sarason 1980)"},"properties":{"noteIndex":0},"schema":"https://github.com/citation-style-language/schema/raw/master/csl-citation.json"}</w:instrText>
      </w:r>
      <w:r w:rsidRPr="00DB03A7">
        <w:rPr>
          <w:rFonts w:ascii="Times New Roman" w:hAnsi="Times New Roman" w:cs="Times New Roman"/>
          <w:lang w:val="en-US"/>
        </w:rPr>
        <w:fldChar w:fldCharType="separate"/>
      </w:r>
      <w:proofErr w:type="spellStart"/>
      <w:r w:rsidRPr="00DB03A7">
        <w:rPr>
          <w:rFonts w:ascii="Times New Roman" w:hAnsi="Times New Roman" w:cs="Times New Roman"/>
          <w:lang w:val="en-US"/>
        </w:rPr>
        <w:t>Sarason</w:t>
      </w:r>
      <w:proofErr w:type="spellEnd"/>
      <w:r w:rsidRPr="00DB03A7">
        <w:rPr>
          <w:rFonts w:ascii="Times New Roman" w:hAnsi="Times New Roman" w:cs="Times New Roman"/>
          <w:lang w:val="en-US"/>
        </w:rPr>
        <w:t xml:space="preserve"> (1980)</w:t>
      </w:r>
      <w:r w:rsidRPr="00DB03A7">
        <w:rPr>
          <w:rFonts w:ascii="Times New Roman" w:hAnsi="Times New Roman" w:cs="Times New Roman"/>
          <w:lang w:val="en-US"/>
        </w:rPr>
        <w:fldChar w:fldCharType="end"/>
      </w:r>
      <w:r w:rsidRPr="00DB03A7">
        <w:rPr>
          <w:rFonts w:ascii="Times New Roman" w:hAnsi="Times New Roman" w:cs="Times New Roman"/>
          <w:lang w:val="en-US"/>
        </w:rPr>
        <w:t xml:space="preserve"> test anxiety scale. We collected data about self-confidence by applying the academic subscale items from </w:t>
      </w:r>
      <w:r w:rsidRPr="00DB03A7">
        <w:rPr>
          <w:rFonts w:ascii="Times New Roman" w:hAnsi="Times New Roman" w:cs="Times New Roman"/>
          <w:lang w:val="en-US"/>
        </w:rPr>
        <w:fldChar w:fldCharType="begin" w:fldLock="1"/>
      </w:r>
      <w:r w:rsidRPr="00DB03A7">
        <w:rPr>
          <w:rFonts w:ascii="Times New Roman" w:hAnsi="Times New Roman" w:cs="Times New Roman"/>
          <w:lang w:val="en-US"/>
        </w:rPr>
        <w:instrText>ADDIN CSL_CITATION {"citationItems":[{"id":"ITEM-1","itemData":{"DOI":"10.1177/1073191195002003006","ISSN":"1073-1911","author":[{"dropping-particle":"","family":"Shrauger","given":"J. Sidney","non-dropping-particle":"","parse-names":false,"suffix":""},{"dropping-particle":"","family":"Schohn","given":"Mary","non-dropping-particle":"","parse-names":false,"suffix":""}],"container-title":"Assessment","id":"ITEM-1","issue":"3","issued":{"date-parts":[["1995","9","26"]]},"page":"255-278","title":"Self-Confidence in College Students: Conceptualization, Measurement, and Behavioral Implications","type":"article-journal","volume":"2"},"uris":["http://www.mendeley.com/documents/?uuid=4cb15ad3-b227-4a0d-b50e-718258275a3d"]}],"mendeley":{"formattedCitation":"(Shrauger and Schohn 1995)","manualFormatting":"Shrauger and Schohn's (1995)","plainTextFormattedCitation":"(Shrauger and Schohn 1995)","previouslyFormattedCitation":"(Shrauger and Schohn 1995)"},"properties":{"noteIndex":0},"schema":"https://github.com/citation-style-language/schema/raw/master/csl-citation.json"}</w:instrText>
      </w:r>
      <w:r w:rsidRPr="00DB03A7">
        <w:rPr>
          <w:rFonts w:ascii="Times New Roman" w:hAnsi="Times New Roman" w:cs="Times New Roman"/>
          <w:lang w:val="en-US"/>
        </w:rPr>
        <w:fldChar w:fldCharType="separate"/>
      </w:r>
      <w:proofErr w:type="spellStart"/>
      <w:r w:rsidRPr="00DB03A7">
        <w:rPr>
          <w:rFonts w:ascii="Times New Roman" w:hAnsi="Times New Roman" w:cs="Times New Roman"/>
          <w:lang w:val="en-US"/>
        </w:rPr>
        <w:t>Shrauger</w:t>
      </w:r>
      <w:proofErr w:type="spellEnd"/>
      <w:r w:rsidRPr="00DB03A7">
        <w:rPr>
          <w:rFonts w:ascii="Times New Roman" w:hAnsi="Times New Roman" w:cs="Times New Roman"/>
          <w:lang w:val="en-US"/>
        </w:rPr>
        <w:t xml:space="preserve"> and </w:t>
      </w:r>
      <w:proofErr w:type="spellStart"/>
      <w:r w:rsidRPr="00DB03A7">
        <w:rPr>
          <w:rFonts w:ascii="Times New Roman" w:hAnsi="Times New Roman" w:cs="Times New Roman"/>
          <w:lang w:val="en-US"/>
        </w:rPr>
        <w:t>Schohn's</w:t>
      </w:r>
      <w:proofErr w:type="spellEnd"/>
      <w:r w:rsidRPr="00DB03A7">
        <w:rPr>
          <w:rFonts w:ascii="Times New Roman" w:hAnsi="Times New Roman" w:cs="Times New Roman"/>
          <w:lang w:val="en-US"/>
        </w:rPr>
        <w:t xml:space="preserve"> (1995)</w:t>
      </w:r>
      <w:r w:rsidRPr="00DB03A7">
        <w:rPr>
          <w:rFonts w:ascii="Times New Roman" w:hAnsi="Times New Roman" w:cs="Times New Roman"/>
          <w:lang w:val="en-US"/>
        </w:rPr>
        <w:fldChar w:fldCharType="end"/>
      </w:r>
      <w:r w:rsidRPr="00DB03A7">
        <w:rPr>
          <w:rFonts w:ascii="Times New Roman" w:hAnsi="Times New Roman" w:cs="Times New Roman"/>
          <w:lang w:val="en-US"/>
        </w:rPr>
        <w:t xml:space="preserve"> Personal Evaluation Inventory. We will measure external/internal locus of control </w:t>
      </w:r>
      <w:r w:rsidRPr="00DB03A7">
        <w:rPr>
          <w:rFonts w:ascii="Times New Roman" w:hAnsi="Times New Roman" w:cs="Times New Roman"/>
          <w:lang w:val="en-US"/>
        </w:rPr>
        <w:fldChar w:fldCharType="begin" w:fldLock="1"/>
      </w:r>
      <w:r w:rsidRPr="00DB03A7">
        <w:rPr>
          <w:rFonts w:ascii="Times New Roman" w:hAnsi="Times New Roman" w:cs="Times New Roman"/>
          <w:lang w:val="en-US"/>
        </w:rPr>
        <w:instrText>ADDIN CSL_CITATION {"citationItems":[{"id":"ITEM-1","itemData":{"DOI":"10.1037/h0092976","ISSN":"0096-9753","author":[{"dropping-particle":"","family":"Rotter","given":"Julian B.","non-dropping-particle":"","parse-names":false,"suffix":""}],"container-title":"Psychological Monographs: General and Applied","id":"ITEM-1","issue":"1","issued":{"date-parts":[["1966"]]},"page":"1-28","title":"Generalized expectancies for internal versus external control of reinforcement.","type":"article-journal","volume":"80"},"uris":["http://www.mendeley.com/documents/?uuid=0b571552-a2b0-4147-9d76-4b08992734eb"]}],"mendeley":{"formattedCitation":"(Rotter 1966)","manualFormatting":"(Rotter 1966)","plainTextFormattedCitation":"(Rotter 1966)","previouslyFormattedCitation":"(Rotter 1966)"},"properties":{"noteIndex":0},"schema":"https://github.com/citation-style-language/schema/raw/master/csl-citation.json"}</w:instrText>
      </w:r>
      <w:r w:rsidRPr="00DB03A7">
        <w:rPr>
          <w:rFonts w:ascii="Times New Roman" w:hAnsi="Times New Roman" w:cs="Times New Roman"/>
          <w:lang w:val="en-US"/>
        </w:rPr>
        <w:fldChar w:fldCharType="separate"/>
      </w:r>
      <w:r w:rsidRPr="00DB03A7">
        <w:rPr>
          <w:rFonts w:ascii="Times New Roman" w:hAnsi="Times New Roman" w:cs="Times New Roman"/>
          <w:lang w:val="en-US"/>
        </w:rPr>
        <w:t>(Rotter 1966)</w:t>
      </w:r>
      <w:r w:rsidRPr="00DB03A7">
        <w:rPr>
          <w:rFonts w:ascii="Times New Roman" w:hAnsi="Times New Roman" w:cs="Times New Roman"/>
          <w:lang w:val="en-US"/>
        </w:rPr>
        <w:fldChar w:fldCharType="end"/>
      </w:r>
      <w:r w:rsidRPr="00DB03A7">
        <w:rPr>
          <w:rFonts w:ascii="Times New Roman" w:hAnsi="Times New Roman" w:cs="Times New Roman"/>
          <w:lang w:val="en-US"/>
        </w:rPr>
        <w:t xml:space="preserve"> using the four-item version of the test Rotter-scale </w:t>
      </w:r>
      <w:r w:rsidRPr="00DB03A7">
        <w:rPr>
          <w:rFonts w:ascii="Times New Roman" w:hAnsi="Times New Roman" w:cs="Times New Roman"/>
          <w:lang w:val="en-US"/>
        </w:rPr>
        <w:fldChar w:fldCharType="begin" w:fldLock="1"/>
      </w:r>
      <w:r w:rsidRPr="00DB03A7">
        <w:rPr>
          <w:rFonts w:ascii="Times New Roman" w:hAnsi="Times New Roman" w:cs="Times New Roman"/>
          <w:lang w:val="en-US"/>
        </w:rPr>
        <w:instrText>ADDIN CSL_CITATION {"citationItems":[{"id":"ITEM-1","itemData":{"DOI":"10.2307/145493","ISSN":"0022166X","author":[{"dropping-particle":"","family":"Andrisani","given":"Paul J.","non-dropping-particle":"","parse-names":false,"suffix":""}],"container-title":"The Journal of Human Resources","id":"ITEM-1","issue":"3","issued":{"date-parts":[["1977"]]},"page":"308","title":"Internal-External Attitudes, Personal Initiative, and the Labor Market Experience of Black and White Men","type":"article-journal","volume":"12"},"uris":["http://www.mendeley.com/documents/?uuid=682d71a8-f73e-45d1-84f0-2d683646a551"]},{"id":"ITEM-2","itemData":{"DOI":"10.1016/0167-4870(96)00003-7","ISSN":"01674870","author":[{"dropping-particle":"","family":"Goldsmith","given":"Arthur H.","non-dropping-particle":"","parse-names":false,"suffix":""},{"dropping-particle":"","family":"Veum","given":"Jonathan R.","non-dropping-particle":"","parse-names":false,"suffix":""},{"dropping-particle":"","family":"William","given":"Darity","non-dropping-particle":"","parse-names":false,"suffix":""}],"container-title":"Journal of Economic Psychology","id":"ITEM-2","issue":"2","issued":{"date-parts":[["1996","4"]]},"page":"183-220","title":"The impact of labor force history on self-esteem and its component parts, anxiety, alienation and depression","type":"article-journal","volume":"17"},"uris":["http://www.mendeley.com/documents/?uuid=326029d0-00b1-4c34-907d-11ead6f1b7ee"]}],"mendeley":{"formattedCitation":"(Andrisani 1977; Goldsmith, Veum, and William 1996)","plainTextFormattedCitation":"(Andrisani 1977; Goldsmith, Veum, and William 1996)","previouslyFormattedCitation":"(Andrisani 1977; Goldsmith, Veum, and William 1996)"},"properties":{"noteIndex":0},"schema":"https://github.com/citation-style-language/schema/raw/master/csl-citation.json"}</w:instrText>
      </w:r>
      <w:r w:rsidRPr="00DB03A7">
        <w:rPr>
          <w:rFonts w:ascii="Times New Roman" w:hAnsi="Times New Roman" w:cs="Times New Roman"/>
          <w:lang w:val="en-US"/>
        </w:rPr>
        <w:fldChar w:fldCharType="separate"/>
      </w:r>
      <w:r w:rsidRPr="00DB03A7">
        <w:rPr>
          <w:rFonts w:ascii="Times New Roman" w:hAnsi="Times New Roman" w:cs="Times New Roman"/>
          <w:lang w:val="en-US"/>
        </w:rPr>
        <w:t>(</w:t>
      </w:r>
      <w:proofErr w:type="spellStart"/>
      <w:r w:rsidRPr="00DB03A7">
        <w:rPr>
          <w:rFonts w:ascii="Times New Roman" w:hAnsi="Times New Roman" w:cs="Times New Roman"/>
          <w:lang w:val="en-US"/>
        </w:rPr>
        <w:t>Andrisani</w:t>
      </w:r>
      <w:proofErr w:type="spellEnd"/>
      <w:r w:rsidRPr="00DB03A7">
        <w:rPr>
          <w:rFonts w:ascii="Times New Roman" w:hAnsi="Times New Roman" w:cs="Times New Roman"/>
          <w:lang w:val="en-US"/>
        </w:rPr>
        <w:t xml:space="preserve"> 1977; Goldsmith, </w:t>
      </w:r>
      <w:proofErr w:type="spellStart"/>
      <w:r w:rsidRPr="00DB03A7">
        <w:rPr>
          <w:rFonts w:ascii="Times New Roman" w:hAnsi="Times New Roman" w:cs="Times New Roman"/>
          <w:lang w:val="en-US"/>
        </w:rPr>
        <w:t>Veum</w:t>
      </w:r>
      <w:proofErr w:type="spellEnd"/>
      <w:r w:rsidRPr="00DB03A7">
        <w:rPr>
          <w:rFonts w:ascii="Times New Roman" w:hAnsi="Times New Roman" w:cs="Times New Roman"/>
          <w:lang w:val="en-US"/>
        </w:rPr>
        <w:t>, and William 1996)</w:t>
      </w:r>
      <w:r w:rsidRPr="00DB03A7">
        <w:rPr>
          <w:rFonts w:ascii="Times New Roman" w:hAnsi="Times New Roman" w:cs="Times New Roman"/>
          <w:lang w:val="en-US"/>
        </w:rPr>
        <w:fldChar w:fldCharType="end"/>
      </w:r>
      <w:r w:rsidRPr="00DB03A7">
        <w:rPr>
          <w:rFonts w:ascii="Times New Roman" w:hAnsi="Times New Roman" w:cs="Times New Roman"/>
          <w:lang w:val="en-US"/>
        </w:rPr>
        <w:t>. People with an internal locus of control believe that their action determines the reward that they obtain, while those with an external locus of control believe that their own behavior doesn't matter much in terms of their rewards in life.</w:t>
      </w:r>
      <w:r w:rsidR="00D2641B" w:rsidRPr="00DB03A7">
        <w:rPr>
          <w:rFonts w:ascii="Times New Roman" w:hAnsi="Times New Roman" w:cs="Times New Roman"/>
          <w:lang w:val="en-US"/>
        </w:rPr>
        <w:t xml:space="preserve"> The English translation of the original Hungarian baseline questionnaire is available in the Appendix.</w:t>
      </w:r>
    </w:p>
    <w:p w14:paraId="6F4F6E67" w14:textId="4FCA2384" w:rsidR="007B7F15" w:rsidRPr="00DB03A7" w:rsidRDefault="00715FD7" w:rsidP="00A33775">
      <w:pPr>
        <w:spacing w:after="120" w:line="240" w:lineRule="auto"/>
        <w:ind w:firstLine="567"/>
        <w:jc w:val="both"/>
        <w:rPr>
          <w:rFonts w:ascii="Times New Roman" w:hAnsi="Times New Roman" w:cs="Times New Roman"/>
          <w:lang w:val="en-US"/>
        </w:rPr>
      </w:pPr>
      <w:r w:rsidRPr="00DB03A7">
        <w:rPr>
          <w:rFonts w:ascii="Times New Roman" w:hAnsi="Times New Roman" w:cs="Times New Roman"/>
          <w:lang w:val="en-US"/>
        </w:rPr>
        <w:t xml:space="preserve">We will use the following coding for the variables </w:t>
      </w:r>
      <w:r w:rsidR="00EC6CFA" w:rsidRPr="00DB03A7">
        <w:rPr>
          <w:rFonts w:ascii="Times New Roman" w:hAnsi="Times New Roman" w:cs="Times New Roman"/>
          <w:lang w:val="en-US"/>
        </w:rPr>
        <w:t xml:space="preserve">obtained with the student-survey. </w:t>
      </w:r>
    </w:p>
    <w:p w14:paraId="52178455" w14:textId="77777777" w:rsidR="00462BB9" w:rsidRPr="00DB03A7" w:rsidRDefault="0055707B" w:rsidP="00A75B1A">
      <w:pPr>
        <w:pStyle w:val="Listaszerbekezds"/>
        <w:numPr>
          <w:ilvl w:val="0"/>
          <w:numId w:val="4"/>
        </w:numPr>
        <w:spacing w:after="120" w:line="240" w:lineRule="auto"/>
        <w:ind w:left="709"/>
        <w:jc w:val="both"/>
        <w:rPr>
          <w:rFonts w:ascii="Times New Roman" w:hAnsi="Times New Roman" w:cs="Times New Roman"/>
          <w:lang w:val="en-US"/>
        </w:rPr>
      </w:pPr>
      <w:r w:rsidRPr="00DB03A7">
        <w:rPr>
          <w:rFonts w:ascii="Times New Roman" w:hAnsi="Times New Roman" w:cs="Times New Roman"/>
          <w:i/>
          <w:lang w:val="en-US"/>
        </w:rPr>
        <w:t>Test anxiety</w:t>
      </w:r>
      <w:r w:rsidRPr="00DB03A7">
        <w:rPr>
          <w:rFonts w:ascii="Times New Roman" w:hAnsi="Times New Roman" w:cs="Times New Roman"/>
          <w:lang w:val="en-US"/>
        </w:rPr>
        <w:t xml:space="preserve"> will be defined using a scale that ranges from 0 to 10. The scale sums up “Yes” answers across 10 survey items. Higher scores indicate higher test anxiety. The variable will be used in a z-standardized form with 0 as the mean and 1 standard deviation.</w:t>
      </w:r>
    </w:p>
    <w:p w14:paraId="52178456" w14:textId="77777777" w:rsidR="00462BB9" w:rsidRPr="00DB03A7" w:rsidRDefault="0055707B" w:rsidP="00A75B1A">
      <w:pPr>
        <w:pStyle w:val="Listaszerbekezds"/>
        <w:numPr>
          <w:ilvl w:val="0"/>
          <w:numId w:val="4"/>
        </w:numPr>
        <w:spacing w:after="120" w:line="240" w:lineRule="auto"/>
        <w:ind w:left="709"/>
        <w:jc w:val="both"/>
        <w:rPr>
          <w:rFonts w:ascii="Times New Roman" w:hAnsi="Times New Roman" w:cs="Times New Roman"/>
          <w:lang w:val="en-US"/>
        </w:rPr>
      </w:pPr>
      <w:r w:rsidRPr="00DB03A7">
        <w:rPr>
          <w:rFonts w:ascii="Times New Roman" w:hAnsi="Times New Roman" w:cs="Times New Roman"/>
          <w:i/>
          <w:lang w:val="en-US"/>
        </w:rPr>
        <w:t>Self-confidence</w:t>
      </w:r>
      <w:r w:rsidRPr="00DB03A7">
        <w:rPr>
          <w:rFonts w:ascii="Times New Roman" w:hAnsi="Times New Roman" w:cs="Times New Roman"/>
          <w:lang w:val="en-US"/>
        </w:rPr>
        <w:t xml:space="preserve"> will be defined as a scale ranging from 0 to 21. The scale adds up the values attached to </w:t>
      </w:r>
      <w:proofErr w:type="gramStart"/>
      <w:r w:rsidRPr="00DB03A7">
        <w:rPr>
          <w:rFonts w:ascii="Times New Roman" w:hAnsi="Times New Roman" w:cs="Times New Roman"/>
          <w:lang w:val="en-US"/>
        </w:rPr>
        <w:t>particular answer</w:t>
      </w:r>
      <w:proofErr w:type="gramEnd"/>
      <w:r w:rsidRPr="00DB03A7">
        <w:rPr>
          <w:rFonts w:ascii="Times New Roman" w:hAnsi="Times New Roman" w:cs="Times New Roman"/>
          <w:lang w:val="en-US"/>
        </w:rPr>
        <w:t xml:space="preserve"> categories using the following coding: 0 = strongly disagree; 1 = mainly disagree; 2 = mainly agree; 3 = strongly agree. Higher scores indicate higher self-confidence. Items marked with an * in the questionnaire will be reverse coded. The variable will be used in a z-standardized form with 0 as mean and 1 standard deviation.</w:t>
      </w:r>
    </w:p>
    <w:p w14:paraId="52178457" w14:textId="77777777" w:rsidR="00462BB9" w:rsidRPr="00DB03A7" w:rsidRDefault="0055707B" w:rsidP="00A75B1A">
      <w:pPr>
        <w:pStyle w:val="Listaszerbekezds"/>
        <w:numPr>
          <w:ilvl w:val="0"/>
          <w:numId w:val="4"/>
        </w:numPr>
        <w:spacing w:after="120" w:line="240" w:lineRule="auto"/>
        <w:ind w:left="709"/>
        <w:jc w:val="both"/>
        <w:rPr>
          <w:rFonts w:ascii="Times New Roman" w:hAnsi="Times New Roman" w:cs="Times New Roman"/>
          <w:lang w:val="en-US"/>
        </w:rPr>
      </w:pPr>
      <w:r w:rsidRPr="00DB03A7">
        <w:rPr>
          <w:rFonts w:ascii="Times New Roman" w:hAnsi="Times New Roman" w:cs="Times New Roman"/>
          <w:i/>
          <w:lang w:val="en-US"/>
        </w:rPr>
        <w:t xml:space="preserve">External control </w:t>
      </w:r>
      <w:r w:rsidRPr="00DB03A7">
        <w:rPr>
          <w:rFonts w:ascii="Times New Roman" w:hAnsi="Times New Roman" w:cs="Times New Roman"/>
          <w:lang w:val="en-US"/>
        </w:rPr>
        <w:t xml:space="preserve">is the sum of external control items in the four-item Rotter questionnaire. </w:t>
      </w:r>
      <w:proofErr w:type="gramStart"/>
      <w:r w:rsidRPr="00DB03A7">
        <w:rPr>
          <w:rFonts w:ascii="Times New Roman" w:hAnsi="Times New Roman" w:cs="Times New Roman"/>
          <w:lang w:val="en-US"/>
        </w:rPr>
        <w:t>Thus</w:t>
      </w:r>
      <w:proofErr w:type="gramEnd"/>
      <w:r w:rsidRPr="00DB03A7">
        <w:rPr>
          <w:rFonts w:ascii="Times New Roman" w:hAnsi="Times New Roman" w:cs="Times New Roman"/>
          <w:lang w:val="en-US"/>
        </w:rPr>
        <w:t xml:space="preserve"> the scale ranges from 0 to 4. Higher scores indicate higher external control. The variable will be used in a z-standardized form with 0 as mean and 1 standard deviation.</w:t>
      </w:r>
    </w:p>
    <w:p w14:paraId="52178458" w14:textId="77777777" w:rsidR="00462BB9" w:rsidRPr="00DB03A7" w:rsidRDefault="0055707B" w:rsidP="00A75B1A">
      <w:pPr>
        <w:pStyle w:val="Listaszerbekezds"/>
        <w:numPr>
          <w:ilvl w:val="0"/>
          <w:numId w:val="4"/>
        </w:numPr>
        <w:spacing w:after="120" w:line="240" w:lineRule="auto"/>
        <w:ind w:left="709"/>
        <w:jc w:val="both"/>
        <w:rPr>
          <w:rFonts w:ascii="Times New Roman" w:hAnsi="Times New Roman" w:cs="Times New Roman"/>
          <w:lang w:val="en-US"/>
        </w:rPr>
      </w:pPr>
      <w:r w:rsidRPr="00DB03A7">
        <w:rPr>
          <w:rFonts w:ascii="Times New Roman" w:hAnsi="Times New Roman" w:cs="Times New Roman"/>
          <w:i/>
          <w:iCs/>
          <w:lang w:val="en-US"/>
        </w:rPr>
        <w:t xml:space="preserve">Parental education </w:t>
      </w:r>
      <w:r w:rsidRPr="00DB03A7">
        <w:rPr>
          <w:rFonts w:ascii="Times New Roman" w:hAnsi="Times New Roman" w:cs="Times New Roman"/>
          <w:lang w:val="en-US"/>
        </w:rPr>
        <w:t>will be coded as 1 if either the father or mother has a university degree.</w:t>
      </w:r>
    </w:p>
    <w:p w14:paraId="52178459" w14:textId="77777777" w:rsidR="00462BB9" w:rsidRPr="00DB03A7" w:rsidRDefault="0055707B" w:rsidP="00A33775">
      <w:pPr>
        <w:spacing w:after="120" w:line="240" w:lineRule="auto"/>
        <w:ind w:firstLine="567"/>
        <w:jc w:val="both"/>
        <w:rPr>
          <w:rFonts w:ascii="Times New Roman" w:hAnsi="Times New Roman" w:cs="Times New Roman"/>
          <w:lang w:val="en-US"/>
        </w:rPr>
      </w:pPr>
      <w:r w:rsidRPr="00DB03A7">
        <w:rPr>
          <w:rFonts w:ascii="Times New Roman" w:hAnsi="Times New Roman" w:cs="Times New Roman"/>
          <w:u w:val="single"/>
          <w:lang w:val="en-US"/>
        </w:rPr>
        <w:t>Missing values</w:t>
      </w:r>
      <w:r w:rsidRPr="00DB03A7">
        <w:rPr>
          <w:rFonts w:ascii="Times New Roman" w:hAnsi="Times New Roman" w:cs="Times New Roman"/>
          <w:lang w:val="en-US"/>
        </w:rPr>
        <w:t xml:space="preserve"> in the registry data will be replaced by 0, and we will include dummy variables controlling for missing status data so that we do not lose observations. We will not replace missing values in the baseline survey data. </w:t>
      </w:r>
    </w:p>
    <w:p w14:paraId="5217845A" w14:textId="77777777" w:rsidR="00462BB9" w:rsidRPr="00DB03A7" w:rsidRDefault="0055707B" w:rsidP="00A33775">
      <w:pPr>
        <w:spacing w:after="120" w:line="240" w:lineRule="auto"/>
        <w:ind w:firstLine="567"/>
        <w:jc w:val="both"/>
        <w:rPr>
          <w:rFonts w:ascii="Times New Roman" w:hAnsi="Times New Roman" w:cs="Times New Roman"/>
          <w:lang w:val="en-US"/>
        </w:rPr>
      </w:pPr>
      <w:r w:rsidRPr="00DB03A7">
        <w:rPr>
          <w:rFonts w:ascii="Times New Roman" w:hAnsi="Times New Roman" w:cs="Times New Roman"/>
          <w:u w:val="single"/>
          <w:lang w:val="en-US"/>
        </w:rPr>
        <w:t>Selective samples</w:t>
      </w:r>
      <w:r w:rsidRPr="00DB03A7">
        <w:rPr>
          <w:rFonts w:ascii="Times New Roman" w:hAnsi="Times New Roman" w:cs="Times New Roman"/>
          <w:lang w:val="en-US"/>
        </w:rPr>
        <w:t xml:space="preserve">: We will test whether those students who have valid baseline survey data differ from those students who do not fill out the baseline survey for whom we thus have no baseline survey data. We will test the difference between them in the outcomes </w:t>
      </w:r>
      <w:proofErr w:type="gramStart"/>
      <w:r w:rsidRPr="00DB03A7">
        <w:rPr>
          <w:rFonts w:ascii="Times New Roman" w:hAnsi="Times New Roman" w:cs="Times New Roman"/>
          <w:lang w:val="en-US"/>
        </w:rPr>
        <w:t>and also</w:t>
      </w:r>
      <w:proofErr w:type="gramEnd"/>
      <w:r w:rsidRPr="00DB03A7">
        <w:rPr>
          <w:rFonts w:ascii="Times New Roman" w:hAnsi="Times New Roman" w:cs="Times New Roman"/>
          <w:lang w:val="en-US"/>
        </w:rPr>
        <w:t xml:space="preserve"> in </w:t>
      </w:r>
      <w:r w:rsidRPr="00DB03A7">
        <w:rPr>
          <w:rFonts w:ascii="Times New Roman" w:hAnsi="Times New Roman" w:cs="Times New Roman"/>
          <w:lang w:val="en-US"/>
        </w:rPr>
        <w:lastRenderedPageBreak/>
        <w:t xml:space="preserve">the baseline registry data. We will only report the analysis using the baseline survey data if those who have baseline survey data can be regarded as a random sample. </w:t>
      </w:r>
    </w:p>
    <w:p w14:paraId="46C28B1F" w14:textId="23E133BE" w:rsidR="009D53CA" w:rsidRPr="00DB03A7" w:rsidRDefault="0055707B" w:rsidP="00F80185">
      <w:pPr>
        <w:spacing w:after="120" w:line="240" w:lineRule="auto"/>
        <w:ind w:firstLine="567"/>
        <w:jc w:val="both"/>
        <w:rPr>
          <w:rFonts w:ascii="Times New Roman" w:hAnsi="Times New Roman" w:cs="Times New Roman"/>
          <w:lang w:val="en-US"/>
        </w:rPr>
      </w:pPr>
      <w:r w:rsidRPr="00DB03A7">
        <w:rPr>
          <w:rFonts w:ascii="Times New Roman" w:hAnsi="Times New Roman" w:cs="Times New Roman"/>
          <w:lang w:val="en-US"/>
        </w:rPr>
        <w:t xml:space="preserve">Furthermore, we will test the difference between the treated and the control group regarding the answers to the questions that we collect after students have received the treatment. Since the control group will not receive the message of encouragement, they might be less likely to answer the questions, which situation serves to test the mechanism of the effect. If the difference in the numbers of valid answers between the treated and control group exceeds 20%, or those who have valid answers in the treated and control group are different at a 5% significance level in terms of the baseline registry variables, we will not report the results of the mediation analysis. </w:t>
      </w:r>
    </w:p>
    <w:p w14:paraId="118ACA21" w14:textId="77777777" w:rsidR="00F80185" w:rsidRPr="00DB03A7" w:rsidRDefault="00F80185" w:rsidP="00F80185">
      <w:pPr>
        <w:spacing w:after="120" w:line="240" w:lineRule="auto"/>
        <w:ind w:firstLine="567"/>
        <w:jc w:val="both"/>
        <w:rPr>
          <w:rFonts w:ascii="Times New Roman" w:eastAsiaTheme="majorEastAsia" w:hAnsi="Times New Roman" w:cs="Times New Roman"/>
          <w:b/>
          <w:color w:val="000000" w:themeColor="text1"/>
          <w:lang w:val="en-US"/>
        </w:rPr>
      </w:pPr>
    </w:p>
    <w:p w14:paraId="5217845D" w14:textId="7056A345" w:rsidR="00462BB9" w:rsidRPr="00DB03A7" w:rsidRDefault="0055707B" w:rsidP="00A33775">
      <w:pPr>
        <w:pStyle w:val="Cmsor1"/>
        <w:spacing w:before="0" w:after="120" w:line="240" w:lineRule="auto"/>
        <w:jc w:val="both"/>
        <w:rPr>
          <w:rFonts w:ascii="Times New Roman" w:hAnsi="Times New Roman" w:cs="Times New Roman"/>
          <w:b/>
          <w:color w:val="000000" w:themeColor="text1"/>
          <w:sz w:val="24"/>
          <w:szCs w:val="24"/>
          <w:lang w:val="en-US"/>
        </w:rPr>
      </w:pPr>
      <w:r w:rsidRPr="00DB03A7">
        <w:rPr>
          <w:rFonts w:ascii="Times New Roman" w:hAnsi="Times New Roman" w:cs="Times New Roman"/>
          <w:b/>
          <w:color w:val="000000" w:themeColor="text1"/>
          <w:sz w:val="24"/>
          <w:szCs w:val="24"/>
          <w:lang w:val="en-US"/>
        </w:rPr>
        <w:t>Empirical analysis and hypothesis</w:t>
      </w:r>
    </w:p>
    <w:p w14:paraId="5217845E" w14:textId="77777777" w:rsidR="00462BB9" w:rsidRPr="00DB03A7" w:rsidRDefault="00462BB9" w:rsidP="00A33775">
      <w:pPr>
        <w:spacing w:after="120" w:line="240" w:lineRule="auto"/>
        <w:ind w:firstLine="567"/>
        <w:jc w:val="both"/>
        <w:rPr>
          <w:rFonts w:ascii="Times New Roman" w:hAnsi="Times New Roman" w:cs="Times New Roman"/>
          <w:lang w:val="en-US"/>
        </w:rPr>
      </w:pPr>
    </w:p>
    <w:p w14:paraId="5217845F" w14:textId="3AD9C25D"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 xml:space="preserve">In our exploratory </w:t>
      </w:r>
      <w:r w:rsidRPr="00DB03A7">
        <w:rPr>
          <w:rFonts w:ascii="Times New Roman" w:hAnsi="Times New Roman" w:cs="Times New Roman"/>
          <w:u w:val="single"/>
          <w:lang w:val="en-US"/>
        </w:rPr>
        <w:t>primary analysis</w:t>
      </w:r>
      <w:r w:rsidR="00BE6A06" w:rsidRPr="00DB03A7">
        <w:rPr>
          <w:rFonts w:ascii="Times New Roman" w:hAnsi="Times New Roman" w:cs="Times New Roman"/>
          <w:u w:val="single"/>
          <w:lang w:val="en-US"/>
        </w:rPr>
        <w:t>,</w:t>
      </w:r>
      <w:r w:rsidRPr="00DB03A7">
        <w:rPr>
          <w:rFonts w:ascii="Times New Roman" w:hAnsi="Times New Roman" w:cs="Times New Roman"/>
          <w:lang w:val="en-US"/>
        </w:rPr>
        <w:t xml:space="preserve"> we hypothesize that receiving a message of encouragement will increase students’ grades on the exam.</w:t>
      </w:r>
    </w:p>
    <w:p w14:paraId="52178460" w14:textId="18C2C8C2" w:rsidR="00462BB9" w:rsidRPr="00DB03A7" w:rsidRDefault="0055707B" w:rsidP="00A33775">
      <w:pPr>
        <w:spacing w:after="120" w:line="240" w:lineRule="auto"/>
        <w:ind w:firstLine="567"/>
        <w:jc w:val="both"/>
        <w:rPr>
          <w:rFonts w:ascii="Times New Roman" w:hAnsi="Times New Roman" w:cs="Times New Roman"/>
          <w:lang w:val="en-US"/>
        </w:rPr>
      </w:pPr>
      <w:r w:rsidRPr="00DB03A7">
        <w:rPr>
          <w:rFonts w:ascii="Times New Roman" w:hAnsi="Times New Roman" w:cs="Times New Roman"/>
          <w:lang w:val="en-US"/>
        </w:rPr>
        <w:t>For assessing the treatment effect</w:t>
      </w:r>
      <w:r w:rsidR="00A513AA" w:rsidRPr="00DB03A7">
        <w:rPr>
          <w:rFonts w:ascii="Times New Roman" w:hAnsi="Times New Roman" w:cs="Times New Roman"/>
          <w:lang w:val="en-US"/>
        </w:rPr>
        <w:t>,</w:t>
      </w:r>
      <w:r w:rsidRPr="00DB03A7">
        <w:rPr>
          <w:rFonts w:ascii="Times New Roman" w:hAnsi="Times New Roman" w:cs="Times New Roman"/>
          <w:lang w:val="en-US"/>
        </w:rPr>
        <w:t xml:space="preserve"> we will use the following multilevel random-effect</w:t>
      </w:r>
      <w:r w:rsidR="00B41480" w:rsidRPr="00DB03A7">
        <w:rPr>
          <w:rFonts w:ascii="Times New Roman" w:hAnsi="Times New Roman" w:cs="Times New Roman"/>
          <w:lang w:val="en-US"/>
        </w:rPr>
        <w:t>s</w:t>
      </w:r>
      <w:r w:rsidRPr="00DB03A7">
        <w:rPr>
          <w:rFonts w:ascii="Times New Roman" w:hAnsi="Times New Roman" w:cs="Times New Roman"/>
          <w:lang w:val="en-US"/>
        </w:rPr>
        <w:t xml:space="preserve"> </w:t>
      </w:r>
      <w:r w:rsidR="00A513AA" w:rsidRPr="00DB03A7">
        <w:rPr>
          <w:rFonts w:ascii="Times New Roman" w:hAnsi="Times New Roman" w:cs="Times New Roman"/>
          <w:lang w:val="en-US"/>
        </w:rPr>
        <w:t>model</w:t>
      </w:r>
      <w:r w:rsidRPr="00DB03A7">
        <w:rPr>
          <w:rFonts w:ascii="Times New Roman" w:hAnsi="Times New Roman" w:cs="Times New Roman"/>
          <w:lang w:val="en-US"/>
        </w:rPr>
        <w:t>:</w:t>
      </w:r>
    </w:p>
    <w:p w14:paraId="52178461" w14:textId="77777777" w:rsidR="00462BB9" w:rsidRPr="00DB03A7" w:rsidRDefault="00462BB9" w:rsidP="00A33775">
      <w:pPr>
        <w:spacing w:after="120" w:line="240" w:lineRule="auto"/>
        <w:ind w:firstLine="567"/>
        <w:jc w:val="both"/>
        <w:rPr>
          <w:rFonts w:ascii="Times New Roman" w:hAnsi="Times New Roman" w:cs="Times New Roman"/>
          <w:lang w:val="en-US"/>
        </w:rPr>
      </w:pPr>
    </w:p>
    <w:p w14:paraId="52178462" w14:textId="74DAFA14" w:rsidR="00462BB9" w:rsidRPr="00DB03A7" w:rsidRDefault="00DF64EB" w:rsidP="009E6AF0">
      <w:pPr>
        <w:spacing w:after="120" w:line="240" w:lineRule="auto"/>
        <w:jc w:val="both"/>
        <w:rPr>
          <w:rFonts w:ascii="Times New Roman" w:eastAsia="Times New Roman" w:hAnsi="Times New Roman" w:cs="Times New Roman"/>
          <w:lang w:val="en-US"/>
        </w:rPr>
      </w:pPr>
      <m:oMath>
        <m:sSub>
          <m:sSubPr>
            <m:ctrlPr>
              <w:rPr>
                <w:rFonts w:ascii="Cambria Math" w:eastAsia="Times New Roman" w:hAnsi="Cambria Math" w:cs="Times New Roman"/>
                <w:lang w:val="en-US"/>
              </w:rPr>
            </m:ctrlPr>
          </m:sSubPr>
          <m:e>
            <m:r>
              <w:rPr>
                <w:rFonts w:ascii="Cambria Math" w:eastAsia="Times New Roman" w:hAnsi="Cambria Math" w:cs="Times New Roman"/>
                <w:lang w:val="en-US"/>
              </w:rPr>
              <m:t>Y</m:t>
            </m:r>
          </m:e>
          <m:sub>
            <m:r>
              <w:rPr>
                <w:rFonts w:ascii="Cambria Math" w:eastAsia="Times New Roman" w:hAnsi="Cambria Math" w:cs="Times New Roman"/>
                <w:lang w:val="en-US"/>
              </w:rPr>
              <m:t>ied</m:t>
            </m:r>
          </m:sub>
        </m:sSub>
        <m:r>
          <m:rPr>
            <m:sty m:val="p"/>
          </m:rP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β</m:t>
            </m:r>
          </m:e>
          <m:sub>
            <m:r>
              <m:rPr>
                <m:sty m:val="p"/>
              </m:rPr>
              <w:rPr>
                <w:rFonts w:ascii="Cambria Math" w:eastAsia="Times New Roman" w:hAnsi="Cambria Math" w:cs="Times New Roman"/>
                <w:lang w:val="en-US"/>
              </w:rPr>
              <m:t>0</m:t>
            </m:r>
          </m:sub>
        </m:sSub>
        <m:r>
          <m:rPr>
            <m:sty m:val="p"/>
          </m:rP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β</m:t>
            </m:r>
          </m:e>
          <m:sub>
            <m:r>
              <m:rPr>
                <m:sty m:val="p"/>
              </m:rPr>
              <w:rPr>
                <w:rFonts w:ascii="Cambria Math" w:eastAsia="Times New Roman" w:hAnsi="Cambria Math" w:cs="Times New Roman"/>
                <w:lang w:val="en-US"/>
              </w:rPr>
              <m:t>1</m:t>
            </m:r>
          </m:sub>
        </m:sSub>
        <m:sSub>
          <m:sSubPr>
            <m:ctrlPr>
              <w:rPr>
                <w:rFonts w:ascii="Cambria Math" w:eastAsia="Times New Roman" w:hAnsi="Cambria Math" w:cs="Times New Roman"/>
                <w:lang w:val="en-US"/>
              </w:rPr>
            </m:ctrlPr>
          </m:sSubPr>
          <m:e>
            <m:r>
              <w:rPr>
                <w:rFonts w:ascii="Cambria Math" w:eastAsia="Times New Roman" w:hAnsi="Cambria Math" w:cs="Times New Roman"/>
                <w:lang w:val="en-US"/>
              </w:rPr>
              <m:t>T</m:t>
            </m:r>
          </m:e>
          <m:sub>
            <m:r>
              <w:rPr>
                <w:rFonts w:ascii="Cambria Math" w:eastAsia="Times New Roman" w:hAnsi="Cambria Math" w:cs="Times New Roman"/>
                <w:lang w:val="en-US"/>
              </w:rPr>
              <m:t>ied</m:t>
            </m:r>
          </m:sub>
        </m:sSub>
        <m: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β</m:t>
            </m:r>
          </m:e>
          <m:sub>
            <m:r>
              <m:rPr>
                <m:sty m:val="p"/>
              </m:rPr>
              <w:rPr>
                <w:rFonts w:ascii="Cambria Math" w:eastAsia="Times New Roman" w:hAnsi="Cambria Math" w:cs="Times New Roman"/>
                <w:lang w:val="en-US"/>
              </w:rPr>
              <m:t>2</m:t>
            </m:r>
          </m:sub>
        </m:sSub>
        <m:sSub>
          <m:sSubPr>
            <m:ctrlPr>
              <w:rPr>
                <w:rFonts w:ascii="Cambria Math" w:eastAsia="Times New Roman" w:hAnsi="Cambria Math" w:cs="Times New Roman"/>
                <w:lang w:val="en-US"/>
              </w:rPr>
            </m:ctrlPr>
          </m:sSubPr>
          <m:e>
            <m:r>
              <w:rPr>
                <w:rFonts w:ascii="Cambria Math" w:eastAsia="Times New Roman" w:hAnsi="Cambria Math" w:cs="Times New Roman"/>
                <w:lang w:val="en-US"/>
              </w:rPr>
              <m:t>S</m:t>
            </m:r>
          </m:e>
          <m:sub>
            <m:r>
              <w:rPr>
                <w:rFonts w:ascii="Cambria Math" w:eastAsia="Times New Roman" w:hAnsi="Cambria Math" w:cs="Times New Roman"/>
                <w:lang w:val="en-US"/>
              </w:rPr>
              <m:t>ied</m:t>
            </m:r>
          </m:sub>
        </m:sSub>
        <m:r>
          <m:rPr>
            <m:sty m:val="p"/>
          </m:rP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β</m:t>
            </m:r>
          </m:e>
          <m:sub>
            <m:r>
              <m:rPr>
                <m:sty m:val="p"/>
              </m:rPr>
              <w:rPr>
                <w:rFonts w:ascii="Cambria Math" w:eastAsia="Times New Roman" w:hAnsi="Cambria Math" w:cs="Times New Roman"/>
                <w:lang w:val="en-US"/>
              </w:rPr>
              <m:t>3</m:t>
            </m:r>
          </m:sub>
        </m:sSub>
        <m:sSub>
          <m:sSubPr>
            <m:ctrlPr>
              <w:rPr>
                <w:rFonts w:ascii="Cambria Math" w:eastAsia="Times New Roman" w:hAnsi="Cambria Math" w:cs="Times New Roman"/>
                <w:lang w:val="en-US"/>
              </w:rPr>
            </m:ctrlPr>
          </m:sSubPr>
          <m:e>
            <m:r>
              <w:rPr>
                <w:rFonts w:ascii="Cambria Math" w:eastAsia="Times New Roman" w:hAnsi="Cambria Math" w:cs="Times New Roman"/>
                <w:lang w:val="en-US"/>
              </w:rPr>
              <m:t>T</m:t>
            </m:r>
          </m:e>
          <m:sub>
            <m:r>
              <w:rPr>
                <w:rFonts w:ascii="Cambria Math" w:eastAsia="Times New Roman" w:hAnsi="Cambria Math" w:cs="Times New Roman"/>
                <w:lang w:val="en-US"/>
              </w:rPr>
              <m:t>ied</m:t>
            </m:r>
          </m:sub>
        </m:sSub>
        <m: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S</m:t>
            </m:r>
          </m:e>
          <m:sub>
            <m:r>
              <w:rPr>
                <w:rFonts w:ascii="Cambria Math" w:eastAsia="Times New Roman" w:hAnsi="Cambria Math" w:cs="Times New Roman"/>
                <w:lang w:val="en-US"/>
              </w:rPr>
              <m:t>ied</m:t>
            </m:r>
          </m:sub>
        </m:sSub>
        <m:r>
          <m:rPr>
            <m:sty m:val="p"/>
          </m:rPr>
          <w:rPr>
            <w:rFonts w:ascii="Cambria Math" w:eastAsia="Times New Roman" w:hAnsi="Cambria Math" w:cs="Times New Roman"/>
            <w:lang w:val="en-US"/>
          </w:rPr>
          <m:t xml:space="preserve"> </m:t>
        </m:r>
        <m: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β</m:t>
            </m:r>
          </m:e>
          <m:sub>
            <m:r>
              <m:rPr>
                <m:sty m:val="p"/>
              </m:rPr>
              <w:rPr>
                <w:rFonts w:ascii="Cambria Math" w:eastAsia="Times New Roman" w:hAnsi="Cambria Math" w:cs="Times New Roman"/>
                <w:lang w:val="en-US"/>
              </w:rPr>
              <m:t>4</m:t>
            </m:r>
          </m:sub>
        </m:sSub>
        <m:sSub>
          <m:sSubPr>
            <m:ctrlPr>
              <w:rPr>
                <w:rFonts w:ascii="Cambria Math" w:eastAsia="Times New Roman" w:hAnsi="Cambria Math" w:cs="Times New Roman"/>
                <w:lang w:val="en-US"/>
              </w:rPr>
            </m:ctrlPr>
          </m:sSubPr>
          <m:e>
            <m:r>
              <w:rPr>
                <w:rFonts w:ascii="Cambria Math" w:eastAsia="Times New Roman" w:hAnsi="Cambria Math" w:cs="Times New Roman"/>
                <w:lang w:val="en-US"/>
              </w:rPr>
              <m:t>X</m:t>
            </m:r>
          </m:e>
          <m:sub>
            <m:r>
              <w:rPr>
                <w:rFonts w:ascii="Cambria Math" w:eastAsia="Times New Roman" w:hAnsi="Cambria Math" w:cs="Times New Roman"/>
                <w:lang w:val="en-US"/>
              </w:rPr>
              <m:t>ied</m:t>
            </m:r>
          </m:sub>
        </m:sSub>
        <m:r>
          <m:rPr>
            <m:sty m:val="p"/>
          </m:rPr>
          <w:rPr>
            <w:rFonts w:ascii="Cambria Math" w:eastAsia="Times New Roman" w:hAnsi="Cambria Math" w:cs="Times New Roman"/>
            <w:lang w:val="en-US"/>
          </w:rPr>
          <m:t xml:space="preserve"> +</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φ</m:t>
            </m:r>
          </m:e>
          <m:sub>
            <m:r>
              <w:rPr>
                <w:rFonts w:ascii="Cambria Math" w:eastAsia="Times New Roman" w:hAnsi="Cambria Math" w:cs="Times New Roman"/>
                <w:lang w:val="en-US"/>
              </w:rPr>
              <m:t>ied</m:t>
            </m:r>
          </m:sub>
        </m:sSub>
        <m:r>
          <m:rPr>
            <m:sty m:val="p"/>
          </m:rP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μ</m:t>
            </m:r>
          </m:e>
          <m:sub>
            <m:r>
              <w:rPr>
                <w:rFonts w:ascii="Cambria Math" w:eastAsia="Times New Roman" w:hAnsi="Cambria Math" w:cs="Times New Roman"/>
                <w:lang w:val="en-US"/>
              </w:rPr>
              <m:t>i</m:t>
            </m:r>
          </m:sub>
        </m:sSub>
        <m:r>
          <m:rPr>
            <m:sty m:val="p"/>
          </m:rP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ϵ</m:t>
            </m:r>
          </m:e>
          <m:sub>
            <m:r>
              <w:rPr>
                <w:rFonts w:ascii="Cambria Math" w:eastAsia="Times New Roman" w:hAnsi="Cambria Math" w:cs="Times New Roman"/>
                <w:lang w:val="en-US"/>
              </w:rPr>
              <m:t>ied</m:t>
            </m:r>
          </m:sub>
        </m:sSub>
      </m:oMath>
      <w:r w:rsidR="009E6AF0" w:rsidRPr="00DB03A7">
        <w:rPr>
          <w:rFonts w:ascii="Times New Roman" w:eastAsia="Times New Roman" w:hAnsi="Times New Roman" w:cs="Times New Roman"/>
          <w:lang w:val="en-US"/>
        </w:rPr>
        <w:tab/>
      </w:r>
      <w:r w:rsidR="0055707B" w:rsidRPr="00DB03A7">
        <w:rPr>
          <w:rFonts w:ascii="Times New Roman" w:eastAsia="Times New Roman" w:hAnsi="Times New Roman" w:cs="Times New Roman"/>
          <w:lang w:val="en-US"/>
        </w:rPr>
        <w:t>(EQ1)</w:t>
      </w:r>
    </w:p>
    <w:p w14:paraId="52178465" w14:textId="77777777" w:rsidR="00462BB9" w:rsidRPr="00DB03A7" w:rsidRDefault="00462BB9" w:rsidP="00A33775">
      <w:pPr>
        <w:spacing w:after="120" w:line="240" w:lineRule="auto"/>
        <w:ind w:firstLine="567"/>
        <w:jc w:val="both"/>
        <w:rPr>
          <w:rFonts w:ascii="Times New Roman" w:hAnsi="Times New Roman" w:cs="Times New Roman"/>
          <w:lang w:val="en-US"/>
        </w:rPr>
      </w:pPr>
    </w:p>
    <w:p w14:paraId="52178466" w14:textId="5ECCBDDB" w:rsidR="00462BB9" w:rsidRPr="00DB03A7" w:rsidRDefault="0055707B" w:rsidP="00A33775">
      <w:pPr>
        <w:spacing w:after="120" w:line="240" w:lineRule="auto"/>
        <w:jc w:val="both"/>
        <w:rPr>
          <w:rFonts w:ascii="Times New Roman" w:eastAsiaTheme="minorEastAsia" w:hAnsi="Times New Roman" w:cs="Times New Roman"/>
          <w:lang w:val="en-US"/>
        </w:rPr>
      </w:pPr>
      <w:r w:rsidRPr="00DB03A7">
        <w:rPr>
          <w:rFonts w:ascii="Times New Roman" w:hAnsi="Times New Roman" w:cs="Times New Roman"/>
          <w:lang w:val="en-US"/>
        </w:rPr>
        <w:t xml:space="preserve">where </w:t>
      </w:r>
      <m:oMath>
        <m:sSub>
          <m:sSubPr>
            <m:ctrlPr>
              <w:rPr>
                <w:rFonts w:ascii="Cambria Math" w:eastAsia="Times New Roman" w:hAnsi="Cambria Math" w:cs="Times New Roman"/>
                <w:lang w:val="en-US"/>
              </w:rPr>
            </m:ctrlPr>
          </m:sSubPr>
          <m:e>
            <m:r>
              <w:rPr>
                <w:rFonts w:ascii="Cambria Math" w:eastAsia="Times New Roman" w:hAnsi="Cambria Math" w:cs="Times New Roman"/>
                <w:lang w:val="en-US"/>
              </w:rPr>
              <m:t>Y</m:t>
            </m:r>
          </m:e>
          <m:sub>
            <m:r>
              <w:rPr>
                <w:rFonts w:ascii="Cambria Math" w:eastAsia="Times New Roman" w:hAnsi="Cambria Math" w:cs="Times New Roman"/>
                <w:lang w:val="en-US"/>
              </w:rPr>
              <m:t>it</m:t>
            </m:r>
          </m:sub>
        </m:sSub>
      </m:oMath>
      <w:r w:rsidRPr="00DB03A7">
        <w:rPr>
          <w:rFonts w:ascii="Times New Roman" w:eastAsiaTheme="minorEastAsia" w:hAnsi="Times New Roman" w:cs="Times New Roman"/>
          <w:lang w:val="en-US"/>
        </w:rPr>
        <w:t xml:space="preserve"> is the </w:t>
      </w:r>
      <w:proofErr w:type="spellStart"/>
      <w:r w:rsidRPr="00DB03A7">
        <w:rPr>
          <w:rFonts w:ascii="Times New Roman" w:eastAsiaTheme="minorEastAsia" w:hAnsi="Times New Roman" w:cs="Times New Roman"/>
          <w:i/>
          <w:lang w:val="en-US"/>
        </w:rPr>
        <w:t>i</w:t>
      </w:r>
      <w:r w:rsidRPr="00DB03A7">
        <w:rPr>
          <w:rFonts w:ascii="Times New Roman" w:eastAsiaTheme="minorEastAsia" w:hAnsi="Times New Roman" w:cs="Times New Roman"/>
          <w:lang w:val="en-US"/>
        </w:rPr>
        <w:t>-th</w:t>
      </w:r>
      <w:proofErr w:type="spellEnd"/>
      <w:r w:rsidRPr="00DB03A7">
        <w:rPr>
          <w:rFonts w:ascii="Times New Roman" w:eastAsiaTheme="minorEastAsia" w:hAnsi="Times New Roman" w:cs="Times New Roman"/>
          <w:lang w:val="en-US"/>
        </w:rPr>
        <w:t xml:space="preserve"> students’ grade in exam </w:t>
      </w:r>
      <w:r w:rsidRPr="00DB03A7">
        <w:rPr>
          <w:rFonts w:ascii="Times New Roman" w:eastAsiaTheme="minorEastAsia" w:hAnsi="Times New Roman" w:cs="Times New Roman"/>
          <w:i/>
          <w:lang w:val="en-US"/>
        </w:rPr>
        <w:t>e</w:t>
      </w:r>
      <w:r w:rsidRPr="00DB03A7">
        <w:rPr>
          <w:rFonts w:ascii="Times New Roman" w:eastAsiaTheme="minorEastAsia" w:hAnsi="Times New Roman" w:cs="Times New Roman"/>
          <w:lang w:val="en-US"/>
        </w:rPr>
        <w:t xml:space="preserve"> on day </w:t>
      </w:r>
      <w:r w:rsidRPr="00DB03A7">
        <w:rPr>
          <w:rFonts w:ascii="Times New Roman" w:eastAsiaTheme="minorEastAsia" w:hAnsi="Times New Roman" w:cs="Times New Roman"/>
          <w:i/>
          <w:lang w:val="en-US"/>
        </w:rPr>
        <w:t>d</w:t>
      </w:r>
      <w:r w:rsidRPr="00DB03A7">
        <w:rPr>
          <w:rFonts w:ascii="Times New Roman" w:eastAsiaTheme="minorEastAsia" w:hAnsi="Times New Roman" w:cs="Times New Roman"/>
          <w:lang w:val="en-US"/>
        </w:rPr>
        <w:t xml:space="preserve">. Variable T is </w:t>
      </w:r>
      <w:r w:rsidR="00672E9D" w:rsidRPr="00DB03A7">
        <w:rPr>
          <w:rFonts w:ascii="Times New Roman" w:eastAsiaTheme="minorEastAsia" w:hAnsi="Times New Roman" w:cs="Times New Roman"/>
          <w:lang w:val="en-US"/>
        </w:rPr>
        <w:t xml:space="preserve">the </w:t>
      </w:r>
      <w:r w:rsidRPr="00DB03A7">
        <w:rPr>
          <w:rFonts w:ascii="Times New Roman" w:eastAsiaTheme="minorEastAsia" w:hAnsi="Times New Roman" w:cs="Times New Roman"/>
          <w:lang w:val="en-US"/>
        </w:rPr>
        <w:t xml:space="preserve">treatment (0/1) and variable S is </w:t>
      </w:r>
      <w:r w:rsidR="00672E9D" w:rsidRPr="00DB03A7">
        <w:rPr>
          <w:rFonts w:ascii="Times New Roman" w:eastAsiaTheme="minorEastAsia" w:hAnsi="Times New Roman" w:cs="Times New Roman"/>
          <w:lang w:val="en-US"/>
        </w:rPr>
        <w:t xml:space="preserve">the </w:t>
      </w:r>
      <w:r w:rsidRPr="00DB03A7">
        <w:rPr>
          <w:rFonts w:ascii="Times New Roman" w:eastAsiaTheme="minorEastAsia" w:hAnsi="Times New Roman" w:cs="Times New Roman"/>
          <w:lang w:val="en-US"/>
        </w:rPr>
        <w:t xml:space="preserve">exam (first=0/second=1). Variable X captures students’ baseline variables measured before the treatment and obtained from the university’s registry. We employ study-program-fixed-effect </w:t>
      </w:r>
      <m:oMath>
        <m:r>
          <w:rPr>
            <w:rFonts w:ascii="Cambria Math" w:eastAsiaTheme="minorEastAsia"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φ</m:t>
            </m:r>
          </m:e>
          <m:sub>
            <m:r>
              <w:rPr>
                <w:rFonts w:ascii="Cambria Math" w:eastAsia="Times New Roman" w:hAnsi="Cambria Math" w:cs="Times New Roman"/>
                <w:lang w:val="en-US"/>
              </w:rPr>
              <m:t>ied</m:t>
            </m:r>
          </m:sub>
        </m:sSub>
      </m:oMath>
      <w:r w:rsidRPr="00DB03A7">
        <w:rPr>
          <w:rFonts w:ascii="Times New Roman" w:eastAsiaTheme="minorEastAsia" w:hAnsi="Times New Roman" w:cs="Times New Roman"/>
          <w:lang w:val="en-US"/>
        </w:rPr>
        <w:t xml:space="preserve">) and student-random-effect </w:t>
      </w:r>
      <m:oMath>
        <m:d>
          <m:dPr>
            <m:ctrlPr>
              <w:rPr>
                <w:rFonts w:ascii="Cambria Math" w:eastAsiaTheme="minorEastAsia" w:hAnsi="Cambria Math" w:cs="Times New Roman"/>
                <w:i/>
                <w:lang w:val="en-US"/>
              </w:rPr>
            </m:ctrlPr>
          </m:dPr>
          <m:e>
            <m:sSub>
              <m:sSubPr>
                <m:ctrlPr>
                  <w:rPr>
                    <w:rFonts w:ascii="Cambria Math" w:eastAsia="Times New Roman" w:hAnsi="Cambria Math" w:cs="Times New Roman"/>
                    <w:lang w:val="en-US"/>
                  </w:rPr>
                </m:ctrlPr>
              </m:sSubPr>
              <m:e>
                <m:r>
                  <w:rPr>
                    <w:rFonts w:ascii="Cambria Math" w:eastAsia="Times New Roman" w:hAnsi="Cambria Math" w:cs="Times New Roman"/>
                    <w:lang w:val="en-US"/>
                  </w:rPr>
                  <m:t>μ</m:t>
                </m:r>
              </m:e>
              <m:sub>
                <m:r>
                  <w:rPr>
                    <w:rFonts w:ascii="Cambria Math" w:eastAsia="Times New Roman" w:hAnsi="Cambria Math" w:cs="Times New Roman"/>
                    <w:lang w:val="en-US"/>
                  </w:rPr>
                  <m:t>i</m:t>
                </m:r>
              </m:sub>
            </m:sSub>
            <m:ctrlPr>
              <w:rPr>
                <w:rFonts w:ascii="Cambria Math" w:eastAsia="Times New Roman" w:hAnsi="Cambria Math" w:cs="Times New Roman"/>
                <w:i/>
                <w:lang w:val="en-US"/>
              </w:rPr>
            </m:ctrlPr>
          </m:e>
        </m:d>
      </m:oMath>
      <w:r w:rsidRPr="00DB03A7">
        <w:rPr>
          <w:rFonts w:ascii="Times New Roman" w:eastAsiaTheme="minorEastAsia" w:hAnsi="Times New Roman" w:cs="Times New Roman"/>
          <w:lang w:val="en-US"/>
        </w:rPr>
        <w:t xml:space="preserve"> effect. Our p</w:t>
      </w:r>
      <w:proofErr w:type="spellStart"/>
      <w:r w:rsidRPr="00DB03A7">
        <w:rPr>
          <w:rFonts w:ascii="Times New Roman" w:eastAsiaTheme="minorEastAsia" w:hAnsi="Times New Roman" w:cs="Times New Roman"/>
          <w:lang w:val="en-US"/>
        </w:rPr>
        <w:t>rimary</w:t>
      </w:r>
      <w:proofErr w:type="spellEnd"/>
      <w:r w:rsidRPr="00DB03A7">
        <w:rPr>
          <w:rFonts w:ascii="Times New Roman" w:eastAsiaTheme="minorEastAsia" w:hAnsi="Times New Roman" w:cs="Times New Roman"/>
          <w:lang w:val="en-US"/>
        </w:rPr>
        <w:t xml:space="preserve"> hypothesis will be justified if we receive a positive coefficient for β</w:t>
      </w:r>
      <w:r w:rsidRPr="00DB03A7">
        <w:rPr>
          <w:rFonts w:ascii="Times New Roman" w:eastAsiaTheme="minorEastAsia" w:hAnsi="Times New Roman" w:cs="Times New Roman"/>
          <w:vertAlign w:val="subscript"/>
          <w:lang w:val="en-US"/>
        </w:rPr>
        <w:t>1</w:t>
      </w:r>
      <w:r w:rsidR="001366AE" w:rsidRPr="00DB03A7">
        <w:rPr>
          <w:rFonts w:ascii="Times New Roman" w:eastAsiaTheme="minorEastAsia" w:hAnsi="Times New Roman" w:cs="Times New Roman"/>
          <w:vertAlign w:val="subscript"/>
          <w:lang w:val="en-US"/>
        </w:rPr>
        <w:t>,</w:t>
      </w:r>
      <w:r w:rsidRPr="00DB03A7">
        <w:rPr>
          <w:rFonts w:ascii="Times New Roman" w:eastAsiaTheme="minorEastAsia" w:hAnsi="Times New Roman" w:cs="Times New Roman"/>
          <w:lang w:val="en-US"/>
        </w:rPr>
        <w:t xml:space="preserve"> which </w:t>
      </w:r>
      <w:r w:rsidR="001366AE" w:rsidRPr="00DB03A7">
        <w:rPr>
          <w:rFonts w:ascii="Times New Roman" w:eastAsiaTheme="minorEastAsia" w:hAnsi="Times New Roman" w:cs="Times New Roman"/>
          <w:lang w:val="en-US"/>
        </w:rPr>
        <w:t xml:space="preserve">should be </w:t>
      </w:r>
      <w:r w:rsidRPr="00DB03A7">
        <w:rPr>
          <w:rFonts w:ascii="Times New Roman" w:eastAsiaTheme="minorEastAsia" w:hAnsi="Times New Roman" w:cs="Times New Roman"/>
          <w:lang w:val="en-US"/>
        </w:rPr>
        <w:t xml:space="preserve">significant at a 5% level. The coefficient will indicate the carryover effect (i.e. that the first treatment has </w:t>
      </w:r>
      <w:r w:rsidR="00E573EE" w:rsidRPr="00DB03A7">
        <w:rPr>
          <w:rFonts w:ascii="Times New Roman" w:eastAsiaTheme="minorEastAsia" w:hAnsi="Times New Roman" w:cs="Times New Roman"/>
          <w:lang w:val="en-US"/>
        </w:rPr>
        <w:t xml:space="preserve">an </w:t>
      </w:r>
      <w:r w:rsidRPr="00DB03A7">
        <w:rPr>
          <w:rFonts w:ascii="Times New Roman" w:eastAsiaTheme="minorEastAsia" w:hAnsi="Times New Roman" w:cs="Times New Roman"/>
          <w:lang w:val="en-US"/>
        </w:rPr>
        <w:t xml:space="preserve">enduring effect). </w:t>
      </w:r>
      <w:r w:rsidR="003C3235" w:rsidRPr="00DB03A7">
        <w:rPr>
          <w:rFonts w:ascii="Times New Roman" w:eastAsiaTheme="minorEastAsia" w:hAnsi="Times New Roman" w:cs="Times New Roman"/>
          <w:lang w:val="en-US"/>
        </w:rPr>
        <w:t xml:space="preserve">The indication for </w:t>
      </w:r>
      <w:r w:rsidR="005A3F2D" w:rsidRPr="00DB03A7">
        <w:rPr>
          <w:rFonts w:ascii="Times New Roman" w:eastAsiaTheme="minorEastAsia" w:hAnsi="Times New Roman" w:cs="Times New Roman"/>
          <w:lang w:val="en-US"/>
        </w:rPr>
        <w:t xml:space="preserve">the </w:t>
      </w:r>
      <w:r w:rsidR="003C3235" w:rsidRPr="00DB03A7">
        <w:rPr>
          <w:rFonts w:ascii="Times New Roman" w:eastAsiaTheme="minorEastAsia" w:hAnsi="Times New Roman" w:cs="Times New Roman"/>
          <w:lang w:val="en-US"/>
        </w:rPr>
        <w:t>carryover effect is if</w:t>
      </w:r>
      <w:r w:rsidRPr="00DB03A7">
        <w:rPr>
          <w:rFonts w:ascii="Times New Roman" w:eastAsiaTheme="minorEastAsia" w:hAnsi="Times New Roman" w:cs="Times New Roman"/>
          <w:lang w:val="en-US"/>
        </w:rPr>
        <w:t xml:space="preserve"> </w:t>
      </w:r>
      <w:r w:rsidR="003C3235" w:rsidRPr="00DB03A7">
        <w:rPr>
          <w:rFonts w:ascii="Times New Roman" w:eastAsiaTheme="minorEastAsia" w:hAnsi="Times New Roman" w:cs="Times New Roman"/>
          <w:lang w:val="en-US"/>
        </w:rPr>
        <w:t>β</w:t>
      </w:r>
      <w:r w:rsidR="003C3235" w:rsidRPr="00DB03A7">
        <w:rPr>
          <w:rFonts w:ascii="Times New Roman" w:eastAsiaTheme="minorEastAsia" w:hAnsi="Times New Roman" w:cs="Times New Roman"/>
          <w:vertAlign w:val="subscript"/>
          <w:lang w:val="en-US"/>
        </w:rPr>
        <w:t>3</w:t>
      </w:r>
      <w:r w:rsidRPr="00DB03A7">
        <w:rPr>
          <w:rFonts w:ascii="Times New Roman" w:eastAsiaTheme="minorEastAsia" w:hAnsi="Times New Roman" w:cs="Times New Roman"/>
          <w:lang w:val="en-US"/>
        </w:rPr>
        <w:t xml:space="preserve"> is significant at the 5% level</w:t>
      </w:r>
      <w:r w:rsidR="00240D0F" w:rsidRPr="00DB03A7">
        <w:rPr>
          <w:rFonts w:ascii="Times New Roman" w:eastAsiaTheme="minorEastAsia" w:hAnsi="Times New Roman" w:cs="Times New Roman"/>
          <w:lang w:val="en-US"/>
        </w:rPr>
        <w:t>.</w:t>
      </w:r>
      <w:r w:rsidRPr="00DB03A7">
        <w:rPr>
          <w:rFonts w:ascii="Times New Roman" w:eastAsiaTheme="minorEastAsia" w:hAnsi="Times New Roman" w:cs="Times New Roman"/>
          <w:lang w:val="en-US"/>
        </w:rPr>
        <w:t xml:space="preserve"> </w:t>
      </w:r>
    </w:p>
    <w:p w14:paraId="5217846C" w14:textId="74934F50" w:rsidR="00462BB9" w:rsidRDefault="0055707B" w:rsidP="00CE39D1">
      <w:pPr>
        <w:autoSpaceDE w:val="0"/>
        <w:autoSpaceDN w:val="0"/>
        <w:adjustRightInd w:val="0"/>
        <w:spacing w:after="120" w:line="240" w:lineRule="auto"/>
        <w:ind w:firstLine="567"/>
        <w:jc w:val="both"/>
        <w:rPr>
          <w:rFonts w:ascii="Times New Roman" w:eastAsiaTheme="minorEastAsia" w:hAnsi="Times New Roman" w:cs="Times New Roman"/>
          <w:lang w:val="en-US"/>
        </w:rPr>
      </w:pPr>
      <w:r w:rsidRPr="00DB03A7">
        <w:rPr>
          <w:rFonts w:ascii="Times New Roman" w:eastAsiaTheme="minorEastAsia" w:hAnsi="Times New Roman" w:cs="Times New Roman"/>
          <w:lang w:val="en-US"/>
        </w:rPr>
        <w:t xml:space="preserve">In our </w:t>
      </w:r>
      <w:r w:rsidRPr="00DB03A7">
        <w:rPr>
          <w:rFonts w:ascii="Times New Roman" w:eastAsiaTheme="minorEastAsia" w:hAnsi="Times New Roman" w:cs="Times New Roman"/>
          <w:u w:val="single"/>
          <w:lang w:val="en-US"/>
        </w:rPr>
        <w:t>secondary analysis</w:t>
      </w:r>
      <w:r w:rsidR="005A3F2D" w:rsidRPr="00DB03A7">
        <w:rPr>
          <w:rFonts w:ascii="Times New Roman" w:eastAsiaTheme="minorEastAsia" w:hAnsi="Times New Roman" w:cs="Times New Roman"/>
          <w:u w:val="single"/>
          <w:lang w:val="en-US"/>
        </w:rPr>
        <w:t>,</w:t>
      </w:r>
      <w:r w:rsidRPr="00DB03A7">
        <w:rPr>
          <w:rFonts w:ascii="Times New Roman" w:eastAsiaTheme="minorEastAsia" w:hAnsi="Times New Roman" w:cs="Times New Roman"/>
          <w:lang w:val="en-US"/>
        </w:rPr>
        <w:t xml:space="preserve"> we will use </w:t>
      </w:r>
      <w:r w:rsidR="005A3F2D" w:rsidRPr="00DB03A7">
        <w:rPr>
          <w:rFonts w:ascii="Times New Roman" w:eastAsiaTheme="minorEastAsia" w:hAnsi="Times New Roman" w:cs="Times New Roman"/>
          <w:lang w:val="en-US"/>
        </w:rPr>
        <w:t xml:space="preserve">a </w:t>
      </w:r>
      <w:proofErr w:type="gramStart"/>
      <w:r w:rsidRPr="00DB03A7">
        <w:rPr>
          <w:rFonts w:ascii="Times New Roman" w:eastAsiaTheme="minorEastAsia" w:hAnsi="Times New Roman" w:cs="Times New Roman"/>
          <w:lang w:val="en-US"/>
        </w:rPr>
        <w:t>different outcome variable</w:t>
      </w:r>
      <w:r w:rsidR="00CE39D1">
        <w:rPr>
          <w:rFonts w:ascii="Times New Roman" w:eastAsiaTheme="minorEastAsia" w:hAnsi="Times New Roman" w:cs="Times New Roman"/>
          <w:lang w:val="en-US"/>
        </w:rPr>
        <w:t>s</w:t>
      </w:r>
      <w:proofErr w:type="gramEnd"/>
      <w:r w:rsidRPr="00DB03A7">
        <w:rPr>
          <w:rFonts w:ascii="Times New Roman" w:eastAsiaTheme="minorEastAsia" w:hAnsi="Times New Roman" w:cs="Times New Roman"/>
          <w:lang w:val="en-US"/>
        </w:rPr>
        <w:t xml:space="preserve">; we will explore treatment heterogeneity and perform mediation analysis. We </w:t>
      </w:r>
      <w:r w:rsidR="00CD69B6" w:rsidRPr="00DB03A7">
        <w:rPr>
          <w:rFonts w:ascii="Times New Roman" w:eastAsiaTheme="minorEastAsia" w:hAnsi="Times New Roman" w:cs="Times New Roman"/>
          <w:lang w:val="en-US"/>
        </w:rPr>
        <w:t xml:space="preserve">employ </w:t>
      </w:r>
      <w:r w:rsidR="007B6429" w:rsidRPr="00DB03A7">
        <w:rPr>
          <w:rFonts w:ascii="Times New Roman" w:eastAsiaTheme="minorEastAsia" w:hAnsi="Times New Roman" w:cs="Times New Roman"/>
          <w:lang w:val="en-US"/>
        </w:rPr>
        <w:t xml:space="preserve">a method to minimize </w:t>
      </w:r>
      <w:r w:rsidR="004D79E4" w:rsidRPr="00DB03A7">
        <w:rPr>
          <w:rFonts w:ascii="Times New Roman" w:eastAsiaTheme="minorEastAsia" w:hAnsi="Times New Roman" w:cs="Times New Roman"/>
          <w:lang w:val="en-US"/>
        </w:rPr>
        <w:t xml:space="preserve">the </w:t>
      </w:r>
      <w:r w:rsidR="007B6429" w:rsidRPr="00DB03A7">
        <w:rPr>
          <w:rFonts w:ascii="Times New Roman" w:eastAsiaTheme="minorEastAsia" w:hAnsi="Times New Roman" w:cs="Times New Roman"/>
          <w:lang w:val="en-US"/>
        </w:rPr>
        <w:t>false d</w:t>
      </w:r>
      <w:r w:rsidR="00217E4B" w:rsidRPr="00DB03A7">
        <w:rPr>
          <w:rFonts w:ascii="Times New Roman" w:eastAsiaTheme="minorEastAsia" w:hAnsi="Times New Roman" w:cs="Times New Roman"/>
          <w:lang w:val="en-US"/>
        </w:rPr>
        <w:t xml:space="preserve">iscovery rate </w:t>
      </w:r>
      <w:r w:rsidR="00217E4B" w:rsidRPr="00DB03A7">
        <w:rPr>
          <w:rFonts w:ascii="Times New Roman" w:eastAsiaTheme="minorEastAsia" w:hAnsi="Times New Roman" w:cs="Times New Roman"/>
          <w:lang w:val="en-US"/>
        </w:rPr>
        <w:fldChar w:fldCharType="begin" w:fldLock="1"/>
      </w:r>
      <w:r w:rsidR="00217E4B" w:rsidRPr="00DB03A7">
        <w:rPr>
          <w:rFonts w:ascii="Times New Roman" w:eastAsiaTheme="minorEastAsia" w:hAnsi="Times New Roman" w:cs="Times New Roman"/>
          <w:lang w:val="en-US"/>
        </w:rPr>
        <w:instrText>ADDIN CSL_CITATION {"citationItems":[{"id":"ITEM-1","itemData":{"DOI":"10.1214/aos/1013699998","ISBN":"0090-5364","ISSN":"00905364","PMID":"18298808","abstract":"Benjamini and Hochberg suggest that the false discovery rate may be the appropriate error rate to control in many applied multiple testing prob-lems. A simple procedure was given there as an FDR controlling procedure for independent test statistics and was shown to be much more powerful than comparable procedures which control the traditional familywise error rate. We prove that this same procedure also controls the false discovery rate when the test statistics have positive regression dependency on each of the test statistics corresponding to the true null hypotheses. This condition for positive dependency is general enough to cover many problems of prac-tical interest, including the comparisons of many treatments with a single control, multivariate normal test statistics with positive correlation matrix and multivariate t. Furthermore, the test statistics may be discrete, and the tested hypotheses composite without posing special difficulties. For all other forms of dependency, a simple conservative modification of the proce-dure controls the false discovery rate. Thus the range of problems for which a procedure with proven FDR control can be offered is greatly increased.","author":[{"dropping-particle":"","family":"Benjamini","given":"Yoav","non-dropping-particle":"","parse-names":false,"suffix":""},{"dropping-particle":"","family":"Yekutieli","given":"Daniel","non-dropping-particle":"","parse-names":false,"suffix":""}],"container-title":"Annals of Statistics","id":"ITEM-1","issue":"4","issued":{"date-parts":[["2001"]]},"page":"1165-1188","title":"The control of the false discovery rate in multiple testing under dependency","type":"article-journal","volume":"29"},"uris":["http://www.mendeley.com/documents/?uuid=d911237a-cea9-44de-b27c-65ded8be7f68"]},{"id":"ITEM-2","itemData":{"author":[{"dropping-particle":"","family":"Benjamini","given":"Yoav","non-dropping-particle":"","parse-names":false,"suffix":""},{"dropping-particle":"","family":"Hochberg","given":"Yosef","non-dropping-particle":"","parse-names":false,"suffix":""}],"container-title":"Journal of the Royal Statistical Society. Series B","id":"ITEM-2","issue":"1","issued":{"date-parts":[["1995"]]},"page":"289-300","title":"Controlling the False Discovery Rate : A Practical and Powerful Approach to Multiple Testing Author","type":"article-journal","volume":"57"},"uris":["http://www.mendeley.com/documents/?uuid=7df6c889-083c-4ca4-94e0-89967afd56c8"]}],"mendeley":{"formattedCitation":"(Benjamini and Hochberg 1995; Benjamini and Yekutieli 2001)","plainTextFormattedCitation":"(Benjamini and Hochberg 1995; Benjamini and Yekutieli 2001)","previouslyFormattedCitation":"(Benjamini and Hochberg 1995; Benjamini and Yekutieli 2001)"},"properties":{"noteIndex":0},"schema":"https://github.com/citation-style-language/schema/raw/master/csl-citation.json"}</w:instrText>
      </w:r>
      <w:r w:rsidR="00217E4B" w:rsidRPr="00DB03A7">
        <w:rPr>
          <w:rFonts w:ascii="Times New Roman" w:eastAsiaTheme="minorEastAsia" w:hAnsi="Times New Roman" w:cs="Times New Roman"/>
          <w:lang w:val="en-US"/>
        </w:rPr>
        <w:fldChar w:fldCharType="separate"/>
      </w:r>
      <w:r w:rsidR="00217E4B" w:rsidRPr="00DB03A7">
        <w:rPr>
          <w:rFonts w:ascii="Times New Roman" w:eastAsiaTheme="minorEastAsia" w:hAnsi="Times New Roman" w:cs="Times New Roman"/>
          <w:lang w:val="en-US"/>
        </w:rPr>
        <w:t>(</w:t>
      </w:r>
      <w:proofErr w:type="spellStart"/>
      <w:r w:rsidR="00217E4B" w:rsidRPr="00DB03A7">
        <w:rPr>
          <w:rFonts w:ascii="Times New Roman" w:eastAsiaTheme="minorEastAsia" w:hAnsi="Times New Roman" w:cs="Times New Roman"/>
          <w:lang w:val="en-US"/>
        </w:rPr>
        <w:t>Benjamini</w:t>
      </w:r>
      <w:proofErr w:type="spellEnd"/>
      <w:r w:rsidR="00217E4B" w:rsidRPr="00DB03A7">
        <w:rPr>
          <w:rFonts w:ascii="Times New Roman" w:eastAsiaTheme="minorEastAsia" w:hAnsi="Times New Roman" w:cs="Times New Roman"/>
          <w:lang w:val="en-US"/>
        </w:rPr>
        <w:t xml:space="preserve"> and Hochberg 1995; </w:t>
      </w:r>
      <w:proofErr w:type="spellStart"/>
      <w:r w:rsidR="00217E4B" w:rsidRPr="00DB03A7">
        <w:rPr>
          <w:rFonts w:ascii="Times New Roman" w:eastAsiaTheme="minorEastAsia" w:hAnsi="Times New Roman" w:cs="Times New Roman"/>
          <w:lang w:val="en-US"/>
        </w:rPr>
        <w:t>Benjamini</w:t>
      </w:r>
      <w:proofErr w:type="spellEnd"/>
      <w:r w:rsidR="00217E4B" w:rsidRPr="00DB03A7">
        <w:rPr>
          <w:rFonts w:ascii="Times New Roman" w:eastAsiaTheme="minorEastAsia" w:hAnsi="Times New Roman" w:cs="Times New Roman"/>
          <w:lang w:val="en-US"/>
        </w:rPr>
        <w:t xml:space="preserve"> and </w:t>
      </w:r>
      <w:proofErr w:type="spellStart"/>
      <w:r w:rsidR="00217E4B" w:rsidRPr="00DB03A7">
        <w:rPr>
          <w:rFonts w:ascii="Times New Roman" w:eastAsiaTheme="minorEastAsia" w:hAnsi="Times New Roman" w:cs="Times New Roman"/>
          <w:lang w:val="en-US"/>
        </w:rPr>
        <w:t>Yekutieli</w:t>
      </w:r>
      <w:proofErr w:type="spellEnd"/>
      <w:r w:rsidR="00217E4B" w:rsidRPr="00DB03A7">
        <w:rPr>
          <w:rFonts w:ascii="Times New Roman" w:eastAsiaTheme="minorEastAsia" w:hAnsi="Times New Roman" w:cs="Times New Roman"/>
          <w:lang w:val="en-US"/>
        </w:rPr>
        <w:t xml:space="preserve"> 2001)</w:t>
      </w:r>
      <w:r w:rsidR="00217E4B" w:rsidRPr="00DB03A7">
        <w:rPr>
          <w:rFonts w:ascii="Times New Roman" w:eastAsiaTheme="minorEastAsia" w:hAnsi="Times New Roman" w:cs="Times New Roman"/>
          <w:lang w:val="en-US"/>
        </w:rPr>
        <w:fldChar w:fldCharType="end"/>
      </w:r>
      <w:r w:rsidR="00217E4B" w:rsidRPr="00DB03A7">
        <w:rPr>
          <w:rFonts w:ascii="Times New Roman" w:eastAsiaTheme="minorEastAsia" w:hAnsi="Times New Roman" w:cs="Times New Roman"/>
          <w:lang w:val="en-US"/>
        </w:rPr>
        <w:t>. Thus</w:t>
      </w:r>
      <w:r w:rsidR="004474D7" w:rsidRPr="00DB03A7">
        <w:rPr>
          <w:rFonts w:ascii="Times New Roman" w:eastAsiaTheme="minorEastAsia" w:hAnsi="Times New Roman" w:cs="Times New Roman"/>
          <w:lang w:val="en-US"/>
        </w:rPr>
        <w:t>,</w:t>
      </w:r>
      <w:r w:rsidR="00217E4B" w:rsidRPr="00DB03A7">
        <w:rPr>
          <w:rFonts w:ascii="Times New Roman" w:eastAsiaTheme="minorEastAsia" w:hAnsi="Times New Roman" w:cs="Times New Roman"/>
          <w:lang w:val="en-US"/>
        </w:rPr>
        <w:t xml:space="preserve"> we </w:t>
      </w:r>
      <w:r w:rsidRPr="00DB03A7">
        <w:rPr>
          <w:rFonts w:ascii="Times New Roman" w:eastAsiaTheme="minorEastAsia" w:hAnsi="Times New Roman" w:cs="Times New Roman"/>
          <w:lang w:val="en-US"/>
        </w:rPr>
        <w:t>will consider results from the secondary analysis as exploratory unless</w:t>
      </w:r>
      <w:r w:rsidR="00BE693E" w:rsidRPr="00DB03A7">
        <w:rPr>
          <w:rFonts w:ascii="Times New Roman" w:eastAsiaTheme="minorEastAsia" w:hAnsi="Times New Roman" w:cs="Times New Roman"/>
          <w:lang w:val="en-US"/>
        </w:rPr>
        <w:t>,</w:t>
      </w:r>
      <w:r w:rsidRPr="00DB03A7">
        <w:rPr>
          <w:rFonts w:ascii="Times New Roman" w:eastAsiaTheme="minorEastAsia" w:hAnsi="Times New Roman" w:cs="Times New Roman"/>
          <w:lang w:val="en-US"/>
        </w:rPr>
        <w:t xml:space="preserve"> after correction for multiple testing</w:t>
      </w:r>
      <w:r w:rsidR="00BE693E" w:rsidRPr="00DB03A7">
        <w:rPr>
          <w:rFonts w:ascii="Times New Roman" w:eastAsiaTheme="minorEastAsia" w:hAnsi="Times New Roman" w:cs="Times New Roman"/>
          <w:lang w:val="en-US"/>
        </w:rPr>
        <w:t>,</w:t>
      </w:r>
      <w:r w:rsidRPr="00DB03A7">
        <w:rPr>
          <w:rFonts w:ascii="Times New Roman" w:eastAsiaTheme="minorEastAsia" w:hAnsi="Times New Roman" w:cs="Times New Roman"/>
          <w:lang w:val="en-US"/>
        </w:rPr>
        <w:t xml:space="preserve"> we identify significant results at the corresponding significance level.</w:t>
      </w:r>
    </w:p>
    <w:p w14:paraId="4F85BFB5" w14:textId="18B54C94" w:rsidR="00CE39D1" w:rsidRPr="002F6291" w:rsidRDefault="0055707B" w:rsidP="00CE39D1">
      <w:pPr>
        <w:ind w:firstLine="567"/>
        <w:jc w:val="both"/>
        <w:rPr>
          <w:lang w:val="en-US"/>
        </w:rPr>
      </w:pPr>
      <w:r w:rsidRPr="00DB03A7">
        <w:rPr>
          <w:rFonts w:ascii="Times New Roman" w:eastAsiaTheme="minorEastAsia" w:hAnsi="Times New Roman" w:cs="Times New Roman"/>
          <w:lang w:val="en-US"/>
        </w:rPr>
        <w:t xml:space="preserve">First, we will substitute the primary outcome variable (grades) Y in EQ1 with </w:t>
      </w:r>
      <w:r w:rsidR="00CE39D1">
        <w:rPr>
          <w:rFonts w:ascii="Times New Roman" w:hAnsi="Times New Roman" w:cs="Times New Roman"/>
          <w:lang w:val="en-US"/>
        </w:rPr>
        <w:t>test anxiety (1), self-confidence (2) and intention to do well on the exam (3)</w:t>
      </w:r>
      <w:r w:rsidRPr="00DB03A7">
        <w:rPr>
          <w:rFonts w:ascii="Times New Roman" w:eastAsiaTheme="minorEastAsia" w:hAnsi="Times New Roman" w:cs="Times New Roman"/>
          <w:lang w:val="en-US"/>
        </w:rPr>
        <w:t>.</w:t>
      </w:r>
      <w:r w:rsidR="00CE39D1">
        <w:rPr>
          <w:rFonts w:ascii="Times New Roman" w:eastAsiaTheme="minorEastAsia" w:hAnsi="Times New Roman" w:cs="Times New Roman"/>
          <w:lang w:val="en-US"/>
        </w:rPr>
        <w:t xml:space="preserve"> </w:t>
      </w:r>
      <w:r w:rsidR="00CE39D1">
        <w:rPr>
          <w:rFonts w:ascii="Times New Roman" w:hAnsi="Times New Roman" w:cs="Times New Roman"/>
          <w:lang w:val="en-US"/>
        </w:rPr>
        <w:t>I</w:t>
      </w:r>
      <w:r w:rsidR="00CE39D1">
        <w:rPr>
          <w:rFonts w:ascii="Times New Roman" w:hAnsi="Times New Roman" w:cs="Times New Roman"/>
          <w:lang w:val="en-US"/>
        </w:rPr>
        <w:t>n order to avoid</w:t>
      </w:r>
      <w:r w:rsidR="00CE39D1" w:rsidRPr="00B6484C">
        <w:rPr>
          <w:rFonts w:ascii="Times New Roman" w:hAnsi="Times New Roman" w:cs="Times New Roman"/>
          <w:lang w:val="en-US"/>
        </w:rPr>
        <w:t xml:space="preserve"> </w:t>
      </w:r>
      <w:r w:rsidR="00CE39D1">
        <w:rPr>
          <w:rFonts w:ascii="Times New Roman" w:hAnsi="Times New Roman" w:cs="Times New Roman"/>
          <w:lang w:val="en-US"/>
        </w:rPr>
        <w:t xml:space="preserve">the </w:t>
      </w:r>
      <w:r w:rsidR="00CE39D1" w:rsidRPr="00B6484C">
        <w:rPr>
          <w:rFonts w:ascii="Times New Roman" w:hAnsi="Times New Roman" w:cs="Times New Roman"/>
          <w:lang w:val="en-US"/>
        </w:rPr>
        <w:t xml:space="preserve">false discovery </w:t>
      </w:r>
      <w:r w:rsidR="00CE39D1">
        <w:rPr>
          <w:rFonts w:ascii="Times New Roman" w:hAnsi="Times New Roman" w:cs="Times New Roman"/>
          <w:lang w:val="en-US"/>
        </w:rPr>
        <w:t>arising from multiple testing on the secondary outcomes</w:t>
      </w:r>
      <w:r w:rsidR="00CE39D1">
        <w:rPr>
          <w:rFonts w:ascii="Times New Roman" w:hAnsi="Times New Roman" w:cs="Times New Roman"/>
          <w:lang w:val="en-US"/>
        </w:rPr>
        <w:t xml:space="preserve"> </w:t>
      </w:r>
      <w:r w:rsidR="00CE39D1" w:rsidRPr="00DB03A7">
        <w:rPr>
          <w:rFonts w:ascii="Times New Roman" w:eastAsiaTheme="minorEastAsia" w:hAnsi="Times New Roman" w:cs="Times New Roman"/>
          <w:lang w:val="en-US"/>
        </w:rPr>
        <w:fldChar w:fldCharType="begin" w:fldLock="1"/>
      </w:r>
      <w:r w:rsidR="00CE39D1" w:rsidRPr="00DB03A7">
        <w:rPr>
          <w:rFonts w:ascii="Times New Roman" w:eastAsiaTheme="minorEastAsia" w:hAnsi="Times New Roman" w:cs="Times New Roman"/>
          <w:lang w:val="en-US"/>
        </w:rPr>
        <w:instrText>ADDIN CSL_CITATION {"citationItems":[{"id":"ITEM-1","itemData":{"DOI":"10.1214/aos/1013699998","ISBN":"0090-5364","ISSN":"00905364","PMID":"18298808","abstract":"Benjamini and Hochberg suggest that the false discovery rate may be the appropriate error rate to control in many applied multiple testing prob-lems. A simple procedure was given there as an FDR controlling procedure for independent test statistics and was shown to be much more powerful than comparable procedures which control the traditional familywise error rate. We prove that this same procedure also controls the false discovery rate when the test statistics have positive regression dependency on each of the test statistics corresponding to the true null hypotheses. This condition for positive dependency is general enough to cover many problems of prac-tical interest, including the comparisons of many treatments with a single control, multivariate normal test statistics with positive correlation matrix and multivariate t. Furthermore, the test statistics may be discrete, and the tested hypotheses composite without posing special difficulties. For all other forms of dependency, a simple conservative modification of the proce-dure controls the false discovery rate. Thus the range of problems for which a procedure with proven FDR control can be offered is greatly increased.","author":[{"dropping-particle":"","family":"Benjamini","given":"Yoav","non-dropping-particle":"","parse-names":false,"suffix":""},{"dropping-particle":"","family":"Yekutieli","given":"Daniel","non-dropping-particle":"","parse-names":false,"suffix":""}],"container-title":"Annals of Statistics","id":"ITEM-1","issue":"4","issued":{"date-parts":[["2001"]]},"page":"1165-1188","title":"The control of the false discovery rate in multiple testing under dependency","type":"article-journal","volume":"29"},"uris":["http://www.mendeley.com/documents/?uuid=d911237a-cea9-44de-b27c-65ded8be7f68"]},{"id":"ITEM-2","itemData":{"author":[{"dropping-particle":"","family":"Benjamini","given":"Yoav","non-dropping-particle":"","parse-names":false,"suffix":""},{"dropping-particle":"","family":"Hochberg","given":"Yosef","non-dropping-particle":"","parse-names":false,"suffix":""}],"container-title":"Journal of the Royal Statistical Society. Series B","id":"ITEM-2","issue":"1","issued":{"date-parts":[["1995"]]},"page":"289-300","title":"Controlling the False Discovery Rate : A Practical and Powerful Approach to Multiple Testing Author","type":"article-journal","volume":"57"},"uris":["http://www.mendeley.com/documents/?uuid=7df6c889-083c-4ca4-94e0-89967afd56c8"]}],"mendeley":{"formattedCitation":"(Benjamini and Hochberg 1995; Benjamini and Yekutieli 2001)","plainTextFormattedCitation":"(Benjamini and Hochberg 1995; Benjamini and Yekutieli 2001)","previouslyFormattedCitation":"(Benjamini and Hochberg 1995; Benjamini and Yekutieli 2001)"},"properties":{"noteIndex":0},"schema":"https://github.com/citation-style-language/schema/raw/master/csl-citation.json"}</w:instrText>
      </w:r>
      <w:r w:rsidR="00CE39D1" w:rsidRPr="00DB03A7">
        <w:rPr>
          <w:rFonts w:ascii="Times New Roman" w:eastAsiaTheme="minorEastAsia" w:hAnsi="Times New Roman" w:cs="Times New Roman"/>
          <w:lang w:val="en-US"/>
        </w:rPr>
        <w:fldChar w:fldCharType="separate"/>
      </w:r>
      <w:r w:rsidR="00CE39D1" w:rsidRPr="00DB03A7">
        <w:rPr>
          <w:rFonts w:ascii="Times New Roman" w:eastAsiaTheme="minorEastAsia" w:hAnsi="Times New Roman" w:cs="Times New Roman"/>
          <w:lang w:val="en-US"/>
        </w:rPr>
        <w:t>(</w:t>
      </w:r>
      <w:proofErr w:type="spellStart"/>
      <w:r w:rsidR="00CE39D1" w:rsidRPr="00DB03A7">
        <w:rPr>
          <w:rFonts w:ascii="Times New Roman" w:eastAsiaTheme="minorEastAsia" w:hAnsi="Times New Roman" w:cs="Times New Roman"/>
          <w:lang w:val="en-US"/>
        </w:rPr>
        <w:t>Benjamini</w:t>
      </w:r>
      <w:proofErr w:type="spellEnd"/>
      <w:r w:rsidR="00CE39D1" w:rsidRPr="00DB03A7">
        <w:rPr>
          <w:rFonts w:ascii="Times New Roman" w:eastAsiaTheme="minorEastAsia" w:hAnsi="Times New Roman" w:cs="Times New Roman"/>
          <w:lang w:val="en-US"/>
        </w:rPr>
        <w:t xml:space="preserve"> and Hochberg 1995; </w:t>
      </w:r>
      <w:proofErr w:type="spellStart"/>
      <w:r w:rsidR="00CE39D1" w:rsidRPr="00DB03A7">
        <w:rPr>
          <w:rFonts w:ascii="Times New Roman" w:eastAsiaTheme="minorEastAsia" w:hAnsi="Times New Roman" w:cs="Times New Roman"/>
          <w:lang w:val="en-US"/>
        </w:rPr>
        <w:t>Benjamini</w:t>
      </w:r>
      <w:proofErr w:type="spellEnd"/>
      <w:r w:rsidR="00CE39D1" w:rsidRPr="00DB03A7">
        <w:rPr>
          <w:rFonts w:ascii="Times New Roman" w:eastAsiaTheme="minorEastAsia" w:hAnsi="Times New Roman" w:cs="Times New Roman"/>
          <w:lang w:val="en-US"/>
        </w:rPr>
        <w:t xml:space="preserve"> and </w:t>
      </w:r>
      <w:proofErr w:type="spellStart"/>
      <w:r w:rsidR="00CE39D1" w:rsidRPr="00DB03A7">
        <w:rPr>
          <w:rFonts w:ascii="Times New Roman" w:eastAsiaTheme="minorEastAsia" w:hAnsi="Times New Roman" w:cs="Times New Roman"/>
          <w:lang w:val="en-US"/>
        </w:rPr>
        <w:t>Yekutieli</w:t>
      </w:r>
      <w:proofErr w:type="spellEnd"/>
      <w:r w:rsidR="00CE39D1" w:rsidRPr="00DB03A7">
        <w:rPr>
          <w:rFonts w:ascii="Times New Roman" w:eastAsiaTheme="minorEastAsia" w:hAnsi="Times New Roman" w:cs="Times New Roman"/>
          <w:lang w:val="en-US"/>
        </w:rPr>
        <w:t xml:space="preserve"> 2001)</w:t>
      </w:r>
      <w:r w:rsidR="00CE39D1" w:rsidRPr="00DB03A7">
        <w:rPr>
          <w:rFonts w:ascii="Times New Roman" w:eastAsiaTheme="minorEastAsia" w:hAnsi="Times New Roman" w:cs="Times New Roman"/>
          <w:lang w:val="en-US"/>
        </w:rPr>
        <w:fldChar w:fldCharType="end"/>
      </w:r>
      <w:r w:rsidR="00CE39D1">
        <w:rPr>
          <w:rFonts w:ascii="Times New Roman" w:hAnsi="Times New Roman" w:cs="Times New Roman"/>
          <w:lang w:val="en-US"/>
        </w:rPr>
        <w:t xml:space="preserve">, we will order p-values </w:t>
      </w:r>
      <w:r w:rsidR="00CE39D1" w:rsidRPr="00B6484C">
        <w:rPr>
          <w:rFonts w:ascii="Times New Roman" w:hAnsi="Times New Roman" w:cs="Times New Roman"/>
          <w:lang w:val="en-US"/>
        </w:rPr>
        <w:t>from low to high</w:t>
      </w:r>
      <w:r w:rsidR="00CE39D1">
        <w:rPr>
          <w:rFonts w:ascii="Times New Roman" w:hAnsi="Times New Roman" w:cs="Times New Roman"/>
          <w:lang w:val="en-US"/>
        </w:rPr>
        <w:t xml:space="preserve">. We will use the following formula: </w:t>
      </w:r>
      <w:r w:rsidR="00CE39D1" w:rsidRPr="00B6484C">
        <w:rPr>
          <w:rFonts w:ascii="Times New Roman" w:hAnsi="Times New Roman" w:cs="Times New Roman"/>
          <w:lang w:val="en-US"/>
        </w:rPr>
        <w:t>p(</w:t>
      </w:r>
      <w:proofErr w:type="spellStart"/>
      <w:r w:rsidR="00CE39D1" w:rsidRPr="00B6484C">
        <w:rPr>
          <w:rFonts w:ascii="Times New Roman" w:hAnsi="Times New Roman" w:cs="Times New Roman"/>
          <w:lang w:val="en-US"/>
        </w:rPr>
        <w:t>i</w:t>
      </w:r>
      <w:proofErr w:type="spellEnd"/>
      <w:r w:rsidR="00CE39D1" w:rsidRPr="00B6484C">
        <w:rPr>
          <w:rFonts w:ascii="Times New Roman" w:hAnsi="Times New Roman" w:cs="Times New Roman"/>
          <w:lang w:val="en-US"/>
        </w:rPr>
        <w:t>) = a*</w:t>
      </w:r>
      <w:proofErr w:type="spellStart"/>
      <w:r w:rsidR="00CE39D1" w:rsidRPr="00B6484C">
        <w:rPr>
          <w:rFonts w:ascii="Times New Roman" w:hAnsi="Times New Roman" w:cs="Times New Roman"/>
          <w:lang w:val="en-US"/>
        </w:rPr>
        <w:t>i</w:t>
      </w:r>
      <w:proofErr w:type="spellEnd"/>
      <w:r w:rsidR="00CE39D1" w:rsidRPr="00B6484C">
        <w:rPr>
          <w:rFonts w:ascii="Times New Roman" w:hAnsi="Times New Roman" w:cs="Times New Roman"/>
          <w:lang w:val="en-US"/>
        </w:rPr>
        <w:t>/m</w:t>
      </w:r>
      <w:r w:rsidR="00CE39D1">
        <w:rPr>
          <w:rFonts w:ascii="Times New Roman" w:hAnsi="Times New Roman" w:cs="Times New Roman"/>
          <w:lang w:val="en-US"/>
        </w:rPr>
        <w:t xml:space="preserve"> for choosing the </w:t>
      </w:r>
      <w:r w:rsidR="00CE39D1" w:rsidRPr="00B6484C">
        <w:rPr>
          <w:rFonts w:ascii="Times New Roman" w:hAnsi="Times New Roman" w:cs="Times New Roman"/>
          <w:lang w:val="en-US"/>
        </w:rPr>
        <w:t>critical p-value</w:t>
      </w:r>
      <w:r w:rsidR="00CE39D1">
        <w:rPr>
          <w:rFonts w:ascii="Times New Roman" w:hAnsi="Times New Roman" w:cs="Times New Roman"/>
          <w:lang w:val="en-US"/>
        </w:rPr>
        <w:t xml:space="preserve"> of the significance test</w:t>
      </w:r>
      <w:r w:rsidR="00CE39D1" w:rsidRPr="00B6484C">
        <w:rPr>
          <w:rFonts w:ascii="Times New Roman" w:hAnsi="Times New Roman" w:cs="Times New Roman"/>
          <w:lang w:val="en-US"/>
        </w:rPr>
        <w:t xml:space="preserve">. </w:t>
      </w:r>
      <w:r w:rsidR="00CE39D1">
        <w:rPr>
          <w:rFonts w:ascii="Times New Roman" w:hAnsi="Times New Roman" w:cs="Times New Roman"/>
          <w:lang w:val="en-US"/>
        </w:rPr>
        <w:t>W</w:t>
      </w:r>
      <w:r w:rsidR="00CE39D1" w:rsidRPr="00B6484C">
        <w:rPr>
          <w:rFonts w:ascii="Times New Roman" w:hAnsi="Times New Roman" w:cs="Times New Roman"/>
          <w:lang w:val="en-US"/>
        </w:rPr>
        <w:t xml:space="preserve">ith </w:t>
      </w:r>
      <w:r w:rsidR="00CE39D1">
        <w:rPr>
          <w:rFonts w:ascii="Times New Roman" w:hAnsi="Times New Roman" w:cs="Times New Roman"/>
          <w:lang w:val="en-US"/>
        </w:rPr>
        <w:t>3</w:t>
      </w:r>
      <w:r w:rsidR="00CE39D1" w:rsidRPr="00B6484C">
        <w:rPr>
          <w:rFonts w:ascii="Times New Roman" w:hAnsi="Times New Roman" w:cs="Times New Roman"/>
          <w:lang w:val="en-US"/>
        </w:rPr>
        <w:t xml:space="preserve"> </w:t>
      </w:r>
      <w:r w:rsidR="00CE39D1">
        <w:rPr>
          <w:rFonts w:ascii="Times New Roman" w:hAnsi="Times New Roman" w:cs="Times New Roman"/>
          <w:lang w:val="en-US"/>
        </w:rPr>
        <w:t xml:space="preserve">secondary outcomes and the </w:t>
      </w:r>
      <w:r w:rsidR="00CE39D1" w:rsidRPr="00B6484C">
        <w:rPr>
          <w:rFonts w:ascii="Times New Roman" w:hAnsi="Times New Roman" w:cs="Times New Roman"/>
          <w:lang w:val="en-US"/>
        </w:rPr>
        <w:t>sign</w:t>
      </w:r>
      <w:r w:rsidR="00CE39D1">
        <w:rPr>
          <w:rFonts w:ascii="Times New Roman" w:hAnsi="Times New Roman" w:cs="Times New Roman"/>
          <w:lang w:val="en-US"/>
        </w:rPr>
        <w:t>if</w:t>
      </w:r>
      <w:r w:rsidR="00CE39D1" w:rsidRPr="00B6484C">
        <w:rPr>
          <w:rFonts w:ascii="Times New Roman" w:hAnsi="Times New Roman" w:cs="Times New Roman"/>
          <w:lang w:val="en-US"/>
        </w:rPr>
        <w:t>icance level of 0.05, the critical p-value would be 0.0</w:t>
      </w:r>
      <w:r w:rsidR="00CE39D1">
        <w:rPr>
          <w:rFonts w:ascii="Times New Roman" w:hAnsi="Times New Roman" w:cs="Times New Roman"/>
          <w:lang w:val="en-US"/>
        </w:rPr>
        <w:t>167</w:t>
      </w:r>
      <w:r w:rsidR="00CE39D1" w:rsidRPr="00B6484C">
        <w:rPr>
          <w:rFonts w:ascii="Times New Roman" w:hAnsi="Times New Roman" w:cs="Times New Roman"/>
          <w:lang w:val="en-US"/>
        </w:rPr>
        <w:t xml:space="preserve"> for the </w:t>
      </w:r>
      <w:r w:rsidR="00CE39D1">
        <w:rPr>
          <w:rFonts w:ascii="Times New Roman" w:hAnsi="Times New Roman" w:cs="Times New Roman"/>
          <w:lang w:val="en-US"/>
        </w:rPr>
        <w:t>coefficient</w:t>
      </w:r>
      <w:r w:rsidR="00CE39D1" w:rsidRPr="00B6484C">
        <w:rPr>
          <w:rFonts w:ascii="Times New Roman" w:hAnsi="Times New Roman" w:cs="Times New Roman"/>
          <w:lang w:val="en-US"/>
        </w:rPr>
        <w:t xml:space="preserve"> with the lowest p-value (0.05* 1/</w:t>
      </w:r>
      <w:r w:rsidR="00CE39D1">
        <w:rPr>
          <w:rFonts w:ascii="Times New Roman" w:hAnsi="Times New Roman" w:cs="Times New Roman"/>
          <w:lang w:val="en-US"/>
        </w:rPr>
        <w:t>3)</w:t>
      </w:r>
      <w:r w:rsidR="00CE39D1" w:rsidRPr="00B6484C">
        <w:rPr>
          <w:rFonts w:ascii="Times New Roman" w:hAnsi="Times New Roman" w:cs="Times New Roman"/>
          <w:lang w:val="en-US"/>
        </w:rPr>
        <w:t xml:space="preserve">, which is the same as </w:t>
      </w:r>
      <w:r w:rsidR="00BE094D">
        <w:rPr>
          <w:rFonts w:ascii="Times New Roman" w:hAnsi="Times New Roman" w:cs="Times New Roman"/>
          <w:lang w:val="en-US"/>
        </w:rPr>
        <w:t>the</w:t>
      </w:r>
      <w:r w:rsidR="00CE39D1" w:rsidRPr="00B6484C">
        <w:rPr>
          <w:rFonts w:ascii="Times New Roman" w:hAnsi="Times New Roman" w:cs="Times New Roman"/>
          <w:lang w:val="en-US"/>
        </w:rPr>
        <w:t xml:space="preserve"> Bonferroni correction. For the </w:t>
      </w:r>
      <w:r w:rsidR="00CE39D1">
        <w:rPr>
          <w:rFonts w:ascii="Times New Roman" w:hAnsi="Times New Roman" w:cs="Times New Roman"/>
          <w:lang w:val="en-US"/>
        </w:rPr>
        <w:t xml:space="preserve">coefficient with the second-lowest p-value, </w:t>
      </w:r>
      <w:r w:rsidR="00CE39D1" w:rsidRPr="00B6484C">
        <w:rPr>
          <w:rFonts w:ascii="Times New Roman" w:hAnsi="Times New Roman" w:cs="Times New Roman"/>
          <w:lang w:val="en-US"/>
        </w:rPr>
        <w:t xml:space="preserve">the critical p-value </w:t>
      </w:r>
      <w:r w:rsidR="00CE39D1">
        <w:rPr>
          <w:rFonts w:ascii="Times New Roman" w:hAnsi="Times New Roman" w:cs="Times New Roman"/>
          <w:lang w:val="en-US"/>
        </w:rPr>
        <w:t>will be</w:t>
      </w:r>
      <w:r w:rsidR="00CE39D1" w:rsidRPr="00B6484C">
        <w:rPr>
          <w:rFonts w:ascii="Times New Roman" w:hAnsi="Times New Roman" w:cs="Times New Roman"/>
          <w:lang w:val="en-US"/>
        </w:rPr>
        <w:t xml:space="preserve"> 0.0</w:t>
      </w:r>
      <w:r w:rsidR="00CE39D1">
        <w:rPr>
          <w:rFonts w:ascii="Times New Roman" w:hAnsi="Times New Roman" w:cs="Times New Roman"/>
          <w:lang w:val="en-US"/>
        </w:rPr>
        <w:t>33</w:t>
      </w:r>
      <w:r w:rsidR="00CE39D1" w:rsidRPr="00B6484C">
        <w:rPr>
          <w:rFonts w:ascii="Times New Roman" w:hAnsi="Times New Roman" w:cs="Times New Roman"/>
          <w:lang w:val="en-US"/>
        </w:rPr>
        <w:t xml:space="preserve"> (0.05*2/</w:t>
      </w:r>
      <w:r w:rsidR="00CE39D1">
        <w:rPr>
          <w:rFonts w:ascii="Times New Roman" w:hAnsi="Times New Roman" w:cs="Times New Roman"/>
          <w:lang w:val="en-US"/>
        </w:rPr>
        <w:t>3</w:t>
      </w:r>
      <w:r w:rsidR="00CE39D1" w:rsidRPr="00B6484C">
        <w:rPr>
          <w:rFonts w:ascii="Times New Roman" w:hAnsi="Times New Roman" w:cs="Times New Roman"/>
          <w:lang w:val="en-US"/>
        </w:rPr>
        <w:t>)</w:t>
      </w:r>
      <w:r w:rsidR="00CE39D1">
        <w:rPr>
          <w:rFonts w:ascii="Times New Roman" w:hAnsi="Times New Roman" w:cs="Times New Roman"/>
          <w:lang w:val="en-US"/>
        </w:rPr>
        <w:t xml:space="preserve">. </w:t>
      </w:r>
      <w:r w:rsidR="00CE39D1" w:rsidRPr="00B6484C">
        <w:rPr>
          <w:rFonts w:ascii="Times New Roman" w:hAnsi="Times New Roman" w:cs="Times New Roman"/>
          <w:lang w:val="en-US"/>
        </w:rPr>
        <w:t xml:space="preserve">For the </w:t>
      </w:r>
      <w:r w:rsidR="00CE39D1">
        <w:rPr>
          <w:rFonts w:ascii="Times New Roman" w:hAnsi="Times New Roman" w:cs="Times New Roman"/>
          <w:lang w:val="en-US"/>
        </w:rPr>
        <w:t xml:space="preserve">coefficient with the highest p-value, </w:t>
      </w:r>
      <w:r w:rsidR="00CE39D1" w:rsidRPr="00B6484C">
        <w:rPr>
          <w:rFonts w:ascii="Times New Roman" w:hAnsi="Times New Roman" w:cs="Times New Roman"/>
          <w:lang w:val="en-US"/>
        </w:rPr>
        <w:t xml:space="preserve">the critical p-value </w:t>
      </w:r>
      <w:r w:rsidR="00CE39D1">
        <w:rPr>
          <w:rFonts w:ascii="Times New Roman" w:hAnsi="Times New Roman" w:cs="Times New Roman"/>
          <w:lang w:val="en-US"/>
        </w:rPr>
        <w:t>will be</w:t>
      </w:r>
      <w:r w:rsidR="00CE39D1" w:rsidRPr="00B6484C">
        <w:rPr>
          <w:rFonts w:ascii="Times New Roman" w:hAnsi="Times New Roman" w:cs="Times New Roman"/>
          <w:lang w:val="en-US"/>
        </w:rPr>
        <w:t xml:space="preserve"> 0.0</w:t>
      </w:r>
      <w:r w:rsidR="00CE39D1">
        <w:rPr>
          <w:rFonts w:ascii="Times New Roman" w:hAnsi="Times New Roman" w:cs="Times New Roman"/>
          <w:lang w:val="en-US"/>
        </w:rPr>
        <w:t>5</w:t>
      </w:r>
      <w:r w:rsidR="00CE39D1" w:rsidRPr="00B6484C">
        <w:rPr>
          <w:rFonts w:ascii="Times New Roman" w:hAnsi="Times New Roman" w:cs="Times New Roman"/>
          <w:lang w:val="en-US"/>
        </w:rPr>
        <w:t xml:space="preserve"> (0.05*</w:t>
      </w:r>
      <w:r w:rsidR="00CE39D1">
        <w:rPr>
          <w:rFonts w:ascii="Times New Roman" w:hAnsi="Times New Roman" w:cs="Times New Roman"/>
          <w:lang w:val="en-US"/>
        </w:rPr>
        <w:t>3</w:t>
      </w:r>
      <w:r w:rsidR="00CE39D1" w:rsidRPr="00B6484C">
        <w:rPr>
          <w:rFonts w:ascii="Times New Roman" w:hAnsi="Times New Roman" w:cs="Times New Roman"/>
          <w:lang w:val="en-US"/>
        </w:rPr>
        <w:t>/</w:t>
      </w:r>
      <w:r w:rsidR="00CE39D1">
        <w:rPr>
          <w:rFonts w:ascii="Times New Roman" w:hAnsi="Times New Roman" w:cs="Times New Roman"/>
          <w:lang w:val="en-US"/>
        </w:rPr>
        <w:t>3</w:t>
      </w:r>
      <w:r w:rsidR="00CE39D1" w:rsidRPr="00B6484C">
        <w:rPr>
          <w:rFonts w:ascii="Times New Roman" w:hAnsi="Times New Roman" w:cs="Times New Roman"/>
          <w:lang w:val="en-US"/>
        </w:rPr>
        <w:t>)</w:t>
      </w:r>
      <w:r w:rsidR="00CE39D1">
        <w:rPr>
          <w:rFonts w:ascii="Times New Roman" w:hAnsi="Times New Roman" w:cs="Times New Roman"/>
          <w:lang w:val="en-US"/>
        </w:rPr>
        <w:t>.</w:t>
      </w:r>
    </w:p>
    <w:p w14:paraId="5217846D" w14:textId="08CD8576" w:rsidR="00462BB9" w:rsidRPr="00DB03A7" w:rsidRDefault="00462BB9" w:rsidP="00A33775">
      <w:pPr>
        <w:spacing w:after="120" w:line="240" w:lineRule="auto"/>
        <w:ind w:firstLine="567"/>
        <w:jc w:val="both"/>
        <w:rPr>
          <w:rFonts w:ascii="Times New Roman" w:eastAsiaTheme="minorEastAsia" w:hAnsi="Times New Roman" w:cs="Times New Roman"/>
          <w:lang w:val="en-US"/>
        </w:rPr>
      </w:pPr>
      <w:bookmarkStart w:id="1" w:name="_GoBack"/>
      <w:bookmarkEnd w:id="1"/>
    </w:p>
    <w:p w14:paraId="5217846E" w14:textId="2866F3CF" w:rsidR="00462BB9" w:rsidRPr="00DB03A7" w:rsidRDefault="0055707B" w:rsidP="00A33775">
      <w:pPr>
        <w:spacing w:after="120" w:line="240" w:lineRule="auto"/>
        <w:ind w:firstLine="567"/>
        <w:jc w:val="both"/>
        <w:rPr>
          <w:rFonts w:ascii="Times New Roman" w:hAnsi="Times New Roman" w:cs="Times New Roman"/>
          <w:lang w:val="en-US"/>
        </w:rPr>
      </w:pPr>
      <w:r w:rsidRPr="00DB03A7">
        <w:rPr>
          <w:rFonts w:ascii="Times New Roman" w:hAnsi="Times New Roman" w:cs="Times New Roman"/>
          <w:lang w:val="en-US"/>
        </w:rPr>
        <w:lastRenderedPageBreak/>
        <w:t xml:space="preserve">Second, we will explore treatment heterogeneity in primary and secondary outcomes by interacting </w:t>
      </w:r>
      <m:oMath>
        <m:sSub>
          <m:sSubPr>
            <m:ctrlPr>
              <w:rPr>
                <w:rFonts w:ascii="Cambria Math" w:eastAsia="Times New Roman" w:hAnsi="Cambria Math" w:cs="Times New Roman"/>
                <w:lang w:val="en-US"/>
              </w:rPr>
            </m:ctrlPr>
          </m:sSubPr>
          <m:e>
            <m:r>
              <w:rPr>
                <w:rFonts w:ascii="Cambria Math" w:eastAsia="Times New Roman" w:hAnsi="Cambria Math" w:cs="Times New Roman"/>
                <w:lang w:val="en-US"/>
              </w:rPr>
              <m:t>T</m:t>
            </m:r>
          </m:e>
          <m:sub>
            <m:r>
              <w:rPr>
                <w:rFonts w:ascii="Cambria Math" w:eastAsia="Times New Roman" w:hAnsi="Cambria Math" w:cs="Times New Roman"/>
                <w:lang w:val="en-US"/>
              </w:rPr>
              <m:t>ied</m:t>
            </m:r>
          </m:sub>
        </m:sSub>
      </m:oMath>
      <w:r w:rsidRPr="00DB03A7">
        <w:rPr>
          <w:rFonts w:ascii="Times New Roman" w:hAnsi="Times New Roman" w:cs="Times New Roman"/>
          <w:lang w:val="en-US"/>
        </w:rPr>
        <w:t xml:space="preserve"> in EQ1 with the following baseline </w:t>
      </w:r>
      <m:oMath>
        <m:sSub>
          <m:sSubPr>
            <m:ctrlPr>
              <w:rPr>
                <w:rFonts w:ascii="Cambria Math" w:eastAsia="Times New Roman" w:hAnsi="Cambria Math" w:cs="Times New Roman"/>
                <w:lang w:val="en-US"/>
              </w:rPr>
            </m:ctrlPr>
          </m:sSubPr>
          <m:e>
            <m:r>
              <w:rPr>
                <w:rFonts w:ascii="Cambria Math" w:eastAsia="Times New Roman" w:hAnsi="Cambria Math" w:cs="Times New Roman"/>
                <w:lang w:val="en-US"/>
              </w:rPr>
              <m:t>Z</m:t>
            </m:r>
          </m:e>
          <m:sub>
            <m:r>
              <w:rPr>
                <w:rFonts w:ascii="Cambria Math" w:eastAsia="Times New Roman" w:hAnsi="Cambria Math" w:cs="Times New Roman"/>
                <w:lang w:val="en-US"/>
              </w:rPr>
              <m:t>ied</m:t>
            </m:r>
          </m:sub>
        </m:sSub>
      </m:oMath>
      <w:r w:rsidRPr="00DB03A7">
        <w:rPr>
          <w:rFonts w:ascii="Times New Roman" w:hAnsi="Times New Roman" w:cs="Times New Roman"/>
          <w:lang w:val="en-US"/>
        </w:rPr>
        <w:t xml:space="preserve"> variables: test anxiety (1), self-confidence (2), external control (3), parental education (4), students’ ability (</w:t>
      </w:r>
      <w:r w:rsidR="006C4729" w:rsidRPr="00DB03A7">
        <w:rPr>
          <w:rFonts w:ascii="Times New Roman" w:hAnsi="Times New Roman" w:cs="Times New Roman"/>
          <w:lang w:val="en-US"/>
        </w:rPr>
        <w:t>5</w:t>
      </w:r>
      <w:r w:rsidRPr="00DB03A7">
        <w:rPr>
          <w:rFonts w:ascii="Times New Roman" w:hAnsi="Times New Roman" w:cs="Times New Roman"/>
          <w:lang w:val="en-US"/>
        </w:rPr>
        <w:t xml:space="preserve">), </w:t>
      </w:r>
      <w:r w:rsidR="008C2E41" w:rsidRPr="00DB03A7">
        <w:rPr>
          <w:rFonts w:ascii="Times New Roman" w:hAnsi="Times New Roman" w:cs="Times New Roman"/>
          <w:lang w:val="en-US"/>
        </w:rPr>
        <w:t xml:space="preserve">the </w:t>
      </w:r>
      <w:r w:rsidRPr="00DB03A7">
        <w:rPr>
          <w:rFonts w:ascii="Times New Roman" w:hAnsi="Times New Roman" w:cs="Times New Roman"/>
          <w:lang w:val="en-US"/>
        </w:rPr>
        <w:t>student is a freshman (</w:t>
      </w:r>
      <w:r w:rsidR="006C4729" w:rsidRPr="00DB03A7">
        <w:rPr>
          <w:rFonts w:ascii="Times New Roman" w:hAnsi="Times New Roman" w:cs="Times New Roman"/>
          <w:lang w:val="en-US"/>
        </w:rPr>
        <w:t>6</w:t>
      </w:r>
      <w:r w:rsidRPr="00DB03A7">
        <w:rPr>
          <w:rFonts w:ascii="Times New Roman" w:hAnsi="Times New Roman" w:cs="Times New Roman"/>
          <w:lang w:val="en-US"/>
        </w:rPr>
        <w:t xml:space="preserve">), </w:t>
      </w:r>
      <w:r w:rsidR="00CC0634" w:rsidRPr="00DB03A7">
        <w:rPr>
          <w:rFonts w:ascii="Times New Roman" w:hAnsi="Times New Roman" w:cs="Times New Roman"/>
          <w:lang w:val="en-US"/>
        </w:rPr>
        <w:t xml:space="preserve">the student is </w:t>
      </w:r>
      <w:r w:rsidR="00C46BA5" w:rsidRPr="00DB03A7">
        <w:rPr>
          <w:rFonts w:ascii="Times New Roman" w:hAnsi="Times New Roman" w:cs="Times New Roman"/>
          <w:lang w:val="en-US"/>
        </w:rPr>
        <w:t xml:space="preserve">a </w:t>
      </w:r>
      <w:r w:rsidR="00CC0634" w:rsidRPr="00DB03A7">
        <w:rPr>
          <w:rFonts w:ascii="Times New Roman" w:hAnsi="Times New Roman" w:cs="Times New Roman"/>
          <w:lang w:val="en-US"/>
        </w:rPr>
        <w:t>girl (</w:t>
      </w:r>
      <w:r w:rsidR="006C4729" w:rsidRPr="00DB03A7">
        <w:rPr>
          <w:rFonts w:ascii="Times New Roman" w:hAnsi="Times New Roman" w:cs="Times New Roman"/>
          <w:lang w:val="en-US"/>
        </w:rPr>
        <w:t>7</w:t>
      </w:r>
      <w:r w:rsidR="00C46BA5" w:rsidRPr="00DB03A7">
        <w:rPr>
          <w:rFonts w:ascii="Times New Roman" w:hAnsi="Times New Roman" w:cs="Times New Roman"/>
          <w:lang w:val="en-US"/>
        </w:rPr>
        <w:t xml:space="preserve">), </w:t>
      </w:r>
      <w:r w:rsidR="007304A5" w:rsidRPr="00DB03A7">
        <w:rPr>
          <w:rFonts w:ascii="Times New Roman" w:hAnsi="Times New Roman" w:cs="Times New Roman"/>
          <w:lang w:val="en-US"/>
        </w:rPr>
        <w:t>the stud</w:t>
      </w:r>
      <w:r w:rsidR="005153BF" w:rsidRPr="00DB03A7">
        <w:rPr>
          <w:rFonts w:ascii="Times New Roman" w:hAnsi="Times New Roman" w:cs="Times New Roman"/>
          <w:lang w:val="en-US"/>
        </w:rPr>
        <w:t xml:space="preserve">ent has mobile </w:t>
      </w:r>
      <w:r w:rsidR="001D7C3A" w:rsidRPr="00DB03A7">
        <w:rPr>
          <w:rFonts w:ascii="Times New Roman" w:hAnsi="Times New Roman" w:cs="Times New Roman"/>
          <w:lang w:val="en-US"/>
        </w:rPr>
        <w:t xml:space="preserve">phone number in the university’s register (8), </w:t>
      </w:r>
      <w:r w:rsidR="001D3DD0" w:rsidRPr="00DB03A7">
        <w:rPr>
          <w:rFonts w:ascii="Times New Roman" w:hAnsi="Times New Roman" w:cs="Times New Roman"/>
          <w:lang w:val="en-US"/>
        </w:rPr>
        <w:t xml:space="preserve">the </w:t>
      </w:r>
      <w:r w:rsidR="00EF1D7F" w:rsidRPr="00DB03A7">
        <w:rPr>
          <w:rFonts w:ascii="Times New Roman" w:hAnsi="Times New Roman" w:cs="Times New Roman"/>
          <w:lang w:val="en-US"/>
        </w:rPr>
        <w:t>d</w:t>
      </w:r>
      <w:r w:rsidR="001D3DD0" w:rsidRPr="00DB03A7">
        <w:rPr>
          <w:rFonts w:ascii="Times New Roman" w:hAnsi="Times New Roman" w:cs="Times New Roman"/>
          <w:lang w:val="en-US"/>
        </w:rPr>
        <w:t>ay</w:t>
      </w:r>
      <w:r w:rsidR="00EF1D7F" w:rsidRPr="00DB03A7">
        <w:rPr>
          <w:rFonts w:ascii="Times New Roman" w:hAnsi="Times New Roman" w:cs="Times New Roman"/>
          <w:lang w:val="en-US"/>
        </w:rPr>
        <w:t xml:space="preserve"> (calculated from the beginning of the campaign) on which students have received the message</w:t>
      </w:r>
      <w:r w:rsidR="00EF1D7F" w:rsidRPr="00DB03A7">
        <w:rPr>
          <w:rStyle w:val="Lbjegyzet-hivatkozs"/>
          <w:rFonts w:ascii="Times New Roman" w:hAnsi="Times New Roman" w:cs="Times New Roman"/>
          <w:lang w:val="en-US"/>
        </w:rPr>
        <w:footnoteReference w:id="6"/>
      </w:r>
      <w:r w:rsidR="00EF1D7F" w:rsidRPr="00DB03A7">
        <w:rPr>
          <w:rFonts w:ascii="Times New Roman" w:hAnsi="Times New Roman" w:cs="Times New Roman"/>
          <w:lang w:val="en-US"/>
        </w:rPr>
        <w:t xml:space="preserve"> (9),</w:t>
      </w:r>
      <w:r w:rsidR="001D3DD0" w:rsidRPr="00DB03A7">
        <w:rPr>
          <w:rFonts w:ascii="Times New Roman" w:hAnsi="Times New Roman" w:cs="Times New Roman"/>
          <w:lang w:val="en-US"/>
        </w:rPr>
        <w:t xml:space="preserve"> </w:t>
      </w:r>
      <w:r w:rsidRPr="00DB03A7">
        <w:rPr>
          <w:rFonts w:ascii="Times New Roman" w:hAnsi="Times New Roman" w:cs="Times New Roman"/>
          <w:lang w:val="en-US"/>
        </w:rPr>
        <w:t>and difficulty of the exam (</w:t>
      </w:r>
      <w:r w:rsidR="00EF1D7F" w:rsidRPr="00DB03A7">
        <w:rPr>
          <w:rFonts w:ascii="Times New Roman" w:hAnsi="Times New Roman" w:cs="Times New Roman"/>
          <w:lang w:val="en-US"/>
        </w:rPr>
        <w:t>10</w:t>
      </w:r>
      <w:r w:rsidRPr="00DB03A7">
        <w:rPr>
          <w:rFonts w:ascii="Times New Roman" w:hAnsi="Times New Roman" w:cs="Times New Roman"/>
          <w:lang w:val="en-US"/>
        </w:rPr>
        <w:t xml:space="preserve">). Test-anxiety, self-confidence, external control, and parental education are measured with the baseline survey; </w:t>
      </w:r>
      <w:proofErr w:type="gramStart"/>
      <w:r w:rsidRPr="00DB03A7">
        <w:rPr>
          <w:rFonts w:ascii="Times New Roman" w:hAnsi="Times New Roman" w:cs="Times New Roman"/>
          <w:lang w:val="en-US"/>
        </w:rPr>
        <w:t>thus</w:t>
      </w:r>
      <w:proofErr w:type="gramEnd"/>
      <w:r w:rsidRPr="00DB03A7">
        <w:rPr>
          <w:rFonts w:ascii="Times New Roman" w:hAnsi="Times New Roman" w:cs="Times New Roman"/>
          <w:lang w:val="en-US"/>
        </w:rPr>
        <w:t xml:space="preserve"> they are not registry data</w:t>
      </w:r>
      <w:r w:rsidR="00C46BA5" w:rsidRPr="00DB03A7">
        <w:rPr>
          <w:rFonts w:ascii="Times New Roman" w:hAnsi="Times New Roman" w:cs="Times New Roman"/>
          <w:lang w:val="en-US"/>
        </w:rPr>
        <w:t>.</w:t>
      </w:r>
      <w:r w:rsidRPr="00DB03A7">
        <w:rPr>
          <w:rFonts w:ascii="Times New Roman" w:hAnsi="Times New Roman" w:cs="Times New Roman"/>
          <w:lang w:val="en-US"/>
        </w:rPr>
        <w:t xml:space="preserve"> </w:t>
      </w:r>
      <w:proofErr w:type="gramStart"/>
      <w:r w:rsidR="00C46BA5" w:rsidRPr="00DB03A7">
        <w:rPr>
          <w:rFonts w:ascii="Times New Roman" w:hAnsi="Times New Roman" w:cs="Times New Roman"/>
          <w:lang w:val="en-US"/>
        </w:rPr>
        <w:t>T</w:t>
      </w:r>
      <w:r w:rsidRPr="00DB03A7">
        <w:rPr>
          <w:rFonts w:ascii="Times New Roman" w:hAnsi="Times New Roman" w:cs="Times New Roman"/>
          <w:lang w:val="en-US"/>
        </w:rPr>
        <w:t>herefore</w:t>
      </w:r>
      <w:proofErr w:type="gramEnd"/>
      <w:r w:rsidRPr="00DB03A7">
        <w:rPr>
          <w:rFonts w:ascii="Times New Roman" w:hAnsi="Times New Roman" w:cs="Times New Roman"/>
          <w:lang w:val="en-US"/>
        </w:rPr>
        <w:t xml:space="preserve"> they will not be available for all the students. We will estimate the following </w:t>
      </w:r>
      <w:r w:rsidR="00B41480" w:rsidRPr="00DB03A7">
        <w:rPr>
          <w:rFonts w:ascii="Times New Roman" w:hAnsi="Times New Roman" w:cs="Times New Roman"/>
          <w:lang w:val="en-US"/>
        </w:rPr>
        <w:t>multilevel random-effects model</w:t>
      </w:r>
      <w:r w:rsidRPr="00DB03A7">
        <w:rPr>
          <w:rFonts w:ascii="Times New Roman" w:hAnsi="Times New Roman" w:cs="Times New Roman"/>
          <w:lang w:val="en-US"/>
        </w:rPr>
        <w:t>:</w:t>
      </w:r>
    </w:p>
    <w:p w14:paraId="52178470" w14:textId="1D9676A8" w:rsidR="00462BB9" w:rsidRPr="00DB03A7" w:rsidRDefault="00DF64EB" w:rsidP="00A33775">
      <w:pPr>
        <w:spacing w:after="120" w:line="240" w:lineRule="auto"/>
        <w:jc w:val="both"/>
        <w:rPr>
          <w:rFonts w:ascii="Times New Roman" w:eastAsia="Times New Roman" w:hAnsi="Times New Roman" w:cs="Times New Roman"/>
          <w:lang w:val="en-US"/>
        </w:rPr>
      </w:pPr>
      <m:oMath>
        <m:sSub>
          <m:sSubPr>
            <m:ctrlPr>
              <w:rPr>
                <w:rFonts w:ascii="Cambria Math" w:eastAsia="Times New Roman" w:hAnsi="Cambria Math" w:cs="Times New Roman"/>
                <w:lang w:val="en-US"/>
              </w:rPr>
            </m:ctrlPr>
          </m:sSubPr>
          <m:e>
            <m:r>
              <w:rPr>
                <w:rFonts w:ascii="Cambria Math" w:eastAsia="Times New Roman" w:hAnsi="Cambria Math" w:cs="Times New Roman"/>
                <w:lang w:val="en-US"/>
              </w:rPr>
              <m:t>Y</m:t>
            </m:r>
          </m:e>
          <m:sub>
            <m:r>
              <w:rPr>
                <w:rFonts w:ascii="Cambria Math" w:eastAsia="Times New Roman" w:hAnsi="Cambria Math" w:cs="Times New Roman"/>
                <w:lang w:val="en-US"/>
              </w:rPr>
              <m:t>ied</m:t>
            </m:r>
          </m:sub>
        </m:sSub>
        <m:r>
          <m:rPr>
            <m:sty m:val="p"/>
          </m:rP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β</m:t>
            </m:r>
          </m:e>
          <m:sub>
            <m:r>
              <m:rPr>
                <m:sty m:val="p"/>
              </m:rPr>
              <w:rPr>
                <w:rFonts w:ascii="Cambria Math" w:eastAsia="Times New Roman" w:hAnsi="Cambria Math" w:cs="Times New Roman"/>
                <w:lang w:val="en-US"/>
              </w:rPr>
              <m:t>0</m:t>
            </m:r>
          </m:sub>
        </m:sSub>
        <m:r>
          <m:rPr>
            <m:sty m:val="p"/>
          </m:rP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β</m:t>
            </m:r>
          </m:e>
          <m:sub>
            <m:r>
              <m:rPr>
                <m:sty m:val="p"/>
              </m:rPr>
              <w:rPr>
                <w:rFonts w:ascii="Cambria Math" w:eastAsia="Times New Roman" w:hAnsi="Cambria Math" w:cs="Times New Roman"/>
                <w:lang w:val="en-US"/>
              </w:rPr>
              <m:t>1</m:t>
            </m:r>
          </m:sub>
        </m:sSub>
        <m:sSub>
          <m:sSubPr>
            <m:ctrlPr>
              <w:rPr>
                <w:rFonts w:ascii="Cambria Math" w:eastAsia="Times New Roman" w:hAnsi="Cambria Math" w:cs="Times New Roman"/>
                <w:lang w:val="en-US"/>
              </w:rPr>
            </m:ctrlPr>
          </m:sSubPr>
          <m:e>
            <m:r>
              <w:rPr>
                <w:rFonts w:ascii="Cambria Math" w:eastAsia="Times New Roman" w:hAnsi="Cambria Math" w:cs="Times New Roman"/>
                <w:lang w:val="en-US"/>
              </w:rPr>
              <m:t>T</m:t>
            </m:r>
          </m:e>
          <m:sub>
            <m:r>
              <w:rPr>
                <w:rFonts w:ascii="Cambria Math" w:eastAsia="Times New Roman" w:hAnsi="Cambria Math" w:cs="Times New Roman"/>
                <w:lang w:val="en-US"/>
              </w:rPr>
              <m:t>ied</m:t>
            </m:r>
          </m:sub>
        </m:sSub>
        <m: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β</m:t>
            </m:r>
          </m:e>
          <m:sub>
            <m:r>
              <m:rPr>
                <m:sty m:val="p"/>
              </m:rPr>
              <w:rPr>
                <w:rFonts w:ascii="Cambria Math" w:eastAsia="Times New Roman" w:hAnsi="Cambria Math" w:cs="Times New Roman"/>
                <w:lang w:val="en-US"/>
              </w:rPr>
              <m:t>2</m:t>
            </m:r>
          </m:sub>
        </m:sSub>
        <m:sSub>
          <m:sSubPr>
            <m:ctrlPr>
              <w:rPr>
                <w:rFonts w:ascii="Cambria Math" w:eastAsia="Times New Roman" w:hAnsi="Cambria Math" w:cs="Times New Roman"/>
                <w:lang w:val="en-US"/>
              </w:rPr>
            </m:ctrlPr>
          </m:sSubPr>
          <m:e>
            <m:r>
              <w:rPr>
                <w:rFonts w:ascii="Cambria Math" w:eastAsia="Times New Roman" w:hAnsi="Cambria Math" w:cs="Times New Roman"/>
                <w:lang w:val="en-US"/>
              </w:rPr>
              <m:t>S</m:t>
            </m:r>
          </m:e>
          <m:sub>
            <m:r>
              <w:rPr>
                <w:rFonts w:ascii="Cambria Math" w:eastAsia="Times New Roman" w:hAnsi="Cambria Math" w:cs="Times New Roman"/>
                <w:lang w:val="en-US"/>
              </w:rPr>
              <m:t>ied</m:t>
            </m:r>
          </m:sub>
        </m:sSub>
        <m:r>
          <m:rPr>
            <m:sty m:val="p"/>
          </m:rP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β</m:t>
            </m:r>
          </m:e>
          <m:sub>
            <m:r>
              <m:rPr>
                <m:sty m:val="p"/>
              </m:rPr>
              <w:rPr>
                <w:rFonts w:ascii="Cambria Math" w:eastAsia="Times New Roman" w:hAnsi="Cambria Math" w:cs="Times New Roman"/>
                <w:lang w:val="en-US"/>
              </w:rPr>
              <m:t>3</m:t>
            </m:r>
          </m:sub>
        </m:sSub>
        <m:sSub>
          <m:sSubPr>
            <m:ctrlPr>
              <w:rPr>
                <w:rFonts w:ascii="Cambria Math" w:eastAsia="Times New Roman" w:hAnsi="Cambria Math" w:cs="Times New Roman"/>
                <w:lang w:val="en-US"/>
              </w:rPr>
            </m:ctrlPr>
          </m:sSubPr>
          <m:e>
            <m:r>
              <w:rPr>
                <w:rFonts w:ascii="Cambria Math" w:eastAsia="Times New Roman" w:hAnsi="Cambria Math" w:cs="Times New Roman"/>
                <w:lang w:val="en-US"/>
              </w:rPr>
              <m:t>T</m:t>
            </m:r>
          </m:e>
          <m:sub>
            <m:r>
              <w:rPr>
                <w:rFonts w:ascii="Cambria Math" w:eastAsia="Times New Roman" w:hAnsi="Cambria Math" w:cs="Times New Roman"/>
                <w:lang w:val="en-US"/>
              </w:rPr>
              <m:t>ied</m:t>
            </m:r>
          </m:sub>
        </m:sSub>
        <m: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S</m:t>
            </m:r>
          </m:e>
          <m:sub>
            <m:r>
              <w:rPr>
                <w:rFonts w:ascii="Cambria Math" w:eastAsia="Times New Roman" w:hAnsi="Cambria Math" w:cs="Times New Roman"/>
                <w:lang w:val="en-US"/>
              </w:rPr>
              <m:t>ied</m:t>
            </m:r>
          </m:sub>
        </m:sSub>
        <m:r>
          <m:rPr>
            <m:sty m:val="p"/>
          </m:rPr>
          <w:rPr>
            <w:rFonts w:ascii="Cambria Math" w:eastAsia="Times New Roman" w:hAnsi="Cambria Math" w:cs="Times New Roman"/>
            <w:lang w:val="en-US"/>
          </w:rPr>
          <m:t xml:space="preserve"> </m:t>
        </m:r>
        <m: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β</m:t>
            </m:r>
          </m:e>
          <m:sub>
            <m:r>
              <m:rPr>
                <m:sty m:val="p"/>
              </m:rPr>
              <w:rPr>
                <w:rFonts w:ascii="Cambria Math" w:eastAsia="Times New Roman" w:hAnsi="Cambria Math" w:cs="Times New Roman"/>
                <w:lang w:val="en-US"/>
              </w:rPr>
              <m:t>4</m:t>
            </m:r>
          </m:sub>
        </m:sSub>
        <m:sSub>
          <m:sSubPr>
            <m:ctrlPr>
              <w:rPr>
                <w:rFonts w:ascii="Cambria Math" w:eastAsia="Times New Roman" w:hAnsi="Cambria Math" w:cs="Times New Roman"/>
                <w:lang w:val="en-US"/>
              </w:rPr>
            </m:ctrlPr>
          </m:sSubPr>
          <m:e>
            <m:r>
              <w:rPr>
                <w:rFonts w:ascii="Cambria Math" w:eastAsia="Times New Roman" w:hAnsi="Cambria Math" w:cs="Times New Roman"/>
                <w:lang w:val="en-US"/>
              </w:rPr>
              <m:t>X</m:t>
            </m:r>
          </m:e>
          <m:sub>
            <m:r>
              <w:rPr>
                <w:rFonts w:ascii="Cambria Math" w:eastAsia="Times New Roman" w:hAnsi="Cambria Math" w:cs="Times New Roman"/>
                <w:lang w:val="en-US"/>
              </w:rPr>
              <m:t>ied</m:t>
            </m:r>
          </m:sub>
        </m:sSub>
        <m:r>
          <m:rPr>
            <m:sty m:val="p"/>
          </m:rPr>
          <w:rPr>
            <w:rFonts w:ascii="Cambria Math" w:eastAsia="Times New Roman" w:hAnsi="Cambria Math" w:cs="Times New Roman"/>
            <w:lang w:val="en-US"/>
          </w:rPr>
          <m:t xml:space="preserve"> </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 β</m:t>
            </m:r>
          </m:e>
          <m:sub>
            <m:r>
              <m:rPr>
                <m:sty m:val="p"/>
              </m:rPr>
              <w:rPr>
                <w:rFonts w:ascii="Cambria Math" w:eastAsia="Times New Roman" w:hAnsi="Cambria Math" w:cs="Times New Roman"/>
                <w:lang w:val="en-US"/>
              </w:rPr>
              <m:t>5</m:t>
            </m:r>
          </m:sub>
        </m:sSub>
        <m:sSub>
          <m:sSubPr>
            <m:ctrlPr>
              <w:rPr>
                <w:rFonts w:ascii="Cambria Math" w:eastAsia="Times New Roman" w:hAnsi="Cambria Math" w:cs="Times New Roman"/>
                <w:lang w:val="en-US"/>
              </w:rPr>
            </m:ctrlPr>
          </m:sSubPr>
          <m:e>
            <m:r>
              <w:rPr>
                <w:rFonts w:ascii="Cambria Math" w:eastAsia="Times New Roman" w:hAnsi="Cambria Math" w:cs="Times New Roman"/>
                <w:lang w:val="en-US"/>
              </w:rPr>
              <m:t>Z</m:t>
            </m:r>
          </m:e>
          <m:sub>
            <m:r>
              <w:rPr>
                <w:rFonts w:ascii="Cambria Math" w:eastAsia="Times New Roman" w:hAnsi="Cambria Math" w:cs="Times New Roman"/>
                <w:lang w:val="en-US"/>
              </w:rPr>
              <m:t>ied</m:t>
            </m:r>
          </m:sub>
        </m:sSub>
        <m: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β</m:t>
            </m:r>
          </m:e>
          <m:sub>
            <m:r>
              <m:rPr>
                <m:sty m:val="p"/>
              </m:rPr>
              <w:rPr>
                <w:rFonts w:ascii="Cambria Math" w:eastAsia="Times New Roman" w:hAnsi="Cambria Math" w:cs="Times New Roman"/>
                <w:lang w:val="en-US"/>
              </w:rPr>
              <m:t>6</m:t>
            </m:r>
          </m:sub>
        </m:sSub>
        <m:sSub>
          <m:sSubPr>
            <m:ctrlPr>
              <w:rPr>
                <w:rFonts w:ascii="Cambria Math" w:eastAsia="Times New Roman" w:hAnsi="Cambria Math" w:cs="Times New Roman"/>
                <w:lang w:val="en-US"/>
              </w:rPr>
            </m:ctrlPr>
          </m:sSubPr>
          <m:e>
            <m:sSub>
              <m:sSubPr>
                <m:ctrlPr>
                  <w:rPr>
                    <w:rFonts w:ascii="Cambria Math" w:eastAsia="Times New Roman" w:hAnsi="Cambria Math" w:cs="Times New Roman"/>
                    <w:lang w:val="en-US"/>
                  </w:rPr>
                </m:ctrlPr>
              </m:sSubPr>
              <m:e>
                <m:r>
                  <w:rPr>
                    <w:rFonts w:ascii="Cambria Math" w:eastAsia="Times New Roman" w:hAnsi="Cambria Math" w:cs="Times New Roman"/>
                    <w:lang w:val="en-US"/>
                  </w:rPr>
                  <m:t>T</m:t>
                </m:r>
              </m:e>
              <m:sub>
                <m:r>
                  <w:rPr>
                    <w:rFonts w:ascii="Cambria Math" w:eastAsia="Times New Roman" w:hAnsi="Cambria Math" w:cs="Times New Roman"/>
                    <w:lang w:val="en-US"/>
                  </w:rPr>
                  <m:t>ied</m:t>
                </m:r>
              </m:sub>
            </m:sSub>
            <m:r>
              <w:rPr>
                <w:rFonts w:ascii="Cambria Math" w:eastAsia="Times New Roman" w:hAnsi="Cambria Math" w:cs="Times New Roman"/>
                <w:lang w:val="en-US"/>
              </w:rPr>
              <m:t>×Z</m:t>
            </m:r>
          </m:e>
          <m:sub>
            <m:r>
              <w:rPr>
                <w:rFonts w:ascii="Cambria Math" w:eastAsia="Times New Roman" w:hAnsi="Cambria Math" w:cs="Times New Roman"/>
                <w:lang w:val="en-US"/>
              </w:rPr>
              <m:t>ied</m:t>
            </m:r>
          </m:sub>
        </m:sSub>
        <m:r>
          <m:rPr>
            <m:sty m:val="p"/>
          </m:rP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φ</m:t>
            </m:r>
          </m:e>
          <m:sub>
            <m:r>
              <w:rPr>
                <w:rFonts w:ascii="Cambria Math" w:eastAsia="Times New Roman" w:hAnsi="Cambria Math" w:cs="Times New Roman"/>
                <w:lang w:val="en-US"/>
              </w:rPr>
              <m:t>ied</m:t>
            </m:r>
          </m:sub>
        </m:sSub>
        <m:r>
          <m:rPr>
            <m:sty m:val="p"/>
          </m:rP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μ</m:t>
            </m:r>
          </m:e>
          <m:sub>
            <m:r>
              <w:rPr>
                <w:rFonts w:ascii="Cambria Math" w:eastAsia="Times New Roman" w:hAnsi="Cambria Math" w:cs="Times New Roman"/>
                <w:lang w:val="en-US"/>
              </w:rPr>
              <m:t>i</m:t>
            </m:r>
          </m:sub>
        </m:sSub>
        <m:r>
          <m:rPr>
            <m:sty m:val="p"/>
          </m:rP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ϵ</m:t>
            </m:r>
          </m:e>
          <m:sub>
            <m:r>
              <w:rPr>
                <w:rFonts w:ascii="Cambria Math" w:eastAsia="Times New Roman" w:hAnsi="Cambria Math" w:cs="Times New Roman"/>
                <w:lang w:val="en-US"/>
              </w:rPr>
              <m:t>ied</m:t>
            </m:r>
          </m:sub>
        </m:sSub>
      </m:oMath>
      <w:r w:rsidR="00A103F5" w:rsidRPr="00DB03A7">
        <w:rPr>
          <w:rFonts w:ascii="Times New Roman" w:eastAsia="Times New Roman" w:hAnsi="Times New Roman" w:cs="Times New Roman"/>
          <w:lang w:val="en-US"/>
        </w:rPr>
        <w:tab/>
      </w:r>
      <w:r w:rsidR="00A103F5" w:rsidRPr="00DB03A7">
        <w:rPr>
          <w:rFonts w:ascii="Times New Roman" w:eastAsia="Times New Roman" w:hAnsi="Times New Roman" w:cs="Times New Roman"/>
          <w:lang w:val="en-US"/>
        </w:rPr>
        <w:tab/>
      </w:r>
      <w:r w:rsidR="00A103F5" w:rsidRPr="00DB03A7">
        <w:rPr>
          <w:rFonts w:ascii="Times New Roman" w:eastAsia="Times New Roman" w:hAnsi="Times New Roman" w:cs="Times New Roman"/>
          <w:lang w:val="en-US"/>
        </w:rPr>
        <w:tab/>
      </w:r>
      <w:r w:rsidR="00A103F5" w:rsidRPr="00DB03A7">
        <w:rPr>
          <w:rFonts w:ascii="Times New Roman" w:eastAsia="Times New Roman" w:hAnsi="Times New Roman" w:cs="Times New Roman"/>
          <w:lang w:val="en-US"/>
        </w:rPr>
        <w:tab/>
      </w:r>
      <w:r w:rsidR="00A103F5" w:rsidRPr="00DB03A7">
        <w:rPr>
          <w:rFonts w:ascii="Times New Roman" w:eastAsia="Times New Roman" w:hAnsi="Times New Roman" w:cs="Times New Roman"/>
          <w:lang w:val="en-US"/>
        </w:rPr>
        <w:tab/>
      </w:r>
      <w:r w:rsidR="00A103F5" w:rsidRPr="00DB03A7">
        <w:rPr>
          <w:rFonts w:ascii="Times New Roman" w:eastAsia="Times New Roman" w:hAnsi="Times New Roman" w:cs="Times New Roman"/>
          <w:lang w:val="en-US"/>
        </w:rPr>
        <w:tab/>
      </w:r>
      <w:r w:rsidR="00A103F5" w:rsidRPr="00DB03A7">
        <w:rPr>
          <w:rFonts w:ascii="Times New Roman" w:eastAsia="Times New Roman" w:hAnsi="Times New Roman" w:cs="Times New Roman"/>
          <w:lang w:val="en-US"/>
        </w:rPr>
        <w:tab/>
      </w:r>
      <w:r w:rsidR="00A103F5" w:rsidRPr="00DB03A7">
        <w:rPr>
          <w:rFonts w:ascii="Times New Roman" w:eastAsia="Times New Roman" w:hAnsi="Times New Roman" w:cs="Times New Roman"/>
          <w:lang w:val="en-US"/>
        </w:rPr>
        <w:tab/>
      </w:r>
      <w:r w:rsidR="00A103F5" w:rsidRPr="00DB03A7">
        <w:rPr>
          <w:rFonts w:ascii="Times New Roman" w:eastAsia="Times New Roman" w:hAnsi="Times New Roman" w:cs="Times New Roman"/>
          <w:lang w:val="en-US"/>
        </w:rPr>
        <w:tab/>
      </w:r>
      <w:r w:rsidR="00A103F5" w:rsidRPr="00DB03A7">
        <w:rPr>
          <w:rFonts w:ascii="Times New Roman" w:eastAsia="Times New Roman" w:hAnsi="Times New Roman" w:cs="Times New Roman"/>
          <w:lang w:val="en-US"/>
        </w:rPr>
        <w:tab/>
      </w:r>
      <w:r w:rsidR="0055707B" w:rsidRPr="00DB03A7">
        <w:rPr>
          <w:rFonts w:ascii="Times New Roman" w:eastAsia="Times New Roman" w:hAnsi="Times New Roman" w:cs="Times New Roman"/>
          <w:lang w:val="en-US"/>
        </w:rPr>
        <w:t>(EQ</w:t>
      </w:r>
      <w:r w:rsidR="00545834" w:rsidRPr="00DB03A7">
        <w:rPr>
          <w:rFonts w:ascii="Times New Roman" w:eastAsia="Times New Roman" w:hAnsi="Times New Roman" w:cs="Times New Roman"/>
          <w:lang w:val="en-US"/>
        </w:rPr>
        <w:t>2</w:t>
      </w:r>
      <w:r w:rsidR="0055707B" w:rsidRPr="00DB03A7">
        <w:rPr>
          <w:rFonts w:ascii="Times New Roman" w:eastAsia="Times New Roman" w:hAnsi="Times New Roman" w:cs="Times New Roman"/>
          <w:lang w:val="en-US"/>
        </w:rPr>
        <w:t>)</w:t>
      </w:r>
    </w:p>
    <w:p w14:paraId="52178471" w14:textId="77777777" w:rsidR="00462BB9" w:rsidRPr="00DB03A7" w:rsidRDefault="00462BB9" w:rsidP="00A33775">
      <w:pPr>
        <w:spacing w:after="120" w:line="240" w:lineRule="auto"/>
        <w:ind w:firstLine="567"/>
        <w:jc w:val="both"/>
        <w:rPr>
          <w:rFonts w:ascii="Times New Roman" w:hAnsi="Times New Roman" w:cs="Times New Roman"/>
          <w:lang w:val="en-US"/>
        </w:rPr>
      </w:pPr>
    </w:p>
    <w:p w14:paraId="52178472" w14:textId="0F027AC5" w:rsidR="00462BB9" w:rsidRPr="00DB03A7" w:rsidRDefault="0055707B" w:rsidP="00A33775">
      <w:pPr>
        <w:pStyle w:val="Listaszerbekezds"/>
        <w:numPr>
          <w:ilvl w:val="0"/>
          <w:numId w:val="1"/>
        </w:numPr>
        <w:spacing w:after="120" w:line="240" w:lineRule="auto"/>
        <w:ind w:left="851"/>
        <w:jc w:val="both"/>
        <w:rPr>
          <w:rFonts w:ascii="Times New Roman" w:eastAsiaTheme="minorEastAsia" w:hAnsi="Times New Roman" w:cs="Times New Roman"/>
          <w:lang w:val="en-US"/>
        </w:rPr>
      </w:pPr>
      <w:r w:rsidRPr="00DB03A7">
        <w:rPr>
          <w:rFonts w:ascii="Times New Roman" w:hAnsi="Times New Roman" w:cs="Times New Roman"/>
          <w:lang w:val="en-US"/>
        </w:rPr>
        <w:t xml:space="preserve">We hypothesize </w:t>
      </w:r>
      <w:r w:rsidRPr="00DB03A7">
        <w:rPr>
          <w:rFonts w:ascii="Times New Roman" w:eastAsiaTheme="minorEastAsia" w:hAnsi="Times New Roman" w:cs="Times New Roman"/>
          <w:lang w:val="en-US"/>
        </w:rPr>
        <w:t>β</w:t>
      </w:r>
      <w:r w:rsidRPr="00DB03A7">
        <w:rPr>
          <w:rFonts w:ascii="Times New Roman" w:eastAsiaTheme="minorEastAsia" w:hAnsi="Times New Roman" w:cs="Times New Roman"/>
          <w:vertAlign w:val="subscript"/>
          <w:lang w:val="en-US"/>
        </w:rPr>
        <w:t>6</w:t>
      </w:r>
      <w:r w:rsidRPr="00DB03A7">
        <w:rPr>
          <w:rFonts w:ascii="Times New Roman" w:eastAsiaTheme="minorEastAsia" w:hAnsi="Times New Roman" w:cs="Times New Roman"/>
          <w:lang w:val="en-US"/>
        </w:rPr>
        <w:t xml:space="preserve"> to be </w:t>
      </w:r>
      <w:r w:rsidRPr="00DB03A7">
        <w:rPr>
          <w:rFonts w:ascii="Times New Roman" w:eastAsiaTheme="minorEastAsia" w:hAnsi="Times New Roman" w:cs="Times New Roman"/>
          <w:i/>
          <w:lang w:val="en-US"/>
        </w:rPr>
        <w:t>negative</w:t>
      </w:r>
      <w:r w:rsidRPr="00DB03A7">
        <w:rPr>
          <w:rFonts w:ascii="Times New Roman" w:eastAsiaTheme="minorEastAsia" w:hAnsi="Times New Roman" w:cs="Times New Roman"/>
          <w:lang w:val="en-US"/>
        </w:rPr>
        <w:t xml:space="preserve"> for students’ self-confidence (1), ability (2), and parental (university) education</w:t>
      </w:r>
      <w:r w:rsidR="00C83B43" w:rsidRPr="00DB03A7">
        <w:rPr>
          <w:rFonts w:ascii="Times New Roman" w:eastAsiaTheme="minorEastAsia" w:hAnsi="Times New Roman" w:cs="Times New Roman"/>
          <w:lang w:val="en-US"/>
        </w:rPr>
        <w:t xml:space="preserve"> (3)</w:t>
      </w:r>
      <w:r w:rsidRPr="00DB03A7">
        <w:rPr>
          <w:rFonts w:ascii="Times New Roman" w:eastAsiaTheme="minorEastAsia" w:hAnsi="Times New Roman" w:cs="Times New Roman"/>
          <w:lang w:val="en-US"/>
        </w:rPr>
        <w:t xml:space="preserve">, indicating that the intervention will have a greater impact on students with low self-confidence and among weaker students and those whose parents do not have a university education. </w:t>
      </w:r>
    </w:p>
    <w:p w14:paraId="52178473" w14:textId="39CDD4BC" w:rsidR="00462BB9" w:rsidRPr="00DB03A7" w:rsidRDefault="0055707B" w:rsidP="00A33775">
      <w:pPr>
        <w:pStyle w:val="Listaszerbekezds"/>
        <w:numPr>
          <w:ilvl w:val="0"/>
          <w:numId w:val="1"/>
        </w:numPr>
        <w:spacing w:after="120" w:line="240" w:lineRule="auto"/>
        <w:ind w:left="851"/>
        <w:jc w:val="both"/>
        <w:rPr>
          <w:rFonts w:ascii="Times New Roman" w:eastAsiaTheme="minorEastAsia" w:hAnsi="Times New Roman" w:cs="Times New Roman"/>
          <w:lang w:val="en-US"/>
        </w:rPr>
      </w:pPr>
      <w:r w:rsidRPr="00DB03A7">
        <w:rPr>
          <w:rFonts w:ascii="Times New Roman" w:hAnsi="Times New Roman" w:cs="Times New Roman"/>
          <w:lang w:val="en-US"/>
        </w:rPr>
        <w:t xml:space="preserve">We hypothesize </w:t>
      </w:r>
      <w:r w:rsidRPr="00DB03A7">
        <w:rPr>
          <w:rFonts w:ascii="Times New Roman" w:eastAsiaTheme="minorEastAsia" w:hAnsi="Times New Roman" w:cs="Times New Roman"/>
          <w:lang w:val="en-US"/>
        </w:rPr>
        <w:t>β</w:t>
      </w:r>
      <w:r w:rsidRPr="00DB03A7">
        <w:rPr>
          <w:rFonts w:ascii="Times New Roman" w:eastAsiaTheme="minorEastAsia" w:hAnsi="Times New Roman" w:cs="Times New Roman"/>
          <w:vertAlign w:val="subscript"/>
          <w:lang w:val="en-US"/>
        </w:rPr>
        <w:t>3</w:t>
      </w:r>
      <w:r w:rsidRPr="00DB03A7">
        <w:rPr>
          <w:rFonts w:ascii="Times New Roman" w:eastAsiaTheme="minorEastAsia" w:hAnsi="Times New Roman" w:cs="Times New Roman"/>
          <w:lang w:val="en-US"/>
        </w:rPr>
        <w:t xml:space="preserve"> to be </w:t>
      </w:r>
      <w:r w:rsidRPr="00DB03A7">
        <w:rPr>
          <w:rFonts w:ascii="Times New Roman" w:eastAsiaTheme="minorEastAsia" w:hAnsi="Times New Roman" w:cs="Times New Roman"/>
          <w:i/>
          <w:lang w:val="en-US"/>
        </w:rPr>
        <w:t>positive</w:t>
      </w:r>
      <w:r w:rsidRPr="00DB03A7">
        <w:rPr>
          <w:rFonts w:ascii="Times New Roman" w:eastAsiaTheme="minorEastAsia" w:hAnsi="Times New Roman" w:cs="Times New Roman"/>
          <w:lang w:val="en-US"/>
        </w:rPr>
        <w:t xml:space="preserve"> for test anxiety (1), external control (2), </w:t>
      </w:r>
      <w:r w:rsidR="00ED62F7" w:rsidRPr="00DB03A7">
        <w:rPr>
          <w:rFonts w:ascii="Times New Roman" w:eastAsiaTheme="minorEastAsia" w:hAnsi="Times New Roman" w:cs="Times New Roman"/>
          <w:lang w:val="en-US"/>
        </w:rPr>
        <w:t xml:space="preserve">the </w:t>
      </w:r>
      <w:r w:rsidRPr="00DB03A7">
        <w:rPr>
          <w:rFonts w:ascii="Times New Roman" w:eastAsiaTheme="minorEastAsia" w:hAnsi="Times New Roman" w:cs="Times New Roman"/>
          <w:lang w:val="en-US"/>
        </w:rPr>
        <w:t xml:space="preserve">student is a freshman (3), </w:t>
      </w:r>
      <w:r w:rsidR="00ED62F7" w:rsidRPr="00DB03A7">
        <w:rPr>
          <w:rFonts w:ascii="Times New Roman" w:eastAsiaTheme="minorEastAsia" w:hAnsi="Times New Roman" w:cs="Times New Roman"/>
          <w:lang w:val="en-US"/>
        </w:rPr>
        <w:t>the student is a girl (</w:t>
      </w:r>
      <w:r w:rsidR="00F43C02" w:rsidRPr="00DB03A7">
        <w:rPr>
          <w:rFonts w:ascii="Times New Roman" w:eastAsiaTheme="minorEastAsia" w:hAnsi="Times New Roman" w:cs="Times New Roman"/>
          <w:lang w:val="en-US"/>
        </w:rPr>
        <w:t>4</w:t>
      </w:r>
      <w:r w:rsidR="00ED62F7" w:rsidRPr="00DB03A7">
        <w:rPr>
          <w:rFonts w:ascii="Times New Roman" w:eastAsiaTheme="minorEastAsia" w:hAnsi="Times New Roman" w:cs="Times New Roman"/>
          <w:lang w:val="en-US"/>
        </w:rPr>
        <w:t>)</w:t>
      </w:r>
      <w:r w:rsidR="001D7C3A" w:rsidRPr="00DB03A7">
        <w:rPr>
          <w:rFonts w:ascii="Times New Roman" w:eastAsiaTheme="minorEastAsia" w:hAnsi="Times New Roman" w:cs="Times New Roman"/>
          <w:lang w:val="en-US"/>
        </w:rPr>
        <w:t xml:space="preserve">, </w:t>
      </w:r>
      <w:r w:rsidR="001D7C3A" w:rsidRPr="00DB03A7">
        <w:rPr>
          <w:rFonts w:ascii="Times New Roman" w:hAnsi="Times New Roman" w:cs="Times New Roman"/>
          <w:lang w:val="en-US"/>
        </w:rPr>
        <w:t>the student has mobile phone number in the university’s register (5)</w:t>
      </w:r>
      <w:r w:rsidR="00EF1D7F" w:rsidRPr="00DB03A7">
        <w:rPr>
          <w:rFonts w:ascii="Times New Roman" w:hAnsi="Times New Roman" w:cs="Times New Roman"/>
          <w:lang w:val="en-US"/>
        </w:rPr>
        <w:t xml:space="preserve">, the day on which a particular student has received the message of encouragement calculated from the beginning of the campaign (6), </w:t>
      </w:r>
      <w:r w:rsidRPr="00DB03A7">
        <w:rPr>
          <w:rFonts w:ascii="Times New Roman" w:eastAsiaTheme="minorEastAsia" w:hAnsi="Times New Roman" w:cs="Times New Roman"/>
          <w:lang w:val="en-US"/>
        </w:rPr>
        <w:t>and the exam is difficult (</w:t>
      </w:r>
      <w:r w:rsidR="00EF1D7F" w:rsidRPr="00DB03A7">
        <w:rPr>
          <w:rFonts w:ascii="Times New Roman" w:eastAsiaTheme="minorEastAsia" w:hAnsi="Times New Roman" w:cs="Times New Roman"/>
          <w:lang w:val="en-US"/>
        </w:rPr>
        <w:t>7</w:t>
      </w:r>
      <w:r w:rsidRPr="00DB03A7">
        <w:rPr>
          <w:rFonts w:ascii="Times New Roman" w:eastAsiaTheme="minorEastAsia" w:hAnsi="Times New Roman" w:cs="Times New Roman"/>
          <w:lang w:val="en-US"/>
        </w:rPr>
        <w:t>), indicating that the intervention helps students with these attributes more.</w:t>
      </w:r>
    </w:p>
    <w:p w14:paraId="52178474" w14:textId="776970FE" w:rsidR="00462BB9" w:rsidRPr="00DB03A7" w:rsidRDefault="0055707B" w:rsidP="00A33775">
      <w:pPr>
        <w:spacing w:after="120" w:line="240" w:lineRule="auto"/>
        <w:ind w:firstLine="567"/>
        <w:jc w:val="both"/>
        <w:rPr>
          <w:rFonts w:ascii="Times New Roman" w:eastAsiaTheme="minorEastAsia" w:hAnsi="Times New Roman" w:cs="Times New Roman"/>
          <w:lang w:val="en-US"/>
        </w:rPr>
      </w:pPr>
      <w:r w:rsidRPr="00DB03A7">
        <w:rPr>
          <w:rFonts w:ascii="Times New Roman" w:eastAsiaTheme="minorEastAsia" w:hAnsi="Times New Roman" w:cs="Times New Roman"/>
          <w:lang w:val="en-US"/>
        </w:rPr>
        <w:t>Last, by performing a mediation analysis</w:t>
      </w:r>
      <w:r w:rsidR="00273BDB" w:rsidRPr="00DB03A7">
        <w:rPr>
          <w:rFonts w:ascii="Times New Roman" w:eastAsiaTheme="minorEastAsia" w:hAnsi="Times New Roman" w:cs="Times New Roman"/>
          <w:lang w:val="en-US"/>
        </w:rPr>
        <w:t>,</w:t>
      </w:r>
      <w:r w:rsidRPr="00DB03A7">
        <w:rPr>
          <w:rFonts w:ascii="Times New Roman" w:eastAsiaTheme="minorEastAsia" w:hAnsi="Times New Roman" w:cs="Times New Roman"/>
          <w:lang w:val="en-US"/>
        </w:rPr>
        <w:t xml:space="preserve"> we will explore the mechanism through which the message of encouragement influences exam grades. Specifically, we will test the following mechanism: </w:t>
      </w:r>
    </w:p>
    <w:p w14:paraId="52178475" w14:textId="77777777" w:rsidR="00462BB9" w:rsidRPr="00DB03A7" w:rsidRDefault="0055707B" w:rsidP="00A33775">
      <w:pPr>
        <w:pStyle w:val="Listaszerbekezds"/>
        <w:numPr>
          <w:ilvl w:val="0"/>
          <w:numId w:val="2"/>
        </w:numPr>
        <w:spacing w:after="120" w:line="240" w:lineRule="auto"/>
        <w:ind w:left="851"/>
        <w:jc w:val="both"/>
        <w:rPr>
          <w:rFonts w:ascii="Times New Roman" w:eastAsiaTheme="minorEastAsia" w:hAnsi="Times New Roman" w:cs="Times New Roman"/>
          <w:lang w:val="en-US"/>
        </w:rPr>
      </w:pPr>
      <w:r w:rsidRPr="00DB03A7">
        <w:rPr>
          <w:rFonts w:ascii="Times New Roman" w:eastAsiaTheme="minorEastAsia" w:hAnsi="Times New Roman" w:cs="Times New Roman"/>
          <w:lang w:val="en-US"/>
        </w:rPr>
        <w:t xml:space="preserve">the message of encouragement decreases students’ test anxiety, leading to higher </w:t>
      </w:r>
      <w:r w:rsidRPr="00DB03A7">
        <w:rPr>
          <w:rFonts w:ascii="Times New Roman" w:hAnsi="Times New Roman" w:cs="Times New Roman"/>
          <w:lang w:val="en-US"/>
        </w:rPr>
        <w:t>grades on the exam</w:t>
      </w:r>
      <w:r w:rsidRPr="00DB03A7">
        <w:rPr>
          <w:rFonts w:ascii="Times New Roman" w:eastAsiaTheme="minorEastAsia" w:hAnsi="Times New Roman" w:cs="Times New Roman"/>
          <w:lang w:val="en-US"/>
        </w:rPr>
        <w:t xml:space="preserve">; </w:t>
      </w:r>
    </w:p>
    <w:p w14:paraId="52178476" w14:textId="77777777" w:rsidR="00462BB9" w:rsidRPr="00DB03A7" w:rsidRDefault="0055707B" w:rsidP="00A33775">
      <w:pPr>
        <w:pStyle w:val="Listaszerbekezds"/>
        <w:numPr>
          <w:ilvl w:val="0"/>
          <w:numId w:val="2"/>
        </w:numPr>
        <w:spacing w:after="120" w:line="240" w:lineRule="auto"/>
        <w:ind w:left="851"/>
        <w:jc w:val="both"/>
        <w:rPr>
          <w:rFonts w:ascii="Times New Roman" w:eastAsiaTheme="minorEastAsia" w:hAnsi="Times New Roman" w:cs="Times New Roman"/>
          <w:lang w:val="en-US"/>
        </w:rPr>
      </w:pPr>
      <w:r w:rsidRPr="00DB03A7">
        <w:rPr>
          <w:rFonts w:ascii="Times New Roman" w:eastAsiaTheme="minorEastAsia" w:hAnsi="Times New Roman" w:cs="Times New Roman"/>
          <w:lang w:val="en-US"/>
        </w:rPr>
        <w:t xml:space="preserve">the message of encouragement increases students’ confidence, leading to higher </w:t>
      </w:r>
      <w:r w:rsidRPr="00DB03A7">
        <w:rPr>
          <w:rFonts w:ascii="Times New Roman" w:hAnsi="Times New Roman" w:cs="Times New Roman"/>
          <w:lang w:val="en-US"/>
        </w:rPr>
        <w:t>grades on the exam</w:t>
      </w:r>
      <w:r w:rsidRPr="00DB03A7">
        <w:rPr>
          <w:rFonts w:ascii="Times New Roman" w:eastAsiaTheme="minorEastAsia" w:hAnsi="Times New Roman" w:cs="Times New Roman"/>
          <w:lang w:val="en-US"/>
        </w:rPr>
        <w:t xml:space="preserve">; </w:t>
      </w:r>
    </w:p>
    <w:p w14:paraId="52178477" w14:textId="77777777" w:rsidR="00462BB9" w:rsidRPr="00DB03A7" w:rsidRDefault="0055707B" w:rsidP="00A33775">
      <w:pPr>
        <w:pStyle w:val="Listaszerbekezds"/>
        <w:numPr>
          <w:ilvl w:val="0"/>
          <w:numId w:val="2"/>
        </w:numPr>
        <w:spacing w:after="120" w:line="240" w:lineRule="auto"/>
        <w:ind w:left="851"/>
        <w:jc w:val="both"/>
        <w:rPr>
          <w:rFonts w:ascii="Times New Roman" w:hAnsi="Times New Roman" w:cs="Times New Roman"/>
          <w:lang w:val="en-US"/>
        </w:rPr>
      </w:pPr>
      <w:r w:rsidRPr="00DB03A7">
        <w:rPr>
          <w:rFonts w:ascii="Times New Roman" w:eastAsiaTheme="minorEastAsia" w:hAnsi="Times New Roman" w:cs="Times New Roman"/>
          <w:lang w:val="en-US"/>
        </w:rPr>
        <w:t xml:space="preserve">the message of encouragement increases students’ intention to do well in the exam, leading to higher </w:t>
      </w:r>
      <w:r w:rsidRPr="00DB03A7">
        <w:rPr>
          <w:rFonts w:ascii="Times New Roman" w:hAnsi="Times New Roman" w:cs="Times New Roman"/>
          <w:lang w:val="en-US"/>
        </w:rPr>
        <w:t>grades on the exam</w:t>
      </w:r>
      <w:r w:rsidRPr="00DB03A7">
        <w:rPr>
          <w:rFonts w:ascii="Times New Roman" w:eastAsiaTheme="minorEastAsia" w:hAnsi="Times New Roman" w:cs="Times New Roman"/>
          <w:lang w:val="en-US"/>
        </w:rPr>
        <w:t>.</w:t>
      </w:r>
    </w:p>
    <w:p w14:paraId="52178478" w14:textId="554FAA55" w:rsidR="00462BB9" w:rsidRPr="00DB03A7" w:rsidRDefault="0055707B" w:rsidP="00A33775">
      <w:pPr>
        <w:spacing w:after="120" w:line="240" w:lineRule="auto"/>
        <w:jc w:val="both"/>
        <w:rPr>
          <w:rFonts w:ascii="Times New Roman" w:eastAsiaTheme="minorEastAsia" w:hAnsi="Times New Roman" w:cs="Times New Roman"/>
          <w:lang w:val="en-US"/>
        </w:rPr>
      </w:pPr>
      <w:r w:rsidRPr="00DB03A7">
        <w:rPr>
          <w:rFonts w:ascii="Times New Roman" w:hAnsi="Times New Roman" w:cs="Times New Roman"/>
          <w:lang w:val="en-US"/>
        </w:rPr>
        <w:t xml:space="preserve">To test these hypotheses, we will compare </w:t>
      </w:r>
      <w:r w:rsidRPr="00DB03A7">
        <w:rPr>
          <w:rFonts w:ascii="Times New Roman" w:eastAsiaTheme="minorEastAsia" w:hAnsi="Times New Roman" w:cs="Times New Roman"/>
          <w:lang w:val="en-US"/>
        </w:rPr>
        <w:t>β</w:t>
      </w:r>
      <w:r w:rsidRPr="00DB03A7">
        <w:rPr>
          <w:rFonts w:ascii="Times New Roman" w:eastAsiaTheme="minorEastAsia" w:hAnsi="Times New Roman" w:cs="Times New Roman"/>
          <w:vertAlign w:val="subscript"/>
          <w:lang w:val="en-US"/>
        </w:rPr>
        <w:t>1</w:t>
      </w:r>
      <w:r w:rsidRPr="00DB03A7">
        <w:rPr>
          <w:rFonts w:ascii="Times New Roman" w:eastAsiaTheme="minorEastAsia" w:hAnsi="Times New Roman" w:cs="Times New Roman"/>
          <w:lang w:val="en-US"/>
        </w:rPr>
        <w:t xml:space="preserve"> across different models. The reference β</w:t>
      </w:r>
      <w:r w:rsidRPr="00DB03A7">
        <w:rPr>
          <w:rFonts w:ascii="Times New Roman" w:eastAsiaTheme="minorEastAsia" w:hAnsi="Times New Roman" w:cs="Times New Roman"/>
          <w:vertAlign w:val="subscript"/>
          <w:lang w:val="en-US"/>
        </w:rPr>
        <w:t>1</w:t>
      </w:r>
      <w:r w:rsidRPr="00DB03A7">
        <w:rPr>
          <w:rFonts w:ascii="Times New Roman" w:eastAsiaTheme="minorEastAsia" w:hAnsi="Times New Roman" w:cs="Times New Roman"/>
          <w:lang w:val="en-US"/>
        </w:rPr>
        <w:t xml:space="preserve"> (total effect) will be the β</w:t>
      </w:r>
      <w:r w:rsidRPr="00DB03A7">
        <w:rPr>
          <w:rFonts w:ascii="Times New Roman" w:eastAsiaTheme="minorEastAsia" w:hAnsi="Times New Roman" w:cs="Times New Roman"/>
          <w:vertAlign w:val="subscript"/>
          <w:lang w:val="en-US"/>
        </w:rPr>
        <w:t>1</w:t>
      </w:r>
      <w:r w:rsidRPr="00DB03A7">
        <w:rPr>
          <w:rFonts w:ascii="Times New Roman" w:eastAsiaTheme="minorEastAsia" w:hAnsi="Times New Roman" w:cs="Times New Roman"/>
          <w:lang w:val="en-US"/>
        </w:rPr>
        <w:t xml:space="preserve"> coefficient obtained in the primary analysis (EQ1). We will compare the total effect to the indirect effect</w:t>
      </w:r>
      <w:r w:rsidR="00CD5C0A" w:rsidRPr="00DB03A7">
        <w:rPr>
          <w:rFonts w:ascii="Times New Roman" w:eastAsiaTheme="minorEastAsia" w:hAnsi="Times New Roman" w:cs="Times New Roman"/>
          <w:lang w:val="en-US"/>
        </w:rPr>
        <w:t>,</w:t>
      </w:r>
      <w:r w:rsidRPr="00DB03A7">
        <w:rPr>
          <w:rFonts w:ascii="Times New Roman" w:eastAsiaTheme="minorEastAsia" w:hAnsi="Times New Roman" w:cs="Times New Roman"/>
          <w:lang w:val="en-US"/>
        </w:rPr>
        <w:t xml:space="preserve"> </w:t>
      </w:r>
      <w:r w:rsidR="00CD5C0A" w:rsidRPr="00DB03A7">
        <w:rPr>
          <w:rFonts w:ascii="Times New Roman" w:eastAsiaTheme="minorEastAsia" w:hAnsi="Times New Roman" w:cs="Times New Roman"/>
          <w:lang w:val="en-US"/>
        </w:rPr>
        <w:t>m</w:t>
      </w:r>
      <w:r w:rsidRPr="00DB03A7">
        <w:rPr>
          <w:rFonts w:ascii="Times New Roman" w:eastAsiaTheme="minorEastAsia" w:hAnsi="Times New Roman" w:cs="Times New Roman"/>
          <w:lang w:val="en-US"/>
        </w:rPr>
        <w:t>ore particularly to the β</w:t>
      </w:r>
      <w:r w:rsidRPr="00DB03A7">
        <w:rPr>
          <w:rFonts w:ascii="Times New Roman" w:eastAsiaTheme="minorEastAsia" w:hAnsi="Times New Roman" w:cs="Times New Roman"/>
          <w:vertAlign w:val="subscript"/>
          <w:lang w:val="en-US"/>
        </w:rPr>
        <w:t>1</w:t>
      </w:r>
      <w:r w:rsidRPr="00DB03A7">
        <w:rPr>
          <w:rFonts w:ascii="Times New Roman" w:eastAsiaTheme="minorEastAsia" w:hAnsi="Times New Roman" w:cs="Times New Roman"/>
          <w:lang w:val="en-US"/>
        </w:rPr>
        <w:t xml:space="preserve"> coefficient obtained in EQ3 in which we control for test-anxiety, confidence, and intention, respectively. In EQ3 the variable </w:t>
      </w:r>
      <m:oMath>
        <m:sSub>
          <m:sSubPr>
            <m:ctrlPr>
              <w:rPr>
                <w:rFonts w:ascii="Cambria Math" w:eastAsia="Times New Roman" w:hAnsi="Cambria Math" w:cs="Times New Roman"/>
                <w:lang w:val="en-US"/>
              </w:rPr>
            </m:ctrlPr>
          </m:sSubPr>
          <m:e>
            <m:r>
              <w:rPr>
                <w:rFonts w:ascii="Cambria Math" w:eastAsia="Times New Roman" w:hAnsi="Cambria Math" w:cs="Times New Roman"/>
                <w:lang w:val="en-US"/>
              </w:rPr>
              <m:t>M</m:t>
            </m:r>
          </m:e>
          <m:sub>
            <m:r>
              <w:rPr>
                <w:rFonts w:ascii="Cambria Math" w:eastAsia="Times New Roman" w:hAnsi="Cambria Math" w:cs="Times New Roman"/>
                <w:lang w:val="en-US"/>
              </w:rPr>
              <m:t>ied</m:t>
            </m:r>
          </m:sub>
        </m:sSub>
      </m:oMath>
      <w:r w:rsidRPr="00DB03A7">
        <w:rPr>
          <w:rFonts w:ascii="Times New Roman" w:eastAsiaTheme="minorEastAsia" w:hAnsi="Times New Roman" w:cs="Times New Roman"/>
          <w:lang w:val="en-US"/>
        </w:rPr>
        <w:t xml:space="preserve"> denotes the </w:t>
      </w:r>
      <w:proofErr w:type="gramStart"/>
      <w:r w:rsidRPr="00DB03A7">
        <w:rPr>
          <w:rFonts w:ascii="Times New Roman" w:eastAsiaTheme="minorEastAsia" w:hAnsi="Times New Roman" w:cs="Times New Roman"/>
          <w:lang w:val="en-US"/>
        </w:rPr>
        <w:t>particular mechanism</w:t>
      </w:r>
      <w:proofErr w:type="gramEnd"/>
      <w:r w:rsidRPr="00DB03A7">
        <w:rPr>
          <w:rFonts w:ascii="Times New Roman" w:eastAsiaTheme="minorEastAsia" w:hAnsi="Times New Roman" w:cs="Times New Roman"/>
          <w:lang w:val="en-US"/>
        </w:rPr>
        <w:t xml:space="preserve"> that we test (more specifically, test-anxiety, confidence, and intention, respectively). </w:t>
      </w:r>
    </w:p>
    <w:p w14:paraId="52178479" w14:textId="77777777" w:rsidR="00462BB9" w:rsidRPr="00DB03A7" w:rsidRDefault="00462BB9" w:rsidP="00A33775">
      <w:pPr>
        <w:spacing w:after="120" w:line="240" w:lineRule="auto"/>
        <w:jc w:val="both"/>
        <w:rPr>
          <w:rFonts w:ascii="Times New Roman" w:eastAsiaTheme="minorEastAsia" w:hAnsi="Times New Roman" w:cs="Times New Roman"/>
          <w:lang w:val="en-US"/>
        </w:rPr>
      </w:pPr>
    </w:p>
    <w:p w14:paraId="5217847A" w14:textId="3C6CA66B" w:rsidR="00462BB9" w:rsidRPr="00DB03A7" w:rsidRDefault="00DF64EB" w:rsidP="00A33775">
      <w:pPr>
        <w:spacing w:after="120" w:line="240" w:lineRule="auto"/>
        <w:jc w:val="both"/>
        <w:rPr>
          <w:rFonts w:ascii="Times New Roman" w:hAnsi="Times New Roman" w:cs="Times New Roman"/>
          <w:lang w:val="en-US"/>
        </w:rPr>
      </w:pPr>
      <m:oMath>
        <m:sSub>
          <m:sSubPr>
            <m:ctrlPr>
              <w:rPr>
                <w:rFonts w:ascii="Cambria Math" w:eastAsia="Times New Roman" w:hAnsi="Cambria Math" w:cs="Times New Roman"/>
                <w:lang w:val="en-US"/>
              </w:rPr>
            </m:ctrlPr>
          </m:sSubPr>
          <m:e>
            <m:r>
              <w:rPr>
                <w:rFonts w:ascii="Cambria Math" w:eastAsia="Times New Roman" w:hAnsi="Cambria Math" w:cs="Times New Roman"/>
                <w:lang w:val="en-US"/>
              </w:rPr>
              <m:t>Y</m:t>
            </m:r>
          </m:e>
          <m:sub>
            <m:r>
              <w:rPr>
                <w:rFonts w:ascii="Cambria Math" w:eastAsia="Times New Roman" w:hAnsi="Cambria Math" w:cs="Times New Roman"/>
                <w:lang w:val="en-US"/>
              </w:rPr>
              <m:t>ied</m:t>
            </m:r>
          </m:sub>
        </m:sSub>
        <m:r>
          <m:rPr>
            <m:sty m:val="p"/>
          </m:rP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β</m:t>
            </m:r>
          </m:e>
          <m:sub>
            <m:r>
              <m:rPr>
                <m:sty m:val="p"/>
              </m:rPr>
              <w:rPr>
                <w:rFonts w:ascii="Cambria Math" w:eastAsia="Times New Roman" w:hAnsi="Cambria Math" w:cs="Times New Roman"/>
                <w:lang w:val="en-US"/>
              </w:rPr>
              <m:t>0</m:t>
            </m:r>
          </m:sub>
        </m:sSub>
        <m:r>
          <m:rPr>
            <m:sty m:val="p"/>
          </m:rP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β</m:t>
            </m:r>
          </m:e>
          <m:sub>
            <m:r>
              <m:rPr>
                <m:sty m:val="p"/>
              </m:rPr>
              <w:rPr>
                <w:rFonts w:ascii="Cambria Math" w:eastAsia="Times New Roman" w:hAnsi="Cambria Math" w:cs="Times New Roman"/>
                <w:lang w:val="en-US"/>
              </w:rPr>
              <m:t>1</m:t>
            </m:r>
          </m:sub>
        </m:sSub>
        <m:sSub>
          <m:sSubPr>
            <m:ctrlPr>
              <w:rPr>
                <w:rFonts w:ascii="Cambria Math" w:eastAsia="Times New Roman" w:hAnsi="Cambria Math" w:cs="Times New Roman"/>
                <w:lang w:val="en-US"/>
              </w:rPr>
            </m:ctrlPr>
          </m:sSubPr>
          <m:e>
            <m:r>
              <w:rPr>
                <w:rFonts w:ascii="Cambria Math" w:eastAsia="Times New Roman" w:hAnsi="Cambria Math" w:cs="Times New Roman"/>
                <w:lang w:val="en-US"/>
              </w:rPr>
              <m:t>T</m:t>
            </m:r>
          </m:e>
          <m:sub>
            <m:r>
              <w:rPr>
                <w:rFonts w:ascii="Cambria Math" w:eastAsia="Times New Roman" w:hAnsi="Cambria Math" w:cs="Times New Roman"/>
                <w:lang w:val="en-US"/>
              </w:rPr>
              <m:t>ied</m:t>
            </m:r>
          </m:sub>
        </m:sSub>
        <m: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β</m:t>
            </m:r>
          </m:e>
          <m:sub>
            <m:r>
              <m:rPr>
                <m:sty m:val="p"/>
              </m:rPr>
              <w:rPr>
                <w:rFonts w:ascii="Cambria Math" w:eastAsia="Times New Roman" w:hAnsi="Cambria Math" w:cs="Times New Roman"/>
                <w:lang w:val="en-US"/>
              </w:rPr>
              <m:t>2</m:t>
            </m:r>
          </m:sub>
        </m:sSub>
        <m:sSub>
          <m:sSubPr>
            <m:ctrlPr>
              <w:rPr>
                <w:rFonts w:ascii="Cambria Math" w:eastAsia="Times New Roman" w:hAnsi="Cambria Math" w:cs="Times New Roman"/>
                <w:lang w:val="en-US"/>
              </w:rPr>
            </m:ctrlPr>
          </m:sSubPr>
          <m:e>
            <m:r>
              <w:rPr>
                <w:rFonts w:ascii="Cambria Math" w:eastAsia="Times New Roman" w:hAnsi="Cambria Math" w:cs="Times New Roman"/>
                <w:lang w:val="en-US"/>
              </w:rPr>
              <m:t>S</m:t>
            </m:r>
          </m:e>
          <m:sub>
            <m:r>
              <w:rPr>
                <w:rFonts w:ascii="Cambria Math" w:eastAsia="Times New Roman" w:hAnsi="Cambria Math" w:cs="Times New Roman"/>
                <w:lang w:val="en-US"/>
              </w:rPr>
              <m:t>ied</m:t>
            </m:r>
          </m:sub>
        </m:sSub>
        <m:r>
          <m:rPr>
            <m:sty m:val="p"/>
          </m:rP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β</m:t>
            </m:r>
          </m:e>
          <m:sub>
            <m:r>
              <m:rPr>
                <m:sty m:val="p"/>
              </m:rPr>
              <w:rPr>
                <w:rFonts w:ascii="Cambria Math" w:eastAsia="Times New Roman" w:hAnsi="Cambria Math" w:cs="Times New Roman"/>
                <w:lang w:val="en-US"/>
              </w:rPr>
              <m:t>3</m:t>
            </m:r>
          </m:sub>
        </m:sSub>
        <m:sSub>
          <m:sSubPr>
            <m:ctrlPr>
              <w:rPr>
                <w:rFonts w:ascii="Cambria Math" w:eastAsia="Times New Roman" w:hAnsi="Cambria Math" w:cs="Times New Roman"/>
                <w:lang w:val="en-US"/>
              </w:rPr>
            </m:ctrlPr>
          </m:sSubPr>
          <m:e>
            <m:r>
              <w:rPr>
                <w:rFonts w:ascii="Cambria Math" w:eastAsia="Times New Roman" w:hAnsi="Cambria Math" w:cs="Times New Roman"/>
                <w:lang w:val="en-US"/>
              </w:rPr>
              <m:t>T</m:t>
            </m:r>
          </m:e>
          <m:sub>
            <m:r>
              <w:rPr>
                <w:rFonts w:ascii="Cambria Math" w:eastAsia="Times New Roman" w:hAnsi="Cambria Math" w:cs="Times New Roman"/>
                <w:lang w:val="en-US"/>
              </w:rPr>
              <m:t>ied</m:t>
            </m:r>
          </m:sub>
        </m:sSub>
        <m: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S</m:t>
            </m:r>
          </m:e>
          <m:sub>
            <m:r>
              <w:rPr>
                <w:rFonts w:ascii="Cambria Math" w:eastAsia="Times New Roman" w:hAnsi="Cambria Math" w:cs="Times New Roman"/>
                <w:lang w:val="en-US"/>
              </w:rPr>
              <m:t>ied</m:t>
            </m:r>
          </m:sub>
        </m:sSub>
        <m:r>
          <m:rPr>
            <m:sty m:val="p"/>
          </m:rPr>
          <w:rPr>
            <w:rFonts w:ascii="Cambria Math" w:eastAsia="Times New Roman" w:hAnsi="Cambria Math" w:cs="Times New Roman"/>
            <w:lang w:val="en-US"/>
          </w:rPr>
          <m:t xml:space="preserve"> </m:t>
        </m:r>
        <m: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β</m:t>
            </m:r>
          </m:e>
          <m:sub>
            <m:r>
              <m:rPr>
                <m:sty m:val="p"/>
              </m:rPr>
              <w:rPr>
                <w:rFonts w:ascii="Cambria Math" w:eastAsia="Times New Roman" w:hAnsi="Cambria Math" w:cs="Times New Roman"/>
                <w:lang w:val="en-US"/>
              </w:rPr>
              <m:t>4</m:t>
            </m:r>
          </m:sub>
        </m:sSub>
        <m:sSub>
          <m:sSubPr>
            <m:ctrlPr>
              <w:rPr>
                <w:rFonts w:ascii="Cambria Math" w:eastAsia="Times New Roman" w:hAnsi="Cambria Math" w:cs="Times New Roman"/>
                <w:lang w:val="en-US"/>
              </w:rPr>
            </m:ctrlPr>
          </m:sSubPr>
          <m:e>
            <m:r>
              <w:rPr>
                <w:rFonts w:ascii="Cambria Math" w:eastAsia="Times New Roman" w:hAnsi="Cambria Math" w:cs="Times New Roman"/>
                <w:lang w:val="en-US"/>
              </w:rPr>
              <m:t>X</m:t>
            </m:r>
          </m:e>
          <m:sub>
            <m:r>
              <w:rPr>
                <w:rFonts w:ascii="Cambria Math" w:eastAsia="Times New Roman" w:hAnsi="Cambria Math" w:cs="Times New Roman"/>
                <w:lang w:val="en-US"/>
              </w:rPr>
              <m:t>ied</m:t>
            </m:r>
          </m:sub>
        </m:sSub>
        <m:r>
          <m:rPr>
            <m:sty m:val="p"/>
          </m:rPr>
          <w:rPr>
            <w:rFonts w:ascii="Cambria Math" w:eastAsia="Times New Roman" w:hAnsi="Cambria Math" w:cs="Times New Roman"/>
            <w:lang w:val="en-US"/>
          </w:rPr>
          <m:t xml:space="preserve"> </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 β</m:t>
            </m:r>
          </m:e>
          <m:sub>
            <m:r>
              <m:rPr>
                <m:sty m:val="p"/>
              </m:rPr>
              <w:rPr>
                <w:rFonts w:ascii="Cambria Math" w:eastAsia="Times New Roman" w:hAnsi="Cambria Math" w:cs="Times New Roman"/>
                <w:lang w:val="en-US"/>
              </w:rPr>
              <m:t>5</m:t>
            </m:r>
          </m:sub>
        </m:sSub>
        <m:sSub>
          <m:sSubPr>
            <m:ctrlPr>
              <w:rPr>
                <w:rFonts w:ascii="Cambria Math" w:eastAsia="Times New Roman" w:hAnsi="Cambria Math" w:cs="Times New Roman"/>
                <w:lang w:val="en-US"/>
              </w:rPr>
            </m:ctrlPr>
          </m:sSubPr>
          <m:e>
            <m:r>
              <w:rPr>
                <w:rFonts w:ascii="Cambria Math" w:eastAsia="Times New Roman" w:hAnsi="Cambria Math" w:cs="Times New Roman"/>
                <w:lang w:val="en-US"/>
              </w:rPr>
              <m:t>M</m:t>
            </m:r>
          </m:e>
          <m:sub>
            <m:r>
              <w:rPr>
                <w:rFonts w:ascii="Cambria Math" w:eastAsia="Times New Roman" w:hAnsi="Cambria Math" w:cs="Times New Roman"/>
                <w:lang w:val="en-US"/>
              </w:rPr>
              <m:t>ied</m:t>
            </m:r>
          </m:sub>
        </m:sSub>
        <m:r>
          <m:rPr>
            <m:sty m:val="p"/>
          </m:rP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φ</m:t>
            </m:r>
          </m:e>
          <m:sub>
            <m:r>
              <w:rPr>
                <w:rFonts w:ascii="Cambria Math" w:eastAsia="Times New Roman" w:hAnsi="Cambria Math" w:cs="Times New Roman"/>
                <w:lang w:val="en-US"/>
              </w:rPr>
              <m:t>ied</m:t>
            </m:r>
          </m:sub>
        </m:sSub>
        <m:r>
          <m:rPr>
            <m:sty m:val="p"/>
          </m:rP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μ</m:t>
            </m:r>
          </m:e>
          <m:sub>
            <m:r>
              <w:rPr>
                <w:rFonts w:ascii="Cambria Math" w:eastAsia="Times New Roman" w:hAnsi="Cambria Math" w:cs="Times New Roman"/>
                <w:lang w:val="en-US"/>
              </w:rPr>
              <m:t>i</m:t>
            </m:r>
          </m:sub>
        </m:sSub>
        <m:r>
          <m:rPr>
            <m:sty m:val="p"/>
          </m:rP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ϵ</m:t>
            </m:r>
          </m:e>
          <m:sub>
            <m:r>
              <w:rPr>
                <w:rFonts w:ascii="Cambria Math" w:eastAsia="Times New Roman" w:hAnsi="Cambria Math" w:cs="Times New Roman"/>
                <w:lang w:val="en-US"/>
              </w:rPr>
              <m:t>ied</m:t>
            </m:r>
          </m:sub>
        </m:sSub>
      </m:oMath>
      <w:r w:rsidR="0043560A" w:rsidRPr="00DB03A7">
        <w:rPr>
          <w:rFonts w:ascii="Times New Roman" w:eastAsia="Times New Roman" w:hAnsi="Times New Roman" w:cs="Times New Roman"/>
          <w:lang w:val="en-US"/>
        </w:rPr>
        <w:t xml:space="preserve">  (EQ3)</w:t>
      </w:r>
    </w:p>
    <w:p w14:paraId="5217847F" w14:textId="77777777" w:rsidR="00462BB9" w:rsidRPr="00DB03A7" w:rsidRDefault="00462BB9" w:rsidP="00A33775">
      <w:pPr>
        <w:spacing w:after="120" w:line="240" w:lineRule="auto"/>
        <w:jc w:val="both"/>
        <w:rPr>
          <w:rFonts w:ascii="Times New Roman" w:eastAsiaTheme="minorEastAsia" w:hAnsi="Times New Roman" w:cs="Times New Roman"/>
          <w:lang w:val="en-US"/>
        </w:rPr>
      </w:pPr>
    </w:p>
    <w:p w14:paraId="52178480" w14:textId="3C066976" w:rsidR="00462BB9" w:rsidRPr="00DB03A7" w:rsidRDefault="0055707B" w:rsidP="00A33775">
      <w:pPr>
        <w:spacing w:after="120" w:line="240" w:lineRule="auto"/>
        <w:jc w:val="both"/>
        <w:rPr>
          <w:rFonts w:ascii="Times New Roman" w:eastAsiaTheme="minorEastAsia" w:hAnsi="Times New Roman" w:cs="Times New Roman"/>
          <w:lang w:val="en-US"/>
        </w:rPr>
      </w:pPr>
      <w:r w:rsidRPr="00DB03A7">
        <w:rPr>
          <w:rFonts w:ascii="Times New Roman" w:eastAsiaTheme="minorEastAsia" w:hAnsi="Times New Roman" w:cs="Times New Roman"/>
          <w:lang w:val="en-US"/>
        </w:rPr>
        <w:t>We will test the difference between the two β</w:t>
      </w:r>
      <w:r w:rsidRPr="00DB03A7">
        <w:rPr>
          <w:rFonts w:ascii="Times New Roman" w:eastAsiaTheme="minorEastAsia" w:hAnsi="Times New Roman" w:cs="Times New Roman"/>
          <w:vertAlign w:val="subscript"/>
          <w:lang w:val="en-US"/>
        </w:rPr>
        <w:t>1</w:t>
      </w:r>
      <w:r w:rsidRPr="00DB03A7">
        <w:rPr>
          <w:rFonts w:ascii="Times New Roman" w:eastAsiaTheme="minorEastAsia" w:hAnsi="Times New Roman" w:cs="Times New Roman"/>
          <w:lang w:val="en-US"/>
        </w:rPr>
        <w:t xml:space="preserve"> coefficients using seemingly unrelated estimations (e.g.: Stata’s </w:t>
      </w:r>
      <w:proofErr w:type="spellStart"/>
      <w:r w:rsidRPr="00DB03A7">
        <w:rPr>
          <w:rFonts w:ascii="Times New Roman" w:eastAsiaTheme="minorEastAsia" w:hAnsi="Times New Roman" w:cs="Times New Roman"/>
          <w:i/>
          <w:lang w:val="en-US"/>
        </w:rPr>
        <w:t>suest</w:t>
      </w:r>
      <w:proofErr w:type="spellEnd"/>
      <w:r w:rsidRPr="00DB03A7">
        <w:rPr>
          <w:rFonts w:ascii="Times New Roman" w:eastAsiaTheme="minorEastAsia" w:hAnsi="Times New Roman" w:cs="Times New Roman"/>
          <w:lang w:val="en-US"/>
        </w:rPr>
        <w:t xml:space="preserve"> routine). Regarding the three mechanisms, we hypothesize a decline between β</w:t>
      </w:r>
      <w:r w:rsidRPr="00DB03A7">
        <w:rPr>
          <w:rFonts w:ascii="Times New Roman" w:eastAsiaTheme="minorEastAsia" w:hAnsi="Times New Roman" w:cs="Times New Roman"/>
          <w:vertAlign w:val="subscript"/>
          <w:lang w:val="en-US"/>
        </w:rPr>
        <w:t>1</w:t>
      </w:r>
      <w:r w:rsidRPr="00DB03A7">
        <w:rPr>
          <w:rFonts w:ascii="Times New Roman" w:eastAsiaTheme="minorEastAsia" w:hAnsi="Times New Roman" w:cs="Times New Roman"/>
          <w:lang w:val="en-US"/>
        </w:rPr>
        <w:t xml:space="preserve"> in EQ1 and β</w:t>
      </w:r>
      <w:r w:rsidRPr="00DB03A7">
        <w:rPr>
          <w:rFonts w:ascii="Times New Roman" w:eastAsiaTheme="minorEastAsia" w:hAnsi="Times New Roman" w:cs="Times New Roman"/>
          <w:vertAlign w:val="subscript"/>
          <w:lang w:val="en-US"/>
        </w:rPr>
        <w:t>1</w:t>
      </w:r>
      <w:r w:rsidRPr="00DB03A7">
        <w:rPr>
          <w:rFonts w:ascii="Times New Roman" w:eastAsiaTheme="minorEastAsia" w:hAnsi="Times New Roman" w:cs="Times New Roman"/>
          <w:lang w:val="en-US"/>
        </w:rPr>
        <w:t xml:space="preserve"> in EQ</w:t>
      </w:r>
      <w:r w:rsidR="003F5FB4" w:rsidRPr="00DB03A7">
        <w:rPr>
          <w:rFonts w:ascii="Times New Roman" w:eastAsiaTheme="minorEastAsia" w:hAnsi="Times New Roman" w:cs="Times New Roman"/>
          <w:lang w:val="en-US"/>
        </w:rPr>
        <w:t>3</w:t>
      </w:r>
      <w:r w:rsidRPr="00DB03A7">
        <w:rPr>
          <w:rFonts w:ascii="Times New Roman" w:eastAsiaTheme="minorEastAsia" w:hAnsi="Times New Roman" w:cs="Times New Roman"/>
          <w:lang w:val="en-US"/>
        </w:rPr>
        <w:t xml:space="preserve">. </w:t>
      </w:r>
    </w:p>
    <w:p w14:paraId="52178481" w14:textId="77777777" w:rsidR="00462BB9" w:rsidRPr="00DB03A7" w:rsidRDefault="00462BB9" w:rsidP="00A33775">
      <w:pPr>
        <w:spacing w:after="120" w:line="240" w:lineRule="auto"/>
        <w:jc w:val="both"/>
        <w:rPr>
          <w:rFonts w:ascii="Times New Roman" w:eastAsiaTheme="minorEastAsia" w:hAnsi="Times New Roman" w:cs="Times New Roman"/>
          <w:lang w:val="en-US"/>
        </w:rPr>
      </w:pPr>
    </w:p>
    <w:p w14:paraId="52178482" w14:textId="77777777" w:rsidR="00462BB9" w:rsidRPr="00DB03A7" w:rsidRDefault="0055707B" w:rsidP="00A33775">
      <w:pPr>
        <w:pStyle w:val="Cmsor1"/>
        <w:spacing w:before="0" w:after="120" w:line="240" w:lineRule="auto"/>
        <w:jc w:val="both"/>
        <w:rPr>
          <w:rFonts w:ascii="Times New Roman" w:hAnsi="Times New Roman" w:cs="Times New Roman"/>
          <w:b/>
          <w:color w:val="000000" w:themeColor="text1"/>
          <w:sz w:val="24"/>
          <w:szCs w:val="24"/>
          <w:lang w:val="en-US"/>
        </w:rPr>
      </w:pPr>
      <w:r w:rsidRPr="00DB03A7">
        <w:rPr>
          <w:rFonts w:ascii="Times New Roman" w:hAnsi="Times New Roman" w:cs="Times New Roman"/>
          <w:b/>
          <w:color w:val="000000" w:themeColor="text1"/>
          <w:sz w:val="24"/>
          <w:szCs w:val="24"/>
          <w:lang w:val="en-US"/>
        </w:rPr>
        <w:t>Power calculation</w:t>
      </w:r>
    </w:p>
    <w:p w14:paraId="52178483" w14:textId="77777777" w:rsidR="00462BB9" w:rsidRPr="00DB03A7" w:rsidRDefault="00462BB9" w:rsidP="00A33775">
      <w:pPr>
        <w:spacing w:after="120" w:line="240" w:lineRule="auto"/>
        <w:jc w:val="both"/>
        <w:rPr>
          <w:rFonts w:ascii="Times New Roman" w:hAnsi="Times New Roman" w:cs="Times New Roman"/>
          <w:lang w:val="en-US"/>
        </w:rPr>
      </w:pPr>
    </w:p>
    <w:p w14:paraId="52178484" w14:textId="7F21145A"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 xml:space="preserve">We expect a sample size of at least </w:t>
      </w:r>
      <w:r w:rsidR="008055DD" w:rsidRPr="00DB03A7">
        <w:rPr>
          <w:rFonts w:ascii="Times New Roman" w:hAnsi="Times New Roman" w:cs="Times New Roman"/>
          <w:lang w:val="en-US"/>
        </w:rPr>
        <w:t>10,</w:t>
      </w:r>
      <w:r w:rsidRPr="00DB03A7">
        <w:rPr>
          <w:rFonts w:ascii="Times New Roman" w:hAnsi="Times New Roman" w:cs="Times New Roman"/>
          <w:lang w:val="en-US"/>
        </w:rPr>
        <w:t xml:space="preserve">000 </w:t>
      </w:r>
      <w:r w:rsidR="00B75A5E" w:rsidRPr="00DB03A7">
        <w:rPr>
          <w:rFonts w:ascii="Times New Roman" w:hAnsi="Times New Roman" w:cs="Times New Roman"/>
          <w:lang w:val="en-US"/>
        </w:rPr>
        <w:t xml:space="preserve">students in the </w:t>
      </w:r>
      <w:r w:rsidR="00327195" w:rsidRPr="00DB03A7">
        <w:rPr>
          <w:rFonts w:ascii="Times New Roman" w:hAnsi="Times New Roman" w:cs="Times New Roman"/>
          <w:lang w:val="en-US"/>
        </w:rPr>
        <w:t>analytical sample</w:t>
      </w:r>
      <w:r w:rsidRPr="00DB03A7">
        <w:rPr>
          <w:rFonts w:ascii="Times New Roman" w:hAnsi="Times New Roman" w:cs="Times New Roman"/>
          <w:lang w:val="en-US"/>
        </w:rPr>
        <w:t>. The power calculation obtained with the Optimal Design program yields an effect size of 0.</w:t>
      </w:r>
      <w:r w:rsidR="00587D18" w:rsidRPr="00DB03A7">
        <w:rPr>
          <w:rFonts w:ascii="Times New Roman" w:hAnsi="Times New Roman" w:cs="Times New Roman"/>
          <w:lang w:val="en-US"/>
        </w:rPr>
        <w:t>05</w:t>
      </w:r>
      <w:r w:rsidRPr="00DB03A7">
        <w:rPr>
          <w:rFonts w:ascii="Times New Roman" w:hAnsi="Times New Roman" w:cs="Times New Roman"/>
          <w:lang w:val="en-US"/>
        </w:rPr>
        <w:t xml:space="preserve"> at that sample size. Thus, our sample size is large enough to yield a small effect. </w:t>
      </w:r>
    </w:p>
    <w:p w14:paraId="52178485" w14:textId="77777777" w:rsidR="00462BB9" w:rsidRPr="00DB03A7" w:rsidRDefault="00462BB9" w:rsidP="00A33775">
      <w:pPr>
        <w:spacing w:after="120" w:line="240" w:lineRule="auto"/>
        <w:jc w:val="both"/>
        <w:rPr>
          <w:rFonts w:ascii="Times New Roman" w:hAnsi="Times New Roman" w:cs="Times New Roman"/>
          <w:lang w:val="en-US"/>
        </w:rPr>
      </w:pPr>
    </w:p>
    <w:p w14:paraId="52178486" w14:textId="5B58B269" w:rsidR="00462BB9" w:rsidRPr="00DB03A7" w:rsidRDefault="0055707B" w:rsidP="00A33775">
      <w:pPr>
        <w:pStyle w:val="Cmsor1"/>
        <w:spacing w:before="0" w:after="120" w:line="240" w:lineRule="auto"/>
        <w:jc w:val="both"/>
        <w:rPr>
          <w:rFonts w:ascii="Times New Roman" w:hAnsi="Times New Roman" w:cs="Times New Roman"/>
          <w:b/>
          <w:color w:val="000000" w:themeColor="text1"/>
          <w:sz w:val="24"/>
          <w:szCs w:val="24"/>
          <w:lang w:val="en-US"/>
        </w:rPr>
      </w:pPr>
      <w:r w:rsidRPr="00DB03A7">
        <w:rPr>
          <w:rFonts w:ascii="Times New Roman" w:hAnsi="Times New Roman" w:cs="Times New Roman"/>
          <w:b/>
          <w:color w:val="000000" w:themeColor="text1"/>
          <w:sz w:val="24"/>
          <w:szCs w:val="24"/>
          <w:lang w:val="en-US"/>
        </w:rPr>
        <w:t xml:space="preserve">IRB approval </w:t>
      </w:r>
    </w:p>
    <w:p w14:paraId="52178487" w14:textId="77777777" w:rsidR="00462BB9" w:rsidRPr="00DB03A7" w:rsidRDefault="00462BB9" w:rsidP="00A33775">
      <w:pPr>
        <w:spacing w:after="120" w:line="240" w:lineRule="auto"/>
        <w:jc w:val="both"/>
        <w:rPr>
          <w:rFonts w:ascii="Times New Roman" w:hAnsi="Times New Roman" w:cs="Times New Roman"/>
          <w:lang w:val="en-US"/>
        </w:rPr>
      </w:pPr>
    </w:p>
    <w:p w14:paraId="52178488" w14:textId="6F0C8A2B" w:rsidR="00462BB9" w:rsidRPr="00DB03A7" w:rsidRDefault="0055707B" w:rsidP="00A33775">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 xml:space="preserve">The ethical board at the Social Science Center has reviewed the data collection plan and plan of analysis and raised no ethical concerns (the IRB’s decision was issued on December 5, 2019). Our data collection process corresponds to the recent GDPR regulations. All the students of the university were informed about our research. They were informed that they would receive an e-mail and text message. They were also informed about the data about them that we will handle when they respond to the questionnaire. They were further informed about how and where they can seek </w:t>
      </w:r>
      <w:r w:rsidR="00523956" w:rsidRPr="00DB03A7">
        <w:rPr>
          <w:rFonts w:ascii="Times New Roman" w:hAnsi="Times New Roman" w:cs="Times New Roman"/>
          <w:lang w:val="en-US"/>
        </w:rPr>
        <w:t xml:space="preserve">a </w:t>
      </w:r>
      <w:r w:rsidRPr="00DB03A7">
        <w:rPr>
          <w:rFonts w:ascii="Times New Roman" w:hAnsi="Times New Roman" w:cs="Times New Roman"/>
          <w:lang w:val="en-US"/>
        </w:rPr>
        <w:t xml:space="preserve">remedy. </w:t>
      </w:r>
    </w:p>
    <w:p w14:paraId="2B310454" w14:textId="127FCCAE" w:rsidR="00523956" w:rsidRPr="00DB03A7" w:rsidRDefault="00523956" w:rsidP="00A33775">
      <w:pPr>
        <w:spacing w:after="120" w:line="240" w:lineRule="auto"/>
        <w:jc w:val="both"/>
        <w:rPr>
          <w:rFonts w:ascii="Times New Roman" w:hAnsi="Times New Roman" w:cs="Times New Roman"/>
          <w:lang w:val="en-US"/>
        </w:rPr>
      </w:pPr>
    </w:p>
    <w:p w14:paraId="5C149AD0" w14:textId="01B0EF24" w:rsidR="00523956" w:rsidRPr="00DB03A7" w:rsidRDefault="00523956" w:rsidP="00523956">
      <w:pPr>
        <w:pStyle w:val="Cmsor1"/>
        <w:spacing w:before="0" w:after="120" w:line="240" w:lineRule="auto"/>
        <w:jc w:val="both"/>
        <w:rPr>
          <w:rFonts w:ascii="Times New Roman" w:hAnsi="Times New Roman" w:cs="Times New Roman"/>
          <w:b/>
          <w:color w:val="000000" w:themeColor="text1"/>
          <w:sz w:val="24"/>
          <w:szCs w:val="24"/>
          <w:lang w:val="en-US"/>
        </w:rPr>
      </w:pPr>
      <w:r w:rsidRPr="00DB03A7">
        <w:rPr>
          <w:rFonts w:ascii="Times New Roman" w:hAnsi="Times New Roman" w:cs="Times New Roman"/>
          <w:b/>
          <w:color w:val="000000" w:themeColor="text1"/>
          <w:sz w:val="24"/>
          <w:szCs w:val="24"/>
          <w:lang w:val="en-US"/>
        </w:rPr>
        <w:t>Archive</w:t>
      </w:r>
    </w:p>
    <w:p w14:paraId="346919F5" w14:textId="32A190EB" w:rsidR="00110D4B" w:rsidRPr="00DB03A7" w:rsidRDefault="00523956" w:rsidP="009746A9">
      <w:pPr>
        <w:spacing w:after="120" w:line="240" w:lineRule="auto"/>
        <w:jc w:val="both"/>
        <w:rPr>
          <w:rFonts w:ascii="Times New Roman" w:hAnsi="Times New Roman" w:cs="Times New Roman"/>
          <w:lang w:val="en-US"/>
        </w:rPr>
      </w:pPr>
      <w:r w:rsidRPr="00DB03A7">
        <w:rPr>
          <w:rFonts w:ascii="Times New Roman" w:hAnsi="Times New Roman" w:cs="Times New Roman"/>
          <w:lang w:val="en-US"/>
        </w:rPr>
        <w:t xml:space="preserve">The pre-analysis plan is archived before any </w:t>
      </w:r>
      <w:proofErr w:type="spellStart"/>
      <w:r w:rsidRPr="00DB03A7">
        <w:rPr>
          <w:rFonts w:ascii="Times New Roman" w:hAnsi="Times New Roman" w:cs="Times New Roman"/>
          <w:lang w:val="en-US"/>
        </w:rPr>
        <w:t>endline</w:t>
      </w:r>
      <w:proofErr w:type="spellEnd"/>
      <w:r w:rsidRPr="00DB03A7">
        <w:rPr>
          <w:rFonts w:ascii="Times New Roman" w:hAnsi="Times New Roman" w:cs="Times New Roman"/>
          <w:lang w:val="en-US"/>
        </w:rPr>
        <w:t xml:space="preserve"> data is received and before beginning the treatment. </w:t>
      </w:r>
      <w:r w:rsidR="008D3B3F" w:rsidRPr="00DB03A7">
        <w:rPr>
          <w:rFonts w:ascii="Times New Roman" w:hAnsi="Times New Roman" w:cs="Times New Roman"/>
          <w:lang w:val="en-US"/>
        </w:rPr>
        <w:t>We have not see</w:t>
      </w:r>
      <w:r w:rsidR="000C0F06" w:rsidRPr="00DB03A7">
        <w:rPr>
          <w:rFonts w:ascii="Times New Roman" w:hAnsi="Times New Roman" w:cs="Times New Roman"/>
          <w:lang w:val="en-US"/>
        </w:rPr>
        <w:t xml:space="preserve">n students' baseline survey answers at the pre-registration. </w:t>
      </w:r>
      <w:r w:rsidRPr="00DB03A7">
        <w:rPr>
          <w:rFonts w:ascii="Times New Roman" w:hAnsi="Times New Roman" w:cs="Times New Roman"/>
          <w:lang w:val="en-US"/>
        </w:rPr>
        <w:t xml:space="preserve">We archive </w:t>
      </w:r>
      <w:r w:rsidR="000C0F06" w:rsidRPr="00DB03A7">
        <w:rPr>
          <w:rFonts w:ascii="Times New Roman" w:hAnsi="Times New Roman" w:cs="Times New Roman"/>
          <w:lang w:val="en-US"/>
        </w:rPr>
        <w:t>our pre-registration plan</w:t>
      </w:r>
      <w:r w:rsidRPr="00DB03A7">
        <w:rPr>
          <w:rFonts w:ascii="Times New Roman" w:hAnsi="Times New Roman" w:cs="Times New Roman"/>
          <w:lang w:val="en-US"/>
        </w:rPr>
        <w:t xml:space="preserve"> at the registry for randomized controlled held by The American Economic Association: https://www.socialscienceregistry.org/ on </w:t>
      </w:r>
      <w:r w:rsidR="00933A5B" w:rsidRPr="00DB03A7">
        <w:rPr>
          <w:rFonts w:ascii="Times New Roman" w:hAnsi="Times New Roman" w:cs="Times New Roman"/>
          <w:lang w:val="en-US"/>
        </w:rPr>
        <w:t>8</w:t>
      </w:r>
      <w:r w:rsidR="00933A5B" w:rsidRPr="00DB03A7">
        <w:rPr>
          <w:rFonts w:ascii="Times New Roman" w:hAnsi="Times New Roman" w:cs="Times New Roman"/>
          <w:vertAlign w:val="superscript"/>
          <w:lang w:val="en-US"/>
        </w:rPr>
        <w:t>th</w:t>
      </w:r>
      <w:r w:rsidR="00933A5B" w:rsidRPr="00DB03A7">
        <w:rPr>
          <w:rFonts w:ascii="Times New Roman" w:hAnsi="Times New Roman" w:cs="Times New Roman"/>
          <w:lang w:val="en-US"/>
        </w:rPr>
        <w:t xml:space="preserve"> December 2019.</w:t>
      </w:r>
      <w:r w:rsidRPr="00DB03A7">
        <w:rPr>
          <w:rFonts w:ascii="Times New Roman" w:hAnsi="Times New Roman" w:cs="Times New Roman"/>
          <w:lang w:val="en-US"/>
        </w:rPr>
        <w:t xml:space="preserve"> We will receive the </w:t>
      </w:r>
      <w:proofErr w:type="spellStart"/>
      <w:r w:rsidRPr="00DB03A7">
        <w:rPr>
          <w:rFonts w:ascii="Times New Roman" w:hAnsi="Times New Roman" w:cs="Times New Roman"/>
          <w:lang w:val="en-US"/>
        </w:rPr>
        <w:t>endline</w:t>
      </w:r>
      <w:proofErr w:type="spellEnd"/>
      <w:r w:rsidRPr="00DB03A7">
        <w:rPr>
          <w:rFonts w:ascii="Times New Roman" w:hAnsi="Times New Roman" w:cs="Times New Roman"/>
          <w:lang w:val="en-US"/>
        </w:rPr>
        <w:t xml:space="preserve"> data </w:t>
      </w:r>
      <w:r w:rsidR="000323E3" w:rsidRPr="00DB03A7">
        <w:rPr>
          <w:rFonts w:ascii="Times New Roman" w:hAnsi="Times New Roman" w:cs="Times New Roman"/>
          <w:lang w:val="en-US"/>
        </w:rPr>
        <w:t>at the</w:t>
      </w:r>
      <w:r w:rsidR="0099104E" w:rsidRPr="00DB03A7">
        <w:rPr>
          <w:rFonts w:ascii="Times New Roman" w:hAnsi="Times New Roman" w:cs="Times New Roman"/>
          <w:lang w:val="en-US"/>
        </w:rPr>
        <w:t xml:space="preserve"> e</w:t>
      </w:r>
      <w:r w:rsidR="000323E3" w:rsidRPr="00DB03A7">
        <w:rPr>
          <w:rFonts w:ascii="Times New Roman" w:hAnsi="Times New Roman" w:cs="Times New Roman"/>
          <w:lang w:val="en-US"/>
        </w:rPr>
        <w:t>nd of February 2020.</w:t>
      </w:r>
      <w:r w:rsidR="00110D4B" w:rsidRPr="00DB03A7">
        <w:rPr>
          <w:rFonts w:ascii="Times New Roman" w:hAnsi="Times New Roman" w:cs="Times New Roman"/>
          <w:lang w:val="en-US"/>
        </w:rPr>
        <w:br w:type="page"/>
      </w:r>
    </w:p>
    <w:p w14:paraId="6D9EA29B" w14:textId="7D69170A" w:rsidR="00D26265" w:rsidRPr="00DB03A7" w:rsidRDefault="00D26265" w:rsidP="00D26265">
      <w:pPr>
        <w:pStyle w:val="Cmsor1"/>
        <w:spacing w:before="0" w:after="120" w:line="240" w:lineRule="auto"/>
        <w:jc w:val="both"/>
        <w:rPr>
          <w:rFonts w:ascii="Times New Roman" w:hAnsi="Times New Roman" w:cs="Times New Roman"/>
          <w:b/>
          <w:color w:val="000000" w:themeColor="text1"/>
          <w:sz w:val="24"/>
          <w:szCs w:val="24"/>
          <w:lang w:val="en-US"/>
        </w:rPr>
      </w:pPr>
      <w:r w:rsidRPr="00DB03A7">
        <w:rPr>
          <w:rFonts w:ascii="Times New Roman" w:hAnsi="Times New Roman" w:cs="Times New Roman"/>
          <w:b/>
          <w:color w:val="000000" w:themeColor="text1"/>
          <w:sz w:val="24"/>
          <w:szCs w:val="24"/>
          <w:lang w:val="en-US"/>
        </w:rPr>
        <w:lastRenderedPageBreak/>
        <w:t>Literature</w:t>
      </w:r>
    </w:p>
    <w:p w14:paraId="61920162" w14:textId="3F15ABFD" w:rsidR="00523956" w:rsidRPr="00DB03A7" w:rsidRDefault="00523956" w:rsidP="00523956">
      <w:pPr>
        <w:spacing w:after="120" w:line="240" w:lineRule="auto"/>
        <w:jc w:val="both"/>
        <w:rPr>
          <w:rFonts w:ascii="Times New Roman" w:hAnsi="Times New Roman" w:cs="Times New Roman"/>
          <w:lang w:val="en-US"/>
        </w:rPr>
      </w:pPr>
    </w:p>
    <w:p w14:paraId="340322E6" w14:textId="7A0B2A77" w:rsidR="000864DB" w:rsidRPr="00DB03A7" w:rsidRDefault="003E6BC1"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DB03A7">
        <w:rPr>
          <w:rFonts w:ascii="Times New Roman" w:hAnsi="Times New Roman" w:cs="Times New Roman"/>
          <w:lang w:val="en-US"/>
        </w:rPr>
        <w:fldChar w:fldCharType="begin" w:fldLock="1"/>
      </w:r>
      <w:r w:rsidRPr="00DB03A7">
        <w:rPr>
          <w:rFonts w:ascii="Times New Roman" w:hAnsi="Times New Roman" w:cs="Times New Roman"/>
          <w:lang w:val="en-US"/>
        </w:rPr>
        <w:instrText xml:space="preserve">ADDIN Mendeley Bibliography CSL_BIBLIOGRAPHY </w:instrText>
      </w:r>
      <w:r w:rsidRPr="00DB03A7">
        <w:rPr>
          <w:rFonts w:ascii="Times New Roman" w:hAnsi="Times New Roman" w:cs="Times New Roman"/>
          <w:lang w:val="en-US"/>
        </w:rPr>
        <w:fldChar w:fldCharType="separate"/>
      </w:r>
      <w:proofErr w:type="spellStart"/>
      <w:r w:rsidR="000864DB" w:rsidRPr="00DB03A7">
        <w:rPr>
          <w:rFonts w:ascii="Times New Roman" w:hAnsi="Times New Roman" w:cs="Times New Roman"/>
          <w:lang w:val="en-US"/>
        </w:rPr>
        <w:t>Abikoff</w:t>
      </w:r>
      <w:proofErr w:type="spellEnd"/>
      <w:r w:rsidR="000864DB" w:rsidRPr="00DB03A7">
        <w:rPr>
          <w:rFonts w:ascii="Times New Roman" w:hAnsi="Times New Roman" w:cs="Times New Roman"/>
          <w:lang w:val="en-US"/>
        </w:rPr>
        <w:t xml:space="preserve">, Howard, Richard Gallagher, Karen C. Wells, Desiree W. Murray, Lei Huang, </w:t>
      </w:r>
      <w:proofErr w:type="spellStart"/>
      <w:r w:rsidR="000864DB" w:rsidRPr="00DB03A7">
        <w:rPr>
          <w:rFonts w:ascii="Times New Roman" w:hAnsi="Times New Roman" w:cs="Times New Roman"/>
          <w:lang w:val="en-US"/>
        </w:rPr>
        <w:t>Feihan</w:t>
      </w:r>
      <w:proofErr w:type="spellEnd"/>
      <w:r w:rsidR="000864DB" w:rsidRPr="00DB03A7">
        <w:rPr>
          <w:rFonts w:ascii="Times New Roman" w:hAnsi="Times New Roman" w:cs="Times New Roman"/>
          <w:lang w:val="en-US"/>
        </w:rPr>
        <w:t xml:space="preserve"> Lu, and Eva </w:t>
      </w:r>
      <w:proofErr w:type="spellStart"/>
      <w:r w:rsidR="000864DB" w:rsidRPr="00DB03A7">
        <w:rPr>
          <w:rFonts w:ascii="Times New Roman" w:hAnsi="Times New Roman" w:cs="Times New Roman"/>
          <w:lang w:val="en-US"/>
        </w:rPr>
        <w:t>Petkova</w:t>
      </w:r>
      <w:proofErr w:type="spellEnd"/>
      <w:r w:rsidR="000864DB" w:rsidRPr="00DB03A7">
        <w:rPr>
          <w:rFonts w:ascii="Times New Roman" w:hAnsi="Times New Roman" w:cs="Times New Roman"/>
          <w:lang w:val="en-US"/>
        </w:rPr>
        <w:t xml:space="preserve">. 2013. “Remediating Organizational Functioning in Children with ADHD: Immediate and Long-Term Effects from a Randomized Controlled Trial.” </w:t>
      </w:r>
      <w:r w:rsidR="000864DB" w:rsidRPr="00DB03A7">
        <w:rPr>
          <w:rFonts w:ascii="Times New Roman" w:hAnsi="Times New Roman" w:cs="Times New Roman"/>
          <w:i/>
          <w:iCs/>
          <w:lang w:val="en-US"/>
        </w:rPr>
        <w:t>Journal of Consulting and Clinical Psychology</w:t>
      </w:r>
      <w:r w:rsidR="000864DB" w:rsidRPr="00DB03A7">
        <w:rPr>
          <w:rFonts w:ascii="Times New Roman" w:hAnsi="Times New Roman" w:cs="Times New Roman"/>
          <w:lang w:val="en-US"/>
        </w:rPr>
        <w:t xml:space="preserve"> 81(1):113–28.</w:t>
      </w:r>
    </w:p>
    <w:p w14:paraId="775EA0E7" w14:textId="77777777" w:rsidR="000864DB" w:rsidRPr="00DB03A7"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proofErr w:type="spellStart"/>
      <w:r w:rsidRPr="00DB03A7">
        <w:rPr>
          <w:rFonts w:ascii="Times New Roman" w:hAnsi="Times New Roman" w:cs="Times New Roman"/>
          <w:lang w:val="en-US"/>
        </w:rPr>
        <w:t>Andrisani</w:t>
      </w:r>
      <w:proofErr w:type="spellEnd"/>
      <w:r w:rsidRPr="00DB03A7">
        <w:rPr>
          <w:rFonts w:ascii="Times New Roman" w:hAnsi="Times New Roman" w:cs="Times New Roman"/>
          <w:lang w:val="en-US"/>
        </w:rPr>
        <w:t xml:space="preserve">, Paul J. 1977. “Internal-External Attitudes, Personal Initiative, and the Labor Market Experience of Black and White Men.” </w:t>
      </w:r>
      <w:r w:rsidRPr="00DB03A7">
        <w:rPr>
          <w:rFonts w:ascii="Times New Roman" w:hAnsi="Times New Roman" w:cs="Times New Roman"/>
          <w:i/>
          <w:iCs/>
          <w:lang w:val="en-US"/>
        </w:rPr>
        <w:t>The Journal of Human Resources</w:t>
      </w:r>
      <w:r w:rsidRPr="00DB03A7">
        <w:rPr>
          <w:rFonts w:ascii="Times New Roman" w:hAnsi="Times New Roman" w:cs="Times New Roman"/>
          <w:lang w:val="en-US"/>
        </w:rPr>
        <w:t xml:space="preserve"> 12(3):308.</w:t>
      </w:r>
    </w:p>
    <w:p w14:paraId="044FA579" w14:textId="77777777" w:rsidR="000864DB" w:rsidRPr="00DB03A7"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proofErr w:type="spellStart"/>
      <w:r w:rsidRPr="00DB03A7">
        <w:rPr>
          <w:rFonts w:ascii="Times New Roman" w:hAnsi="Times New Roman" w:cs="Times New Roman"/>
          <w:lang w:val="en-US"/>
        </w:rPr>
        <w:t>Behncke</w:t>
      </w:r>
      <w:proofErr w:type="spellEnd"/>
      <w:r w:rsidRPr="00DB03A7">
        <w:rPr>
          <w:rFonts w:ascii="Times New Roman" w:hAnsi="Times New Roman" w:cs="Times New Roman"/>
          <w:lang w:val="en-US"/>
        </w:rPr>
        <w:t xml:space="preserve">, Stefanie. 2012. “How Do Shocks to Non-Cognitive Skills Affect Test Scores?” </w:t>
      </w:r>
      <w:r w:rsidRPr="00DB03A7">
        <w:rPr>
          <w:rFonts w:ascii="Times New Roman" w:hAnsi="Times New Roman" w:cs="Times New Roman"/>
          <w:i/>
          <w:iCs/>
          <w:lang w:val="en-US"/>
        </w:rPr>
        <w:t>Annals of Economics and Statistics</w:t>
      </w:r>
      <w:r w:rsidRPr="00DB03A7">
        <w:rPr>
          <w:rFonts w:ascii="Times New Roman" w:hAnsi="Times New Roman" w:cs="Times New Roman"/>
          <w:lang w:val="en-US"/>
        </w:rPr>
        <w:t xml:space="preserve"> (107/108):155.</w:t>
      </w:r>
    </w:p>
    <w:p w14:paraId="7E8BC7A1" w14:textId="77777777" w:rsidR="000864DB" w:rsidRPr="00DB03A7"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proofErr w:type="spellStart"/>
      <w:r w:rsidRPr="00DB03A7">
        <w:rPr>
          <w:rFonts w:ascii="Times New Roman" w:hAnsi="Times New Roman" w:cs="Times New Roman"/>
          <w:lang w:val="en-US"/>
        </w:rPr>
        <w:t>Benjamini</w:t>
      </w:r>
      <w:proofErr w:type="spellEnd"/>
      <w:r w:rsidRPr="00DB03A7">
        <w:rPr>
          <w:rFonts w:ascii="Times New Roman" w:hAnsi="Times New Roman" w:cs="Times New Roman"/>
          <w:lang w:val="en-US"/>
        </w:rPr>
        <w:t xml:space="preserve">, Yoav and Yosef Hochberg. 1995. “Controlling the False Discovery </w:t>
      </w:r>
      <w:proofErr w:type="gramStart"/>
      <w:r w:rsidRPr="00DB03A7">
        <w:rPr>
          <w:rFonts w:ascii="Times New Roman" w:hAnsi="Times New Roman" w:cs="Times New Roman"/>
          <w:lang w:val="en-US"/>
        </w:rPr>
        <w:t>Rate :</w:t>
      </w:r>
      <w:proofErr w:type="gramEnd"/>
      <w:r w:rsidRPr="00DB03A7">
        <w:rPr>
          <w:rFonts w:ascii="Times New Roman" w:hAnsi="Times New Roman" w:cs="Times New Roman"/>
          <w:lang w:val="en-US"/>
        </w:rPr>
        <w:t xml:space="preserve"> A Practical and Powerful Approach to Multiple Testing Author.” </w:t>
      </w:r>
      <w:r w:rsidRPr="00DB03A7">
        <w:rPr>
          <w:rFonts w:ascii="Times New Roman" w:hAnsi="Times New Roman" w:cs="Times New Roman"/>
          <w:i/>
          <w:iCs/>
          <w:lang w:val="en-US"/>
        </w:rPr>
        <w:t>Journal of the Royal Statistical Society. Series B</w:t>
      </w:r>
      <w:r w:rsidRPr="00DB03A7">
        <w:rPr>
          <w:rFonts w:ascii="Times New Roman" w:hAnsi="Times New Roman" w:cs="Times New Roman"/>
          <w:lang w:val="en-US"/>
        </w:rPr>
        <w:t xml:space="preserve"> 57(1):289–300.</w:t>
      </w:r>
    </w:p>
    <w:p w14:paraId="53765FED" w14:textId="77777777" w:rsidR="000864DB" w:rsidRPr="00DB03A7"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proofErr w:type="spellStart"/>
      <w:r w:rsidRPr="00DB03A7">
        <w:rPr>
          <w:rFonts w:ascii="Times New Roman" w:hAnsi="Times New Roman" w:cs="Times New Roman"/>
          <w:lang w:val="en-US"/>
        </w:rPr>
        <w:t>Benjamini</w:t>
      </w:r>
      <w:proofErr w:type="spellEnd"/>
      <w:r w:rsidRPr="00DB03A7">
        <w:rPr>
          <w:rFonts w:ascii="Times New Roman" w:hAnsi="Times New Roman" w:cs="Times New Roman"/>
          <w:lang w:val="en-US"/>
        </w:rPr>
        <w:t xml:space="preserve">, Yoav and Daniel </w:t>
      </w:r>
      <w:proofErr w:type="spellStart"/>
      <w:r w:rsidRPr="00DB03A7">
        <w:rPr>
          <w:rFonts w:ascii="Times New Roman" w:hAnsi="Times New Roman" w:cs="Times New Roman"/>
          <w:lang w:val="en-US"/>
        </w:rPr>
        <w:t>Yekutieli</w:t>
      </w:r>
      <w:proofErr w:type="spellEnd"/>
      <w:r w:rsidRPr="00DB03A7">
        <w:rPr>
          <w:rFonts w:ascii="Times New Roman" w:hAnsi="Times New Roman" w:cs="Times New Roman"/>
          <w:lang w:val="en-US"/>
        </w:rPr>
        <w:t xml:space="preserve">. 2001. “The Control of the False Discovery Rate in Multiple Testing under Dependency.” </w:t>
      </w:r>
      <w:r w:rsidRPr="00DB03A7">
        <w:rPr>
          <w:rFonts w:ascii="Times New Roman" w:hAnsi="Times New Roman" w:cs="Times New Roman"/>
          <w:i/>
          <w:iCs/>
          <w:lang w:val="en-US"/>
        </w:rPr>
        <w:t>Annals of Statistics</w:t>
      </w:r>
      <w:r w:rsidRPr="00DB03A7">
        <w:rPr>
          <w:rFonts w:ascii="Times New Roman" w:hAnsi="Times New Roman" w:cs="Times New Roman"/>
          <w:lang w:val="en-US"/>
        </w:rPr>
        <w:t xml:space="preserve"> 29(4):1165–88.</w:t>
      </w:r>
    </w:p>
    <w:p w14:paraId="7F4AEB6C" w14:textId="77777777" w:rsidR="000864DB" w:rsidRPr="00DB03A7"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proofErr w:type="spellStart"/>
      <w:r w:rsidRPr="00DB03A7">
        <w:rPr>
          <w:rFonts w:ascii="Times New Roman" w:hAnsi="Times New Roman" w:cs="Times New Roman"/>
          <w:lang w:val="en-US"/>
        </w:rPr>
        <w:t>Borghans</w:t>
      </w:r>
      <w:proofErr w:type="spellEnd"/>
      <w:r w:rsidRPr="00DB03A7">
        <w:rPr>
          <w:rFonts w:ascii="Times New Roman" w:hAnsi="Times New Roman" w:cs="Times New Roman"/>
          <w:lang w:val="en-US"/>
        </w:rPr>
        <w:t xml:space="preserve">, Lex, Huub </w:t>
      </w:r>
      <w:proofErr w:type="spellStart"/>
      <w:r w:rsidRPr="00DB03A7">
        <w:rPr>
          <w:rFonts w:ascii="Times New Roman" w:hAnsi="Times New Roman" w:cs="Times New Roman"/>
          <w:lang w:val="en-US"/>
        </w:rPr>
        <w:t>Meijers</w:t>
      </w:r>
      <w:proofErr w:type="spellEnd"/>
      <w:r w:rsidRPr="00DB03A7">
        <w:rPr>
          <w:rFonts w:ascii="Times New Roman" w:hAnsi="Times New Roman" w:cs="Times New Roman"/>
          <w:lang w:val="en-US"/>
        </w:rPr>
        <w:t xml:space="preserve">, and Bas Ter </w:t>
      </w:r>
      <w:proofErr w:type="spellStart"/>
      <w:r w:rsidRPr="00DB03A7">
        <w:rPr>
          <w:rFonts w:ascii="Times New Roman" w:hAnsi="Times New Roman" w:cs="Times New Roman"/>
          <w:lang w:val="en-US"/>
        </w:rPr>
        <w:t>Weel</w:t>
      </w:r>
      <w:proofErr w:type="spellEnd"/>
      <w:r w:rsidRPr="00DB03A7">
        <w:rPr>
          <w:rFonts w:ascii="Times New Roman" w:hAnsi="Times New Roman" w:cs="Times New Roman"/>
          <w:lang w:val="en-US"/>
        </w:rPr>
        <w:t xml:space="preserve">. 2008. “The Role of Noncognitive Skills in Explaining Cognitive Test Scores.” </w:t>
      </w:r>
      <w:r w:rsidRPr="00DB03A7">
        <w:rPr>
          <w:rFonts w:ascii="Times New Roman" w:hAnsi="Times New Roman" w:cs="Times New Roman"/>
          <w:i/>
          <w:iCs/>
          <w:lang w:val="en-US"/>
        </w:rPr>
        <w:t>Economic Inquiry</w:t>
      </w:r>
      <w:r w:rsidRPr="00DB03A7">
        <w:rPr>
          <w:rFonts w:ascii="Times New Roman" w:hAnsi="Times New Roman" w:cs="Times New Roman"/>
          <w:lang w:val="en-US"/>
        </w:rPr>
        <w:t xml:space="preserve"> 46(1):2–12.</w:t>
      </w:r>
    </w:p>
    <w:p w14:paraId="783696C0" w14:textId="77777777" w:rsidR="000864DB" w:rsidRPr="00DB03A7"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DB03A7">
        <w:rPr>
          <w:rFonts w:ascii="Times New Roman" w:hAnsi="Times New Roman" w:cs="Times New Roman"/>
          <w:lang w:val="en-US"/>
        </w:rPr>
        <w:t xml:space="preserve">Brown, Byron Wm. 1980. “The Crossover Experiment for Clinical Trials.” </w:t>
      </w:r>
      <w:r w:rsidRPr="00DB03A7">
        <w:rPr>
          <w:rFonts w:ascii="Times New Roman" w:hAnsi="Times New Roman" w:cs="Times New Roman"/>
          <w:i/>
          <w:iCs/>
          <w:lang w:val="en-US"/>
        </w:rPr>
        <w:t>Biometrics</w:t>
      </w:r>
      <w:r w:rsidRPr="00DB03A7">
        <w:rPr>
          <w:rFonts w:ascii="Times New Roman" w:hAnsi="Times New Roman" w:cs="Times New Roman"/>
          <w:lang w:val="en-US"/>
        </w:rPr>
        <w:t xml:space="preserve"> 36(1):69.</w:t>
      </w:r>
    </w:p>
    <w:p w14:paraId="61424227" w14:textId="77777777" w:rsidR="000864DB" w:rsidRPr="00DB03A7"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DB03A7">
        <w:rPr>
          <w:rFonts w:ascii="Times New Roman" w:hAnsi="Times New Roman" w:cs="Times New Roman"/>
          <w:lang w:val="en-US"/>
        </w:rPr>
        <w:t xml:space="preserve">Dev, Poonam C. 1997. “Intrinsic Motivation and Academic Achievement: What Does Their Relationship Imply for the Classroom Teacher?” </w:t>
      </w:r>
      <w:r w:rsidRPr="00DB03A7">
        <w:rPr>
          <w:rFonts w:ascii="Times New Roman" w:hAnsi="Times New Roman" w:cs="Times New Roman"/>
          <w:i/>
          <w:iCs/>
          <w:lang w:val="en-US"/>
        </w:rPr>
        <w:t>Remedial and Special Education</w:t>
      </w:r>
      <w:r w:rsidRPr="00DB03A7">
        <w:rPr>
          <w:rFonts w:ascii="Times New Roman" w:hAnsi="Times New Roman" w:cs="Times New Roman"/>
          <w:lang w:val="en-US"/>
        </w:rPr>
        <w:t xml:space="preserve"> 18(1):12–19.</w:t>
      </w:r>
    </w:p>
    <w:p w14:paraId="45F0BC7E" w14:textId="77777777" w:rsidR="000864DB" w:rsidRPr="00DB03A7"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DB03A7">
        <w:rPr>
          <w:rFonts w:ascii="Times New Roman" w:hAnsi="Times New Roman" w:cs="Times New Roman"/>
          <w:lang w:val="en-US"/>
        </w:rPr>
        <w:t xml:space="preserve">Duckworth, Angela Lee, Christopher Peterson, Michael D. Matthews, and Dennis R. Kelly. 2007. “Grit: Perseverance and Passion for Long-Term Goals.” </w:t>
      </w:r>
      <w:r w:rsidRPr="00DB03A7">
        <w:rPr>
          <w:rFonts w:ascii="Times New Roman" w:hAnsi="Times New Roman" w:cs="Times New Roman"/>
          <w:i/>
          <w:iCs/>
          <w:lang w:val="en-US"/>
        </w:rPr>
        <w:t>Journal of Personality and Social Psychology</w:t>
      </w:r>
      <w:r w:rsidRPr="00DB03A7">
        <w:rPr>
          <w:rFonts w:ascii="Times New Roman" w:hAnsi="Times New Roman" w:cs="Times New Roman"/>
          <w:lang w:val="en-US"/>
        </w:rPr>
        <w:t xml:space="preserve"> 92(6):1087–1101.</w:t>
      </w:r>
    </w:p>
    <w:p w14:paraId="3F7BFDF2" w14:textId="77777777" w:rsidR="000864DB" w:rsidRPr="00DB03A7"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DB03A7">
        <w:rPr>
          <w:rFonts w:ascii="Times New Roman" w:hAnsi="Times New Roman" w:cs="Times New Roman"/>
          <w:lang w:val="en-US"/>
        </w:rPr>
        <w:t xml:space="preserve">Duckworth, Angela Lee and M. E. P. Seligman. 2005. “Self-Discipline Outdoes IQ in Predicting Academic Performance of Adolescents.” </w:t>
      </w:r>
      <w:r w:rsidRPr="00DB03A7">
        <w:rPr>
          <w:rFonts w:ascii="Times New Roman" w:hAnsi="Times New Roman" w:cs="Times New Roman"/>
          <w:i/>
          <w:iCs/>
          <w:lang w:val="en-US"/>
        </w:rPr>
        <w:t>Psychological Science</w:t>
      </w:r>
      <w:r w:rsidRPr="00DB03A7">
        <w:rPr>
          <w:rFonts w:ascii="Times New Roman" w:hAnsi="Times New Roman" w:cs="Times New Roman"/>
          <w:lang w:val="en-US"/>
        </w:rPr>
        <w:t xml:space="preserve"> 16(12):939–44.</w:t>
      </w:r>
    </w:p>
    <w:p w14:paraId="12CA1465" w14:textId="77777777" w:rsidR="000864DB" w:rsidRPr="00DB03A7"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DB03A7">
        <w:rPr>
          <w:rFonts w:ascii="Times New Roman" w:hAnsi="Times New Roman" w:cs="Times New Roman"/>
          <w:lang w:val="en-US"/>
        </w:rPr>
        <w:t xml:space="preserve">Dweck, Carol S. 2006. </w:t>
      </w:r>
      <w:r w:rsidRPr="00DB03A7">
        <w:rPr>
          <w:rFonts w:ascii="Times New Roman" w:hAnsi="Times New Roman" w:cs="Times New Roman"/>
          <w:i/>
          <w:iCs/>
          <w:lang w:val="en-US"/>
        </w:rPr>
        <w:t>Mindset: The New Psychology of Success</w:t>
      </w:r>
      <w:r w:rsidRPr="00DB03A7">
        <w:rPr>
          <w:rFonts w:ascii="Times New Roman" w:hAnsi="Times New Roman" w:cs="Times New Roman"/>
          <w:lang w:val="en-US"/>
        </w:rPr>
        <w:t>. New York: Random House.</w:t>
      </w:r>
    </w:p>
    <w:p w14:paraId="6D7D143F" w14:textId="77777777" w:rsidR="000864DB" w:rsidRPr="00DB03A7"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DB03A7">
        <w:rPr>
          <w:rFonts w:ascii="Times New Roman" w:hAnsi="Times New Roman" w:cs="Times New Roman"/>
          <w:lang w:val="en-US"/>
        </w:rPr>
        <w:t xml:space="preserve">Goldsmith, Arthur H., Jonathan R. </w:t>
      </w:r>
      <w:proofErr w:type="spellStart"/>
      <w:r w:rsidRPr="00DB03A7">
        <w:rPr>
          <w:rFonts w:ascii="Times New Roman" w:hAnsi="Times New Roman" w:cs="Times New Roman"/>
          <w:lang w:val="en-US"/>
        </w:rPr>
        <w:t>Veum</w:t>
      </w:r>
      <w:proofErr w:type="spellEnd"/>
      <w:r w:rsidRPr="00DB03A7">
        <w:rPr>
          <w:rFonts w:ascii="Times New Roman" w:hAnsi="Times New Roman" w:cs="Times New Roman"/>
          <w:lang w:val="en-US"/>
        </w:rPr>
        <w:t xml:space="preserve">, and </w:t>
      </w:r>
      <w:proofErr w:type="spellStart"/>
      <w:r w:rsidRPr="00DB03A7">
        <w:rPr>
          <w:rFonts w:ascii="Times New Roman" w:hAnsi="Times New Roman" w:cs="Times New Roman"/>
          <w:lang w:val="en-US"/>
        </w:rPr>
        <w:t>Darity</w:t>
      </w:r>
      <w:proofErr w:type="spellEnd"/>
      <w:r w:rsidRPr="00DB03A7">
        <w:rPr>
          <w:rFonts w:ascii="Times New Roman" w:hAnsi="Times New Roman" w:cs="Times New Roman"/>
          <w:lang w:val="en-US"/>
        </w:rPr>
        <w:t xml:space="preserve"> William. 1996. “The Impact of Labor Force History on Self-Esteem and Its Component Parts, Anxiety, Alienation and Depression.” </w:t>
      </w:r>
      <w:r w:rsidRPr="00DB03A7">
        <w:rPr>
          <w:rFonts w:ascii="Times New Roman" w:hAnsi="Times New Roman" w:cs="Times New Roman"/>
          <w:i/>
          <w:iCs/>
          <w:lang w:val="en-US"/>
        </w:rPr>
        <w:t>Journal of Economic Psychology</w:t>
      </w:r>
      <w:r w:rsidRPr="00DB03A7">
        <w:rPr>
          <w:rFonts w:ascii="Times New Roman" w:hAnsi="Times New Roman" w:cs="Times New Roman"/>
          <w:lang w:val="en-US"/>
        </w:rPr>
        <w:t xml:space="preserve"> 17(2):183–220.</w:t>
      </w:r>
    </w:p>
    <w:p w14:paraId="727E9F82" w14:textId="77777777" w:rsidR="000864DB" w:rsidRPr="00DB03A7"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DB03A7">
        <w:rPr>
          <w:rFonts w:ascii="Times New Roman" w:hAnsi="Times New Roman" w:cs="Times New Roman"/>
          <w:lang w:val="en-US"/>
        </w:rPr>
        <w:t xml:space="preserve">Gottfried, Adele </w:t>
      </w:r>
      <w:proofErr w:type="spellStart"/>
      <w:r w:rsidRPr="00DB03A7">
        <w:rPr>
          <w:rFonts w:ascii="Times New Roman" w:hAnsi="Times New Roman" w:cs="Times New Roman"/>
          <w:lang w:val="en-US"/>
        </w:rPr>
        <w:t>Eskeles</w:t>
      </w:r>
      <w:proofErr w:type="spellEnd"/>
      <w:r w:rsidRPr="00DB03A7">
        <w:rPr>
          <w:rFonts w:ascii="Times New Roman" w:hAnsi="Times New Roman" w:cs="Times New Roman"/>
          <w:lang w:val="en-US"/>
        </w:rPr>
        <w:t xml:space="preserve">. 1985. “Academic Intrinsic Motivation in Elementary and Junior High School Students.” </w:t>
      </w:r>
      <w:r w:rsidRPr="00DB03A7">
        <w:rPr>
          <w:rFonts w:ascii="Times New Roman" w:hAnsi="Times New Roman" w:cs="Times New Roman"/>
          <w:i/>
          <w:iCs/>
          <w:lang w:val="en-US"/>
        </w:rPr>
        <w:t>Journal of Educational Psychology</w:t>
      </w:r>
      <w:r w:rsidRPr="00DB03A7">
        <w:rPr>
          <w:rFonts w:ascii="Times New Roman" w:hAnsi="Times New Roman" w:cs="Times New Roman"/>
          <w:lang w:val="en-US"/>
        </w:rPr>
        <w:t xml:space="preserve"> 77(6):631–45.</w:t>
      </w:r>
    </w:p>
    <w:p w14:paraId="7EBA2A58" w14:textId="77777777" w:rsidR="000864DB" w:rsidRPr="00DB03A7"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DB03A7">
        <w:rPr>
          <w:rFonts w:ascii="Times New Roman" w:hAnsi="Times New Roman" w:cs="Times New Roman"/>
          <w:lang w:val="en-US"/>
        </w:rPr>
        <w:t xml:space="preserve">Heckman, James J. 2000. “Policies to Foster Human Capital.” </w:t>
      </w:r>
      <w:r w:rsidRPr="00DB03A7">
        <w:rPr>
          <w:rFonts w:ascii="Times New Roman" w:hAnsi="Times New Roman" w:cs="Times New Roman"/>
          <w:i/>
          <w:iCs/>
          <w:lang w:val="en-US"/>
        </w:rPr>
        <w:t>Research in Economics</w:t>
      </w:r>
      <w:r w:rsidRPr="00DB03A7">
        <w:rPr>
          <w:rFonts w:ascii="Times New Roman" w:hAnsi="Times New Roman" w:cs="Times New Roman"/>
          <w:lang w:val="en-US"/>
        </w:rPr>
        <w:t xml:space="preserve"> 54(1):3–56.</w:t>
      </w:r>
    </w:p>
    <w:p w14:paraId="46F7765E" w14:textId="77777777" w:rsidR="000864DB" w:rsidRPr="00DB03A7"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DB03A7">
        <w:rPr>
          <w:rFonts w:ascii="Times New Roman" w:hAnsi="Times New Roman" w:cs="Times New Roman"/>
          <w:lang w:val="en-US"/>
        </w:rPr>
        <w:t xml:space="preserve">Heckman, James J. and </w:t>
      </w:r>
      <w:proofErr w:type="spellStart"/>
      <w:r w:rsidRPr="00DB03A7">
        <w:rPr>
          <w:rFonts w:ascii="Times New Roman" w:hAnsi="Times New Roman" w:cs="Times New Roman"/>
          <w:lang w:val="en-US"/>
        </w:rPr>
        <w:t>Yona</w:t>
      </w:r>
      <w:proofErr w:type="spellEnd"/>
      <w:r w:rsidRPr="00DB03A7">
        <w:rPr>
          <w:rFonts w:ascii="Times New Roman" w:hAnsi="Times New Roman" w:cs="Times New Roman"/>
          <w:lang w:val="en-US"/>
        </w:rPr>
        <w:t xml:space="preserve"> Rubinstein. 2001. “The Importance of Noncognitive </w:t>
      </w:r>
      <w:proofErr w:type="spellStart"/>
      <w:r w:rsidRPr="00DB03A7">
        <w:rPr>
          <w:rFonts w:ascii="Times New Roman" w:hAnsi="Times New Roman" w:cs="Times New Roman"/>
          <w:lang w:val="en-US"/>
        </w:rPr>
        <w:t>Skll</w:t>
      </w:r>
      <w:proofErr w:type="spellEnd"/>
      <w:r w:rsidRPr="00DB03A7">
        <w:rPr>
          <w:rFonts w:ascii="Times New Roman" w:hAnsi="Times New Roman" w:cs="Times New Roman"/>
          <w:lang w:val="en-US"/>
        </w:rPr>
        <w:t xml:space="preserve">: Lessons from the GED Testing Program.” </w:t>
      </w:r>
      <w:r w:rsidRPr="00DB03A7">
        <w:rPr>
          <w:rFonts w:ascii="Times New Roman" w:hAnsi="Times New Roman" w:cs="Times New Roman"/>
          <w:i/>
          <w:iCs/>
          <w:lang w:val="en-US"/>
        </w:rPr>
        <w:t>The American Economic Review</w:t>
      </w:r>
      <w:r w:rsidRPr="00DB03A7">
        <w:rPr>
          <w:rFonts w:ascii="Times New Roman" w:hAnsi="Times New Roman" w:cs="Times New Roman"/>
          <w:lang w:val="en-US"/>
        </w:rPr>
        <w:t xml:space="preserve"> (1976):145–49.</w:t>
      </w:r>
    </w:p>
    <w:p w14:paraId="1E84CC7E" w14:textId="77777777" w:rsidR="000864DB" w:rsidRPr="00DB03A7"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proofErr w:type="spellStart"/>
      <w:r w:rsidRPr="00DB03A7">
        <w:rPr>
          <w:rFonts w:ascii="Times New Roman" w:hAnsi="Times New Roman" w:cs="Times New Roman"/>
          <w:lang w:val="en-US"/>
        </w:rPr>
        <w:t>Hembree</w:t>
      </w:r>
      <w:proofErr w:type="spellEnd"/>
      <w:r w:rsidRPr="00DB03A7">
        <w:rPr>
          <w:rFonts w:ascii="Times New Roman" w:hAnsi="Times New Roman" w:cs="Times New Roman"/>
          <w:lang w:val="en-US"/>
        </w:rPr>
        <w:t xml:space="preserve">, Ray. 1988. “Correlates, Causes, Effects, and Treatment of Test Anxiety.” </w:t>
      </w:r>
      <w:r w:rsidRPr="00DB03A7">
        <w:rPr>
          <w:rFonts w:ascii="Times New Roman" w:hAnsi="Times New Roman" w:cs="Times New Roman"/>
          <w:i/>
          <w:iCs/>
          <w:lang w:val="en-US"/>
        </w:rPr>
        <w:t>Review of Educational Research</w:t>
      </w:r>
      <w:r w:rsidRPr="00DB03A7">
        <w:rPr>
          <w:rFonts w:ascii="Times New Roman" w:hAnsi="Times New Roman" w:cs="Times New Roman"/>
          <w:lang w:val="en-US"/>
        </w:rPr>
        <w:t xml:space="preserve"> 58(1):47.</w:t>
      </w:r>
    </w:p>
    <w:p w14:paraId="67A5B72B" w14:textId="77777777" w:rsidR="000864DB" w:rsidRPr="00DB03A7"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DB03A7">
        <w:rPr>
          <w:rFonts w:ascii="Times New Roman" w:hAnsi="Times New Roman" w:cs="Times New Roman"/>
          <w:lang w:val="en-US"/>
        </w:rPr>
        <w:lastRenderedPageBreak/>
        <w:t xml:space="preserve">Imai, Kosuke, Gary King, and Clayton </w:t>
      </w:r>
      <w:proofErr w:type="spellStart"/>
      <w:r w:rsidRPr="00DB03A7">
        <w:rPr>
          <w:rFonts w:ascii="Times New Roman" w:hAnsi="Times New Roman" w:cs="Times New Roman"/>
          <w:lang w:val="en-US"/>
        </w:rPr>
        <w:t>Nall</w:t>
      </w:r>
      <w:proofErr w:type="spellEnd"/>
      <w:r w:rsidRPr="00DB03A7">
        <w:rPr>
          <w:rFonts w:ascii="Times New Roman" w:hAnsi="Times New Roman" w:cs="Times New Roman"/>
          <w:lang w:val="en-US"/>
        </w:rPr>
        <w:t xml:space="preserve">. 2009. “The Essential Role of Pair Matching in Cluster-Randomized Experiments, with Application to the Mexican Universal Health Insurance Evaluation.” </w:t>
      </w:r>
      <w:r w:rsidRPr="00DB03A7">
        <w:rPr>
          <w:rFonts w:ascii="Times New Roman" w:hAnsi="Times New Roman" w:cs="Times New Roman"/>
          <w:i/>
          <w:iCs/>
          <w:lang w:val="en-US"/>
        </w:rPr>
        <w:t>Statistical Science</w:t>
      </w:r>
      <w:r w:rsidRPr="00DB03A7">
        <w:rPr>
          <w:rFonts w:ascii="Times New Roman" w:hAnsi="Times New Roman" w:cs="Times New Roman"/>
          <w:lang w:val="en-US"/>
        </w:rPr>
        <w:t xml:space="preserve"> 24(1):29–53.</w:t>
      </w:r>
    </w:p>
    <w:p w14:paraId="5B70CBB4" w14:textId="77777777" w:rsidR="000864DB" w:rsidRPr="00DB03A7"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DB03A7">
        <w:rPr>
          <w:rFonts w:ascii="Times New Roman" w:hAnsi="Times New Roman" w:cs="Times New Roman"/>
          <w:lang w:val="en-US"/>
        </w:rPr>
        <w:t xml:space="preserve">Kraemer, Helena Chmura, G. Terence Wilson, Christopher G. Fairburn, and W. Stewart </w:t>
      </w:r>
      <w:proofErr w:type="spellStart"/>
      <w:r w:rsidRPr="00DB03A7">
        <w:rPr>
          <w:rFonts w:ascii="Times New Roman" w:hAnsi="Times New Roman" w:cs="Times New Roman"/>
          <w:lang w:val="en-US"/>
        </w:rPr>
        <w:t>Agras</w:t>
      </w:r>
      <w:proofErr w:type="spellEnd"/>
      <w:r w:rsidRPr="00DB03A7">
        <w:rPr>
          <w:rFonts w:ascii="Times New Roman" w:hAnsi="Times New Roman" w:cs="Times New Roman"/>
          <w:lang w:val="en-US"/>
        </w:rPr>
        <w:t xml:space="preserve">. 2002. “Mediators and Moderators of Treatment Effects in Randomized Clinical Trials.” </w:t>
      </w:r>
      <w:r w:rsidRPr="00DB03A7">
        <w:rPr>
          <w:rFonts w:ascii="Times New Roman" w:hAnsi="Times New Roman" w:cs="Times New Roman"/>
          <w:i/>
          <w:iCs/>
          <w:lang w:val="en-US"/>
        </w:rPr>
        <w:t>Archives of General Psychiatry</w:t>
      </w:r>
      <w:r w:rsidRPr="00DB03A7">
        <w:rPr>
          <w:rFonts w:ascii="Times New Roman" w:hAnsi="Times New Roman" w:cs="Times New Roman"/>
          <w:lang w:val="en-US"/>
        </w:rPr>
        <w:t xml:space="preserve"> 59(10):877–83.</w:t>
      </w:r>
    </w:p>
    <w:p w14:paraId="1143A57D" w14:textId="77777777" w:rsidR="000864DB" w:rsidRPr="00DB03A7"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DB03A7">
        <w:rPr>
          <w:rFonts w:ascii="Times New Roman" w:hAnsi="Times New Roman" w:cs="Times New Roman"/>
          <w:lang w:val="en-US"/>
        </w:rPr>
        <w:t xml:space="preserve">Mavis, Brian. 2001. “Self-Efficacy and OSCE Performance among Second Year Medical Students.” </w:t>
      </w:r>
      <w:r w:rsidRPr="00DB03A7">
        <w:rPr>
          <w:rFonts w:ascii="Times New Roman" w:hAnsi="Times New Roman" w:cs="Times New Roman"/>
          <w:i/>
          <w:iCs/>
          <w:lang w:val="en-US"/>
        </w:rPr>
        <w:t>Advances in Health Sciences Education</w:t>
      </w:r>
      <w:r w:rsidRPr="00DB03A7">
        <w:rPr>
          <w:rFonts w:ascii="Times New Roman" w:hAnsi="Times New Roman" w:cs="Times New Roman"/>
          <w:lang w:val="en-US"/>
        </w:rPr>
        <w:t xml:space="preserve"> 6(2):93–102.</w:t>
      </w:r>
    </w:p>
    <w:p w14:paraId="6B3071DE" w14:textId="77777777" w:rsidR="000864DB" w:rsidRPr="00DB03A7"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proofErr w:type="spellStart"/>
      <w:r w:rsidRPr="00DB03A7">
        <w:rPr>
          <w:rFonts w:ascii="Times New Roman" w:hAnsi="Times New Roman" w:cs="Times New Roman"/>
          <w:lang w:val="en-US"/>
        </w:rPr>
        <w:t>Mischel</w:t>
      </w:r>
      <w:proofErr w:type="spellEnd"/>
      <w:r w:rsidRPr="00DB03A7">
        <w:rPr>
          <w:rFonts w:ascii="Times New Roman" w:hAnsi="Times New Roman" w:cs="Times New Roman"/>
          <w:lang w:val="en-US"/>
        </w:rPr>
        <w:t xml:space="preserve">, Walter, </w:t>
      </w:r>
      <w:proofErr w:type="spellStart"/>
      <w:r w:rsidRPr="00DB03A7">
        <w:rPr>
          <w:rFonts w:ascii="Times New Roman" w:hAnsi="Times New Roman" w:cs="Times New Roman"/>
          <w:lang w:val="en-US"/>
        </w:rPr>
        <w:t>Ozlem</w:t>
      </w:r>
      <w:proofErr w:type="spellEnd"/>
      <w:r w:rsidRPr="00DB03A7">
        <w:rPr>
          <w:rFonts w:ascii="Times New Roman" w:hAnsi="Times New Roman" w:cs="Times New Roman"/>
          <w:lang w:val="en-US"/>
        </w:rPr>
        <w:t xml:space="preserve"> </w:t>
      </w:r>
      <w:proofErr w:type="spellStart"/>
      <w:r w:rsidRPr="00DB03A7">
        <w:rPr>
          <w:rFonts w:ascii="Times New Roman" w:hAnsi="Times New Roman" w:cs="Times New Roman"/>
          <w:lang w:val="en-US"/>
        </w:rPr>
        <w:t>Ayduk</w:t>
      </w:r>
      <w:proofErr w:type="spellEnd"/>
      <w:r w:rsidRPr="00DB03A7">
        <w:rPr>
          <w:rFonts w:ascii="Times New Roman" w:hAnsi="Times New Roman" w:cs="Times New Roman"/>
          <w:lang w:val="en-US"/>
        </w:rPr>
        <w:t xml:space="preserve">, Marc G. Berman, B. J. Casey, Ian H. </w:t>
      </w:r>
      <w:proofErr w:type="spellStart"/>
      <w:r w:rsidRPr="00DB03A7">
        <w:rPr>
          <w:rFonts w:ascii="Times New Roman" w:hAnsi="Times New Roman" w:cs="Times New Roman"/>
          <w:lang w:val="en-US"/>
        </w:rPr>
        <w:t>Gotlib</w:t>
      </w:r>
      <w:proofErr w:type="spellEnd"/>
      <w:r w:rsidRPr="00DB03A7">
        <w:rPr>
          <w:rFonts w:ascii="Times New Roman" w:hAnsi="Times New Roman" w:cs="Times New Roman"/>
          <w:lang w:val="en-US"/>
        </w:rPr>
        <w:t xml:space="preserve">, John </w:t>
      </w:r>
      <w:proofErr w:type="spellStart"/>
      <w:r w:rsidRPr="00DB03A7">
        <w:rPr>
          <w:rFonts w:ascii="Times New Roman" w:hAnsi="Times New Roman" w:cs="Times New Roman"/>
          <w:lang w:val="en-US"/>
        </w:rPr>
        <w:t>Jonides</w:t>
      </w:r>
      <w:proofErr w:type="spellEnd"/>
      <w:r w:rsidRPr="00DB03A7">
        <w:rPr>
          <w:rFonts w:ascii="Times New Roman" w:hAnsi="Times New Roman" w:cs="Times New Roman"/>
          <w:lang w:val="en-US"/>
        </w:rPr>
        <w:t xml:space="preserve">, Ethan </w:t>
      </w:r>
      <w:proofErr w:type="spellStart"/>
      <w:r w:rsidRPr="00DB03A7">
        <w:rPr>
          <w:rFonts w:ascii="Times New Roman" w:hAnsi="Times New Roman" w:cs="Times New Roman"/>
          <w:lang w:val="en-US"/>
        </w:rPr>
        <w:t>Kross</w:t>
      </w:r>
      <w:proofErr w:type="spellEnd"/>
      <w:r w:rsidRPr="00DB03A7">
        <w:rPr>
          <w:rFonts w:ascii="Times New Roman" w:hAnsi="Times New Roman" w:cs="Times New Roman"/>
          <w:lang w:val="en-US"/>
        </w:rPr>
        <w:t xml:space="preserve">, Theresa </w:t>
      </w:r>
      <w:proofErr w:type="spellStart"/>
      <w:r w:rsidRPr="00DB03A7">
        <w:rPr>
          <w:rFonts w:ascii="Times New Roman" w:hAnsi="Times New Roman" w:cs="Times New Roman"/>
          <w:lang w:val="en-US"/>
        </w:rPr>
        <w:t>Teslovich</w:t>
      </w:r>
      <w:proofErr w:type="spellEnd"/>
      <w:r w:rsidRPr="00DB03A7">
        <w:rPr>
          <w:rFonts w:ascii="Times New Roman" w:hAnsi="Times New Roman" w:cs="Times New Roman"/>
          <w:lang w:val="en-US"/>
        </w:rPr>
        <w:t xml:space="preserve">, Nicole L. Wilson, Vivian Zayas, and Yuichi </w:t>
      </w:r>
      <w:proofErr w:type="spellStart"/>
      <w:r w:rsidRPr="00DB03A7">
        <w:rPr>
          <w:rFonts w:ascii="Times New Roman" w:hAnsi="Times New Roman" w:cs="Times New Roman"/>
          <w:lang w:val="en-US"/>
        </w:rPr>
        <w:t>Shoda</w:t>
      </w:r>
      <w:proofErr w:type="spellEnd"/>
      <w:r w:rsidRPr="00DB03A7">
        <w:rPr>
          <w:rFonts w:ascii="Times New Roman" w:hAnsi="Times New Roman" w:cs="Times New Roman"/>
          <w:lang w:val="en-US"/>
        </w:rPr>
        <w:t xml:space="preserve">. 2011. “‘Willpower’ over the Life Span: Decomposing Self-Regulation.” </w:t>
      </w:r>
      <w:r w:rsidRPr="00DB03A7">
        <w:rPr>
          <w:rFonts w:ascii="Times New Roman" w:hAnsi="Times New Roman" w:cs="Times New Roman"/>
          <w:i/>
          <w:iCs/>
          <w:lang w:val="en-US"/>
        </w:rPr>
        <w:t>Social Cognitive and Affective Neuroscience</w:t>
      </w:r>
      <w:r w:rsidRPr="00DB03A7">
        <w:rPr>
          <w:rFonts w:ascii="Times New Roman" w:hAnsi="Times New Roman" w:cs="Times New Roman"/>
          <w:lang w:val="en-US"/>
        </w:rPr>
        <w:t xml:space="preserve"> 6(2):252–56.</w:t>
      </w:r>
    </w:p>
    <w:p w14:paraId="3C8D3A19" w14:textId="77777777" w:rsidR="000864DB" w:rsidRPr="00DB03A7"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DB03A7">
        <w:rPr>
          <w:rFonts w:ascii="Times New Roman" w:hAnsi="Times New Roman" w:cs="Times New Roman"/>
          <w:lang w:val="en-US"/>
        </w:rPr>
        <w:t xml:space="preserve">OECD. 2016. </w:t>
      </w:r>
      <w:r w:rsidRPr="00DB03A7">
        <w:rPr>
          <w:rFonts w:ascii="Times New Roman" w:hAnsi="Times New Roman" w:cs="Times New Roman"/>
          <w:i/>
          <w:iCs/>
          <w:lang w:val="en-US"/>
        </w:rPr>
        <w:t>Low-Performing Students, Why They Fall behind and How to Help Them Succeed</w:t>
      </w:r>
      <w:r w:rsidRPr="00DB03A7">
        <w:rPr>
          <w:rFonts w:ascii="Times New Roman" w:hAnsi="Times New Roman" w:cs="Times New Roman"/>
          <w:lang w:val="en-US"/>
        </w:rPr>
        <w:t>. OECD Publishing.</w:t>
      </w:r>
    </w:p>
    <w:p w14:paraId="10FAB304" w14:textId="77777777" w:rsidR="000864DB" w:rsidRPr="00DB03A7"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proofErr w:type="spellStart"/>
      <w:r w:rsidRPr="00DB03A7">
        <w:rPr>
          <w:rFonts w:ascii="Times New Roman" w:hAnsi="Times New Roman" w:cs="Times New Roman"/>
          <w:lang w:val="en-US"/>
        </w:rPr>
        <w:t>Paunesku</w:t>
      </w:r>
      <w:proofErr w:type="spellEnd"/>
      <w:r w:rsidRPr="00DB03A7">
        <w:rPr>
          <w:rFonts w:ascii="Times New Roman" w:hAnsi="Times New Roman" w:cs="Times New Roman"/>
          <w:lang w:val="en-US"/>
        </w:rPr>
        <w:t xml:space="preserve">, David, Gregory M. Walton, Carissa Romero, Eric N. Smith, David S. Yeager, and Carol S. Dweck. 2015. “Mind-Set Interventions Are a Scalable Treatment for Academic Underachievement.” </w:t>
      </w:r>
      <w:r w:rsidRPr="00DB03A7">
        <w:rPr>
          <w:rFonts w:ascii="Times New Roman" w:hAnsi="Times New Roman" w:cs="Times New Roman"/>
          <w:i/>
          <w:iCs/>
          <w:lang w:val="en-US"/>
        </w:rPr>
        <w:t>Psychological Science</w:t>
      </w:r>
      <w:r w:rsidRPr="00DB03A7">
        <w:rPr>
          <w:rFonts w:ascii="Times New Roman" w:hAnsi="Times New Roman" w:cs="Times New Roman"/>
          <w:lang w:val="en-US"/>
        </w:rPr>
        <w:t xml:space="preserve"> 26(6):784–93.</w:t>
      </w:r>
    </w:p>
    <w:p w14:paraId="7CB26370" w14:textId="77777777" w:rsidR="000864DB" w:rsidRPr="00DB03A7"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DB03A7">
        <w:rPr>
          <w:rFonts w:ascii="Times New Roman" w:hAnsi="Times New Roman" w:cs="Times New Roman"/>
          <w:lang w:val="en-US"/>
        </w:rPr>
        <w:t xml:space="preserve">Piquero, Alex R., Wesley G. Jennings, and David P. Farrington. 2010. </w:t>
      </w:r>
      <w:r w:rsidRPr="00DB03A7">
        <w:rPr>
          <w:rFonts w:ascii="Times New Roman" w:hAnsi="Times New Roman" w:cs="Times New Roman"/>
          <w:i/>
          <w:iCs/>
          <w:lang w:val="en-US"/>
        </w:rPr>
        <w:t>Self-Control Interventions for Children under Age 10 for Improving Self-Control and Delinquency and Problem Behaviors</w:t>
      </w:r>
      <w:r w:rsidRPr="00DB03A7">
        <w:rPr>
          <w:rFonts w:ascii="Times New Roman" w:hAnsi="Times New Roman" w:cs="Times New Roman"/>
          <w:lang w:val="en-US"/>
        </w:rPr>
        <w:t>.</w:t>
      </w:r>
    </w:p>
    <w:p w14:paraId="629DA85C" w14:textId="77777777" w:rsidR="000864DB" w:rsidRPr="00DB03A7"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DB03A7">
        <w:rPr>
          <w:rFonts w:ascii="Times New Roman" w:hAnsi="Times New Roman" w:cs="Times New Roman"/>
          <w:lang w:val="en-US"/>
        </w:rPr>
        <w:t xml:space="preserve">Rotter, Julian B. 1966. “Generalized Expectancies for Internal versus External Control of Reinforcement.” </w:t>
      </w:r>
      <w:r w:rsidRPr="00DB03A7">
        <w:rPr>
          <w:rFonts w:ascii="Times New Roman" w:hAnsi="Times New Roman" w:cs="Times New Roman"/>
          <w:i/>
          <w:iCs/>
          <w:lang w:val="en-US"/>
        </w:rPr>
        <w:t>Psychological Monographs: General and Applied</w:t>
      </w:r>
      <w:r w:rsidRPr="00DB03A7">
        <w:rPr>
          <w:rFonts w:ascii="Times New Roman" w:hAnsi="Times New Roman" w:cs="Times New Roman"/>
          <w:lang w:val="en-US"/>
        </w:rPr>
        <w:t xml:space="preserve"> 80(1):1–28.</w:t>
      </w:r>
    </w:p>
    <w:p w14:paraId="5550C82F" w14:textId="77777777" w:rsidR="000864DB" w:rsidRPr="00DB03A7"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proofErr w:type="spellStart"/>
      <w:r w:rsidRPr="00DB03A7">
        <w:rPr>
          <w:rFonts w:ascii="Times New Roman" w:hAnsi="Times New Roman" w:cs="Times New Roman"/>
          <w:lang w:val="en-US"/>
        </w:rPr>
        <w:t>Sarason</w:t>
      </w:r>
      <w:proofErr w:type="spellEnd"/>
      <w:r w:rsidRPr="00DB03A7">
        <w:rPr>
          <w:rFonts w:ascii="Times New Roman" w:hAnsi="Times New Roman" w:cs="Times New Roman"/>
          <w:lang w:val="en-US"/>
        </w:rPr>
        <w:t xml:space="preserve">, Irwin G. 1980. </w:t>
      </w:r>
      <w:r w:rsidRPr="00DB03A7">
        <w:rPr>
          <w:rFonts w:ascii="Times New Roman" w:hAnsi="Times New Roman" w:cs="Times New Roman"/>
          <w:i/>
          <w:iCs/>
          <w:lang w:val="en-US"/>
        </w:rPr>
        <w:t>Test Anxiety: Theory, Research, and Applications</w:t>
      </w:r>
      <w:r w:rsidRPr="00DB03A7">
        <w:rPr>
          <w:rFonts w:ascii="Times New Roman" w:hAnsi="Times New Roman" w:cs="Times New Roman"/>
          <w:lang w:val="en-US"/>
        </w:rPr>
        <w:t>. Hillsdale, NJ: Lawrence Erlbaum Associates.</w:t>
      </w:r>
    </w:p>
    <w:p w14:paraId="171C8918" w14:textId="77777777" w:rsidR="000864DB" w:rsidRPr="00DB03A7"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proofErr w:type="spellStart"/>
      <w:r w:rsidRPr="00DB03A7">
        <w:rPr>
          <w:rFonts w:ascii="Times New Roman" w:hAnsi="Times New Roman" w:cs="Times New Roman"/>
          <w:lang w:val="en-US"/>
        </w:rPr>
        <w:t>Shrauger</w:t>
      </w:r>
      <w:proofErr w:type="spellEnd"/>
      <w:r w:rsidRPr="00DB03A7">
        <w:rPr>
          <w:rFonts w:ascii="Times New Roman" w:hAnsi="Times New Roman" w:cs="Times New Roman"/>
          <w:lang w:val="en-US"/>
        </w:rPr>
        <w:t xml:space="preserve">, J. Sidney and Mary </w:t>
      </w:r>
      <w:proofErr w:type="spellStart"/>
      <w:r w:rsidRPr="00DB03A7">
        <w:rPr>
          <w:rFonts w:ascii="Times New Roman" w:hAnsi="Times New Roman" w:cs="Times New Roman"/>
          <w:lang w:val="en-US"/>
        </w:rPr>
        <w:t>Schohn</w:t>
      </w:r>
      <w:proofErr w:type="spellEnd"/>
      <w:r w:rsidRPr="00DB03A7">
        <w:rPr>
          <w:rFonts w:ascii="Times New Roman" w:hAnsi="Times New Roman" w:cs="Times New Roman"/>
          <w:lang w:val="en-US"/>
        </w:rPr>
        <w:t xml:space="preserve">. 1995. “Self-Confidence in College Students: Conceptualization, Measurement, and Behavioral Implications.” </w:t>
      </w:r>
      <w:r w:rsidRPr="00DB03A7">
        <w:rPr>
          <w:rFonts w:ascii="Times New Roman" w:hAnsi="Times New Roman" w:cs="Times New Roman"/>
          <w:i/>
          <w:iCs/>
          <w:lang w:val="en-US"/>
        </w:rPr>
        <w:t>Assessment</w:t>
      </w:r>
      <w:r w:rsidRPr="00DB03A7">
        <w:rPr>
          <w:rFonts w:ascii="Times New Roman" w:hAnsi="Times New Roman" w:cs="Times New Roman"/>
          <w:lang w:val="en-US"/>
        </w:rPr>
        <w:t xml:space="preserve"> 2(3):255–78.</w:t>
      </w:r>
    </w:p>
    <w:p w14:paraId="3CC42547" w14:textId="77777777" w:rsidR="000864DB" w:rsidRPr="00DB03A7"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DB03A7">
        <w:rPr>
          <w:rFonts w:ascii="Times New Roman" w:hAnsi="Times New Roman" w:cs="Times New Roman"/>
          <w:lang w:val="en-US"/>
        </w:rPr>
        <w:t xml:space="preserve">Sisk, Victoria F., Alexander P. Burgoyne, </w:t>
      </w:r>
      <w:proofErr w:type="spellStart"/>
      <w:r w:rsidRPr="00DB03A7">
        <w:rPr>
          <w:rFonts w:ascii="Times New Roman" w:hAnsi="Times New Roman" w:cs="Times New Roman"/>
          <w:lang w:val="en-US"/>
        </w:rPr>
        <w:t>Jingze</w:t>
      </w:r>
      <w:proofErr w:type="spellEnd"/>
      <w:r w:rsidRPr="00DB03A7">
        <w:rPr>
          <w:rFonts w:ascii="Times New Roman" w:hAnsi="Times New Roman" w:cs="Times New Roman"/>
          <w:lang w:val="en-US"/>
        </w:rPr>
        <w:t xml:space="preserve"> Sun, Jennifer L. Butler, and Brooke N. </w:t>
      </w:r>
      <w:proofErr w:type="spellStart"/>
      <w:r w:rsidRPr="00DB03A7">
        <w:rPr>
          <w:rFonts w:ascii="Times New Roman" w:hAnsi="Times New Roman" w:cs="Times New Roman"/>
          <w:lang w:val="en-US"/>
        </w:rPr>
        <w:t>Macnamara</w:t>
      </w:r>
      <w:proofErr w:type="spellEnd"/>
      <w:r w:rsidRPr="00DB03A7">
        <w:rPr>
          <w:rFonts w:ascii="Times New Roman" w:hAnsi="Times New Roman" w:cs="Times New Roman"/>
          <w:lang w:val="en-US"/>
        </w:rPr>
        <w:t xml:space="preserve">. 2018. “To What Extent and Under Which Circumstances Are Growth Mind-Sets Important to Academic Achievement? Two Meta-Analyses.” </w:t>
      </w:r>
      <w:r w:rsidRPr="00DB03A7">
        <w:rPr>
          <w:rFonts w:ascii="Times New Roman" w:hAnsi="Times New Roman" w:cs="Times New Roman"/>
          <w:i/>
          <w:iCs/>
          <w:lang w:val="en-US"/>
        </w:rPr>
        <w:t>Psychological Science</w:t>
      </w:r>
      <w:r w:rsidRPr="00DB03A7">
        <w:rPr>
          <w:rFonts w:ascii="Times New Roman" w:hAnsi="Times New Roman" w:cs="Times New Roman"/>
          <w:lang w:val="en-US"/>
        </w:rPr>
        <w:t xml:space="preserve"> 29(4):549–71.</w:t>
      </w:r>
    </w:p>
    <w:p w14:paraId="4BD6DA2D" w14:textId="77777777" w:rsidR="000864DB" w:rsidRPr="00DB03A7"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DB03A7">
        <w:rPr>
          <w:rFonts w:ascii="Times New Roman" w:hAnsi="Times New Roman" w:cs="Times New Roman"/>
          <w:lang w:val="en-US"/>
        </w:rPr>
        <w:t xml:space="preserve">Tavani, C. and S. C. </w:t>
      </w:r>
      <w:proofErr w:type="spellStart"/>
      <w:r w:rsidRPr="00DB03A7">
        <w:rPr>
          <w:rFonts w:ascii="Times New Roman" w:hAnsi="Times New Roman" w:cs="Times New Roman"/>
          <w:lang w:val="en-US"/>
        </w:rPr>
        <w:t>Losh</w:t>
      </w:r>
      <w:proofErr w:type="spellEnd"/>
      <w:r w:rsidRPr="00DB03A7">
        <w:rPr>
          <w:rFonts w:ascii="Times New Roman" w:hAnsi="Times New Roman" w:cs="Times New Roman"/>
          <w:lang w:val="en-US"/>
        </w:rPr>
        <w:t xml:space="preserve">. 2003. “Motivation, Self-Confidence and Expectations as Predictors of the Academic Performances among Students.” </w:t>
      </w:r>
      <w:r w:rsidRPr="00DB03A7">
        <w:rPr>
          <w:rFonts w:ascii="Times New Roman" w:hAnsi="Times New Roman" w:cs="Times New Roman"/>
          <w:i/>
          <w:iCs/>
          <w:lang w:val="en-US"/>
        </w:rPr>
        <w:t>Child Study Journal,</w:t>
      </w:r>
      <w:r w:rsidRPr="00DB03A7">
        <w:rPr>
          <w:rFonts w:ascii="Times New Roman" w:hAnsi="Times New Roman" w:cs="Times New Roman"/>
          <w:lang w:val="en-US"/>
        </w:rPr>
        <w:t xml:space="preserve"> 33:141–52.</w:t>
      </w:r>
    </w:p>
    <w:p w14:paraId="3D73D689" w14:textId="7F98B92C" w:rsidR="0096472D" w:rsidRPr="00DB03A7" w:rsidRDefault="003E6BC1" w:rsidP="00523956">
      <w:pPr>
        <w:spacing w:after="120" w:line="240" w:lineRule="auto"/>
        <w:jc w:val="both"/>
        <w:rPr>
          <w:rFonts w:ascii="Times New Roman" w:hAnsi="Times New Roman" w:cs="Times New Roman"/>
          <w:lang w:val="en-US"/>
        </w:rPr>
      </w:pPr>
      <w:r w:rsidRPr="00DB03A7">
        <w:rPr>
          <w:rFonts w:ascii="Times New Roman" w:hAnsi="Times New Roman" w:cs="Times New Roman"/>
          <w:lang w:val="en-US"/>
        </w:rPr>
        <w:fldChar w:fldCharType="end"/>
      </w:r>
    </w:p>
    <w:p w14:paraId="2104D26F" w14:textId="77777777" w:rsidR="0096472D" w:rsidRPr="00DB03A7" w:rsidRDefault="0096472D">
      <w:pPr>
        <w:rPr>
          <w:rFonts w:ascii="Times New Roman" w:hAnsi="Times New Roman" w:cs="Times New Roman"/>
          <w:lang w:val="en-US"/>
        </w:rPr>
      </w:pPr>
      <w:r w:rsidRPr="00DB03A7">
        <w:rPr>
          <w:rFonts w:ascii="Times New Roman" w:hAnsi="Times New Roman" w:cs="Times New Roman"/>
          <w:lang w:val="en-US"/>
        </w:rPr>
        <w:br w:type="page"/>
      </w:r>
    </w:p>
    <w:p w14:paraId="5109B321" w14:textId="4DAE56E5" w:rsidR="0096472D" w:rsidRPr="00DB03A7" w:rsidRDefault="00182CA3" w:rsidP="0096472D">
      <w:pPr>
        <w:pStyle w:val="Cmsor1"/>
        <w:rPr>
          <w:rFonts w:ascii="Times New Roman" w:hAnsi="Times New Roman" w:cs="Times New Roman"/>
          <w:b/>
          <w:color w:val="000000" w:themeColor="text1"/>
          <w:sz w:val="24"/>
          <w:szCs w:val="24"/>
          <w:lang w:val="en-US"/>
        </w:rPr>
      </w:pPr>
      <w:r w:rsidRPr="00DB03A7">
        <w:rPr>
          <w:rFonts w:ascii="Times New Roman" w:hAnsi="Times New Roman" w:cs="Times New Roman"/>
          <w:b/>
          <w:color w:val="000000" w:themeColor="text1"/>
          <w:sz w:val="24"/>
          <w:szCs w:val="24"/>
          <w:lang w:val="en-US"/>
        </w:rPr>
        <w:lastRenderedPageBreak/>
        <w:t>Baseline q</w:t>
      </w:r>
      <w:r w:rsidR="0096472D" w:rsidRPr="00DB03A7">
        <w:rPr>
          <w:rFonts w:ascii="Times New Roman" w:hAnsi="Times New Roman" w:cs="Times New Roman"/>
          <w:b/>
          <w:color w:val="000000" w:themeColor="text1"/>
          <w:sz w:val="24"/>
          <w:szCs w:val="24"/>
          <w:lang w:val="en-US"/>
        </w:rPr>
        <w:t>uestionnaire</w:t>
      </w:r>
    </w:p>
    <w:p w14:paraId="7C29EBC6" w14:textId="77777777" w:rsidR="0096472D" w:rsidRPr="00DB03A7" w:rsidRDefault="0096472D" w:rsidP="0096472D">
      <w:pPr>
        <w:jc w:val="both"/>
        <w:rPr>
          <w:rFonts w:ascii="Times New Roman" w:hAnsi="Times New Roman" w:cs="Times New Roman"/>
          <w:lang w:val="en-US"/>
        </w:rPr>
      </w:pPr>
    </w:p>
    <w:p w14:paraId="6F47159F" w14:textId="3FCA32C3" w:rsidR="0096472D" w:rsidRPr="00DB03A7" w:rsidRDefault="0096472D" w:rsidP="0096472D">
      <w:pPr>
        <w:jc w:val="both"/>
        <w:rPr>
          <w:rFonts w:ascii="Times New Roman" w:hAnsi="Times New Roman" w:cs="Times New Roman"/>
          <w:lang w:val="en-US"/>
        </w:rPr>
      </w:pPr>
      <w:r w:rsidRPr="00DB03A7">
        <w:rPr>
          <w:rFonts w:ascii="Times New Roman" w:hAnsi="Times New Roman" w:cs="Times New Roman"/>
          <w:lang w:val="en-US"/>
        </w:rPr>
        <w:t>[Test anxiety questions</w:t>
      </w:r>
      <w:r w:rsidR="003438E5" w:rsidRPr="00DB03A7">
        <w:rPr>
          <w:rFonts w:ascii="Times New Roman" w:hAnsi="Times New Roman" w:cs="Times New Roman"/>
          <w:lang w:val="en-US"/>
        </w:rPr>
        <w:t xml:space="preserve">: </w:t>
      </w:r>
      <w:r w:rsidR="003438E5" w:rsidRPr="00DB03A7">
        <w:rPr>
          <w:rFonts w:ascii="Times New Roman" w:hAnsi="Times New Roman" w:cs="Times New Roman"/>
          <w:lang w:val="en-US"/>
        </w:rPr>
        <w:fldChar w:fldCharType="begin" w:fldLock="1"/>
      </w:r>
      <w:r w:rsidR="003438E5" w:rsidRPr="00DB03A7">
        <w:rPr>
          <w:rFonts w:ascii="Times New Roman" w:hAnsi="Times New Roman" w:cs="Times New Roman"/>
          <w:lang w:val="en-US"/>
        </w:rPr>
        <w:instrText>ADDIN CSL_CITATION {"citationItems":[{"id":"ITEM-1","itemData":{"author":[{"dropping-particle":"","family":"Sarason","given":"Irwin G","non-dropping-particle":"","parse-names":false,"suffix":""}],"id":"ITEM-1","issued":{"date-parts":[["1980"]]},"number-of-pages":"193-216","publisher":"Lawrence Erlbaum Associates","publisher-place":"Hillsdale, NJ","title":"Test Anxiety: Theory, Research, and Applications","type":"book"},"uris":["http://www.mendeley.com/documents/?uuid=805499c9-cbf1-458b-8d9a-9a5c95b7989c"]}],"mendeley":{"formattedCitation":"(Sarason 1980)","manualFormatting":"Sarason (1980)","plainTextFormattedCitation":"(Sarason 1980)","previouslyFormattedCitation":"(Sarason 1980)"},"properties":{"noteIndex":0},"schema":"https://github.com/citation-style-language/schema/raw/master/csl-citation.json"}</w:instrText>
      </w:r>
      <w:r w:rsidR="003438E5" w:rsidRPr="00DB03A7">
        <w:rPr>
          <w:rFonts w:ascii="Times New Roman" w:hAnsi="Times New Roman" w:cs="Times New Roman"/>
          <w:lang w:val="en-US"/>
        </w:rPr>
        <w:fldChar w:fldCharType="separate"/>
      </w:r>
      <w:proofErr w:type="spellStart"/>
      <w:r w:rsidR="003438E5" w:rsidRPr="00DB03A7">
        <w:rPr>
          <w:rFonts w:ascii="Times New Roman" w:hAnsi="Times New Roman" w:cs="Times New Roman"/>
          <w:lang w:val="en-US"/>
        </w:rPr>
        <w:t>Sarason</w:t>
      </w:r>
      <w:proofErr w:type="spellEnd"/>
      <w:r w:rsidR="003438E5" w:rsidRPr="00DB03A7">
        <w:rPr>
          <w:rFonts w:ascii="Times New Roman" w:hAnsi="Times New Roman" w:cs="Times New Roman"/>
          <w:lang w:val="en-US"/>
        </w:rPr>
        <w:t xml:space="preserve"> (1980)</w:t>
      </w:r>
      <w:r w:rsidR="003438E5" w:rsidRPr="00DB03A7">
        <w:rPr>
          <w:rFonts w:ascii="Times New Roman" w:hAnsi="Times New Roman" w:cs="Times New Roman"/>
          <w:lang w:val="en-US"/>
        </w:rPr>
        <w:fldChar w:fldCharType="end"/>
      </w:r>
      <w:r w:rsidRPr="00DB03A7">
        <w:rPr>
          <w:rFonts w:ascii="Times New Roman" w:hAnsi="Times New Roman" w:cs="Times New Roman"/>
          <w:lang w:val="en-US"/>
        </w:rPr>
        <w:t>]</w:t>
      </w:r>
    </w:p>
    <w:p w14:paraId="151556FF" w14:textId="205B1005" w:rsidR="0096472D" w:rsidRPr="00DB03A7" w:rsidRDefault="00835A34" w:rsidP="00014719">
      <w:pPr>
        <w:pStyle w:val="Listaszerbekezds"/>
        <w:ind w:left="0"/>
        <w:jc w:val="both"/>
        <w:rPr>
          <w:rFonts w:ascii="Times New Roman" w:hAnsi="Times New Roman" w:cs="Times New Roman"/>
          <w:b/>
          <w:lang w:val="en-US"/>
        </w:rPr>
      </w:pPr>
      <w:r w:rsidRPr="00DB03A7">
        <w:rPr>
          <w:rFonts w:ascii="Times New Roman" w:hAnsi="Times New Roman" w:cs="Times New Roman"/>
          <w:b/>
          <w:lang w:val="en-US"/>
        </w:rPr>
        <w:t xml:space="preserve">Please indicate by ticking the </w:t>
      </w:r>
      <w:r w:rsidR="0013064D" w:rsidRPr="00DB03A7">
        <w:rPr>
          <w:rFonts w:ascii="Times New Roman" w:hAnsi="Times New Roman" w:cs="Times New Roman"/>
          <w:b/>
          <w:lang w:val="en-US"/>
        </w:rPr>
        <w:t>corresponding</w:t>
      </w:r>
      <w:r w:rsidRPr="00DB03A7">
        <w:rPr>
          <w:rFonts w:ascii="Times New Roman" w:hAnsi="Times New Roman" w:cs="Times New Roman"/>
          <w:b/>
          <w:lang w:val="en-US"/>
        </w:rPr>
        <w:t xml:space="preserve"> answer whether </w:t>
      </w:r>
      <w:r w:rsidR="0013064D" w:rsidRPr="00DB03A7">
        <w:rPr>
          <w:rFonts w:ascii="Times New Roman" w:hAnsi="Times New Roman" w:cs="Times New Roman"/>
          <w:b/>
          <w:lang w:val="en-US"/>
        </w:rPr>
        <w:t>the</w:t>
      </w:r>
      <w:r w:rsidRPr="00DB03A7">
        <w:rPr>
          <w:rFonts w:ascii="Times New Roman" w:hAnsi="Times New Roman" w:cs="Times New Roman"/>
          <w:b/>
          <w:lang w:val="en-US"/>
        </w:rPr>
        <w:t xml:space="preserve"> statement is "True" or "False"</w:t>
      </w:r>
      <w:r w:rsidR="0013064D" w:rsidRPr="00DB03A7">
        <w:rPr>
          <w:rFonts w:ascii="Times New Roman" w:hAnsi="Times New Roman" w:cs="Times New Roman"/>
          <w:b/>
          <w:lang w:val="en-US"/>
        </w:rPr>
        <w:t xml:space="preserve"> in your case</w:t>
      </w:r>
      <w:r w:rsidRPr="00DB03A7">
        <w:rPr>
          <w:rFonts w:ascii="Times New Roman" w:hAnsi="Times New Roman" w:cs="Times New Roman"/>
          <w:b/>
          <w:lang w:val="en-US"/>
        </w:rPr>
        <w:t>.</w:t>
      </w:r>
    </w:p>
    <w:tbl>
      <w:tblPr>
        <w:tblStyle w:val="Rcsostblzat"/>
        <w:tblW w:w="0" w:type="auto"/>
        <w:tblLook w:val="04A0" w:firstRow="1" w:lastRow="0" w:firstColumn="1" w:lastColumn="0" w:noHBand="0" w:noVBand="1"/>
      </w:tblPr>
      <w:tblGrid>
        <w:gridCol w:w="7360"/>
        <w:gridCol w:w="851"/>
        <w:gridCol w:w="845"/>
      </w:tblGrid>
      <w:tr w:rsidR="0096472D" w:rsidRPr="00DB03A7" w14:paraId="40D9C9E5" w14:textId="77777777" w:rsidTr="00014719">
        <w:tc>
          <w:tcPr>
            <w:tcW w:w="7360" w:type="dxa"/>
          </w:tcPr>
          <w:p w14:paraId="4597955C" w14:textId="77777777" w:rsidR="0096472D" w:rsidRPr="00DB03A7" w:rsidRDefault="0096472D" w:rsidP="00DF64EB">
            <w:pPr>
              <w:ind w:left="27"/>
              <w:rPr>
                <w:rFonts w:ascii="Times New Roman" w:hAnsi="Times New Roman" w:cs="Times New Roman"/>
                <w:lang w:val="en-US"/>
              </w:rPr>
            </w:pPr>
          </w:p>
        </w:tc>
        <w:tc>
          <w:tcPr>
            <w:tcW w:w="851" w:type="dxa"/>
          </w:tcPr>
          <w:p w14:paraId="6349B9B2"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True</w:t>
            </w:r>
          </w:p>
        </w:tc>
        <w:tc>
          <w:tcPr>
            <w:tcW w:w="845" w:type="dxa"/>
          </w:tcPr>
          <w:p w14:paraId="1E65C240"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False</w:t>
            </w:r>
          </w:p>
        </w:tc>
      </w:tr>
      <w:tr w:rsidR="0096472D" w:rsidRPr="00DB03A7" w14:paraId="5DE48CC0" w14:textId="77777777" w:rsidTr="00014719">
        <w:tc>
          <w:tcPr>
            <w:tcW w:w="7360" w:type="dxa"/>
          </w:tcPr>
          <w:p w14:paraId="7E233C51" w14:textId="77777777" w:rsidR="0096472D" w:rsidRPr="00DB03A7" w:rsidRDefault="0096472D" w:rsidP="0096472D">
            <w:pPr>
              <w:pStyle w:val="t"/>
              <w:numPr>
                <w:ilvl w:val="0"/>
                <w:numId w:val="5"/>
              </w:numPr>
              <w:spacing w:before="120" w:after="120" w:line="240" w:lineRule="auto"/>
              <w:rPr>
                <w:rFonts w:ascii="Times New Roman" w:hAnsi="Times New Roman"/>
                <w:sz w:val="24"/>
                <w:szCs w:val="24"/>
                <w:lang w:val="en-US"/>
              </w:rPr>
            </w:pPr>
            <w:r w:rsidRPr="00DB03A7">
              <w:rPr>
                <w:rFonts w:ascii="Times New Roman" w:hAnsi="Times New Roman"/>
                <w:sz w:val="24"/>
                <w:szCs w:val="24"/>
                <w:lang w:val="en-US"/>
              </w:rPr>
              <w:t>While taking an important exam, I find myself thinking of how much brighter the other students are than I am.</w:t>
            </w:r>
          </w:p>
        </w:tc>
        <w:tc>
          <w:tcPr>
            <w:tcW w:w="851" w:type="dxa"/>
            <w:vAlign w:val="center"/>
          </w:tcPr>
          <w:p w14:paraId="28CDDF5F"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1</w:t>
            </w:r>
          </w:p>
        </w:tc>
        <w:tc>
          <w:tcPr>
            <w:tcW w:w="845" w:type="dxa"/>
            <w:vAlign w:val="center"/>
          </w:tcPr>
          <w:p w14:paraId="7CFF015F"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2</w:t>
            </w:r>
          </w:p>
        </w:tc>
      </w:tr>
      <w:tr w:rsidR="0096472D" w:rsidRPr="00DB03A7" w14:paraId="081583AC" w14:textId="77777777" w:rsidTr="00014719">
        <w:tc>
          <w:tcPr>
            <w:tcW w:w="7360" w:type="dxa"/>
          </w:tcPr>
          <w:p w14:paraId="23F889AD" w14:textId="77777777" w:rsidR="0096472D" w:rsidRPr="00DB03A7" w:rsidRDefault="0096472D" w:rsidP="0096472D">
            <w:pPr>
              <w:pStyle w:val="t"/>
              <w:numPr>
                <w:ilvl w:val="0"/>
                <w:numId w:val="5"/>
              </w:numPr>
              <w:spacing w:before="120" w:after="120" w:line="240" w:lineRule="auto"/>
              <w:rPr>
                <w:rFonts w:ascii="Times New Roman" w:hAnsi="Times New Roman"/>
                <w:sz w:val="24"/>
                <w:szCs w:val="24"/>
                <w:lang w:val="en-US"/>
              </w:rPr>
            </w:pPr>
            <w:r w:rsidRPr="00DB03A7">
              <w:rPr>
                <w:rFonts w:ascii="Times New Roman" w:hAnsi="Times New Roman"/>
                <w:sz w:val="24"/>
                <w:szCs w:val="24"/>
                <w:lang w:val="en-US"/>
              </w:rPr>
              <w:t>While taking an important exam, I perspire a great deal</w:t>
            </w:r>
          </w:p>
        </w:tc>
        <w:tc>
          <w:tcPr>
            <w:tcW w:w="851" w:type="dxa"/>
            <w:vAlign w:val="center"/>
          </w:tcPr>
          <w:p w14:paraId="10C68938" w14:textId="77777777" w:rsidR="0096472D" w:rsidRPr="00DB03A7" w:rsidRDefault="0096472D" w:rsidP="00DF64EB">
            <w:pPr>
              <w:jc w:val="center"/>
              <w:rPr>
                <w:rFonts w:ascii="Times New Roman" w:hAnsi="Times New Roman" w:cs="Times New Roman"/>
                <w:lang w:val="en-US"/>
              </w:rPr>
            </w:pPr>
          </w:p>
        </w:tc>
        <w:tc>
          <w:tcPr>
            <w:tcW w:w="845" w:type="dxa"/>
            <w:vAlign w:val="center"/>
          </w:tcPr>
          <w:p w14:paraId="2B8AD4E1" w14:textId="77777777" w:rsidR="0096472D" w:rsidRPr="00DB03A7" w:rsidRDefault="0096472D" w:rsidP="00DF64EB">
            <w:pPr>
              <w:jc w:val="center"/>
              <w:rPr>
                <w:rFonts w:ascii="Times New Roman" w:hAnsi="Times New Roman" w:cs="Times New Roman"/>
                <w:lang w:val="en-US"/>
              </w:rPr>
            </w:pPr>
          </w:p>
        </w:tc>
      </w:tr>
      <w:tr w:rsidR="0096472D" w:rsidRPr="00DB03A7" w14:paraId="1578E757" w14:textId="77777777" w:rsidTr="00014719">
        <w:tc>
          <w:tcPr>
            <w:tcW w:w="7360" w:type="dxa"/>
          </w:tcPr>
          <w:p w14:paraId="3C691F59" w14:textId="77777777" w:rsidR="0096472D" w:rsidRPr="00DB03A7" w:rsidRDefault="0096472D" w:rsidP="0096472D">
            <w:pPr>
              <w:pStyle w:val="t"/>
              <w:numPr>
                <w:ilvl w:val="0"/>
                <w:numId w:val="5"/>
              </w:numPr>
              <w:spacing w:before="120" w:after="120" w:line="240" w:lineRule="auto"/>
              <w:rPr>
                <w:rFonts w:ascii="Times New Roman" w:hAnsi="Times New Roman"/>
                <w:sz w:val="24"/>
                <w:szCs w:val="24"/>
                <w:lang w:val="en-US"/>
              </w:rPr>
            </w:pPr>
            <w:r w:rsidRPr="00DB03A7">
              <w:rPr>
                <w:rFonts w:ascii="Times New Roman" w:hAnsi="Times New Roman"/>
                <w:sz w:val="24"/>
                <w:szCs w:val="24"/>
                <w:lang w:val="en-US"/>
              </w:rPr>
              <w:t>During class examinations, I find myself thinking of things unrelated to the actual course material</w:t>
            </w:r>
          </w:p>
        </w:tc>
        <w:tc>
          <w:tcPr>
            <w:tcW w:w="851" w:type="dxa"/>
            <w:vAlign w:val="center"/>
          </w:tcPr>
          <w:p w14:paraId="27E46636"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1</w:t>
            </w:r>
          </w:p>
        </w:tc>
        <w:tc>
          <w:tcPr>
            <w:tcW w:w="845" w:type="dxa"/>
            <w:vAlign w:val="center"/>
          </w:tcPr>
          <w:p w14:paraId="0031E709"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2</w:t>
            </w:r>
          </w:p>
        </w:tc>
      </w:tr>
      <w:tr w:rsidR="0096472D" w:rsidRPr="00DB03A7" w14:paraId="00CAB554" w14:textId="77777777" w:rsidTr="00014719">
        <w:tc>
          <w:tcPr>
            <w:tcW w:w="7360" w:type="dxa"/>
          </w:tcPr>
          <w:p w14:paraId="5A4FA862" w14:textId="77777777" w:rsidR="0096472D" w:rsidRPr="00DB03A7" w:rsidRDefault="0096472D" w:rsidP="0096472D">
            <w:pPr>
              <w:pStyle w:val="t"/>
              <w:numPr>
                <w:ilvl w:val="0"/>
                <w:numId w:val="5"/>
              </w:numPr>
              <w:spacing w:before="120" w:after="120" w:line="240" w:lineRule="auto"/>
              <w:rPr>
                <w:rFonts w:ascii="Times New Roman" w:hAnsi="Times New Roman"/>
                <w:sz w:val="24"/>
                <w:szCs w:val="24"/>
                <w:lang w:val="en-US"/>
              </w:rPr>
            </w:pPr>
            <w:r w:rsidRPr="00DB03A7">
              <w:rPr>
                <w:rFonts w:ascii="Times New Roman" w:hAnsi="Times New Roman"/>
                <w:sz w:val="24"/>
                <w:szCs w:val="24"/>
                <w:lang w:val="en-US"/>
              </w:rPr>
              <w:t>I sometimes feel my heart beating very fast during important exams.</w:t>
            </w:r>
          </w:p>
        </w:tc>
        <w:tc>
          <w:tcPr>
            <w:tcW w:w="851" w:type="dxa"/>
            <w:vAlign w:val="center"/>
          </w:tcPr>
          <w:p w14:paraId="3CFB8D27"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1</w:t>
            </w:r>
          </w:p>
        </w:tc>
        <w:tc>
          <w:tcPr>
            <w:tcW w:w="845" w:type="dxa"/>
            <w:vAlign w:val="center"/>
          </w:tcPr>
          <w:p w14:paraId="1962DD26"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2</w:t>
            </w:r>
          </w:p>
        </w:tc>
      </w:tr>
      <w:tr w:rsidR="0096472D" w:rsidRPr="00DB03A7" w14:paraId="6FB8301E" w14:textId="77777777" w:rsidTr="00014719">
        <w:tc>
          <w:tcPr>
            <w:tcW w:w="7360" w:type="dxa"/>
          </w:tcPr>
          <w:p w14:paraId="7B9B05AB" w14:textId="77777777" w:rsidR="0096472D" w:rsidRPr="00DB03A7" w:rsidRDefault="0096472D" w:rsidP="0096472D">
            <w:pPr>
              <w:pStyle w:val="t"/>
              <w:numPr>
                <w:ilvl w:val="0"/>
                <w:numId w:val="5"/>
              </w:numPr>
              <w:spacing w:before="120" w:after="120" w:line="240" w:lineRule="auto"/>
              <w:rPr>
                <w:rFonts w:ascii="Times New Roman" w:hAnsi="Times New Roman"/>
                <w:sz w:val="24"/>
                <w:szCs w:val="24"/>
                <w:lang w:val="en-US"/>
              </w:rPr>
            </w:pPr>
            <w:r w:rsidRPr="00DB03A7">
              <w:rPr>
                <w:rFonts w:ascii="Times New Roman" w:hAnsi="Times New Roman"/>
                <w:sz w:val="24"/>
                <w:szCs w:val="24"/>
                <w:lang w:val="en-US"/>
              </w:rPr>
              <w:t xml:space="preserve">I get to feeling very panicky when I </w:t>
            </w:r>
            <w:proofErr w:type="gramStart"/>
            <w:r w:rsidRPr="00DB03A7">
              <w:rPr>
                <w:rFonts w:ascii="Times New Roman" w:hAnsi="Times New Roman"/>
                <w:sz w:val="24"/>
                <w:szCs w:val="24"/>
                <w:lang w:val="en-US"/>
              </w:rPr>
              <w:t>have to</w:t>
            </w:r>
            <w:proofErr w:type="gramEnd"/>
            <w:r w:rsidRPr="00DB03A7">
              <w:rPr>
                <w:rFonts w:ascii="Times New Roman" w:hAnsi="Times New Roman"/>
                <w:sz w:val="24"/>
                <w:szCs w:val="24"/>
                <w:lang w:val="en-US"/>
              </w:rPr>
              <w:t xml:space="preserve"> take a surprise exam</w:t>
            </w:r>
          </w:p>
        </w:tc>
        <w:tc>
          <w:tcPr>
            <w:tcW w:w="851" w:type="dxa"/>
            <w:vAlign w:val="center"/>
          </w:tcPr>
          <w:p w14:paraId="05356D22"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1</w:t>
            </w:r>
          </w:p>
        </w:tc>
        <w:tc>
          <w:tcPr>
            <w:tcW w:w="845" w:type="dxa"/>
            <w:vAlign w:val="center"/>
          </w:tcPr>
          <w:p w14:paraId="6DA861AE"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2</w:t>
            </w:r>
          </w:p>
        </w:tc>
      </w:tr>
      <w:tr w:rsidR="0096472D" w:rsidRPr="00DB03A7" w14:paraId="75E46D16" w14:textId="77777777" w:rsidTr="00014719">
        <w:tc>
          <w:tcPr>
            <w:tcW w:w="7360" w:type="dxa"/>
          </w:tcPr>
          <w:p w14:paraId="081ADBEC" w14:textId="4DE72AC4" w:rsidR="0096472D" w:rsidRPr="00DB03A7" w:rsidRDefault="0096472D" w:rsidP="0096472D">
            <w:pPr>
              <w:pStyle w:val="t"/>
              <w:numPr>
                <w:ilvl w:val="0"/>
                <w:numId w:val="5"/>
              </w:numPr>
              <w:spacing w:before="120" w:after="120" w:line="240" w:lineRule="auto"/>
              <w:rPr>
                <w:rFonts w:ascii="Times New Roman" w:hAnsi="Times New Roman"/>
                <w:sz w:val="24"/>
                <w:szCs w:val="24"/>
                <w:lang w:val="en-US"/>
              </w:rPr>
            </w:pPr>
            <w:r w:rsidRPr="00DB03A7">
              <w:rPr>
                <w:rFonts w:ascii="Times New Roman" w:hAnsi="Times New Roman"/>
                <w:sz w:val="24"/>
                <w:szCs w:val="24"/>
                <w:lang w:val="en-US"/>
              </w:rPr>
              <w:t xml:space="preserve">During a test, I find myself thinking </w:t>
            </w:r>
            <w:r w:rsidR="008E1F57" w:rsidRPr="00DB03A7">
              <w:rPr>
                <w:rFonts w:ascii="Times New Roman" w:hAnsi="Times New Roman"/>
                <w:sz w:val="24"/>
                <w:szCs w:val="24"/>
                <w:lang w:val="en-US"/>
              </w:rPr>
              <w:t>about</w:t>
            </w:r>
            <w:r w:rsidRPr="00DB03A7">
              <w:rPr>
                <w:rFonts w:ascii="Times New Roman" w:hAnsi="Times New Roman"/>
                <w:sz w:val="24"/>
                <w:szCs w:val="24"/>
                <w:lang w:val="en-US"/>
              </w:rPr>
              <w:t xml:space="preserve"> the consequences of failing.</w:t>
            </w:r>
          </w:p>
        </w:tc>
        <w:tc>
          <w:tcPr>
            <w:tcW w:w="851" w:type="dxa"/>
            <w:vAlign w:val="center"/>
          </w:tcPr>
          <w:p w14:paraId="0973AB4E"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1</w:t>
            </w:r>
          </w:p>
        </w:tc>
        <w:tc>
          <w:tcPr>
            <w:tcW w:w="845" w:type="dxa"/>
            <w:vAlign w:val="center"/>
          </w:tcPr>
          <w:p w14:paraId="357F7626"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2</w:t>
            </w:r>
          </w:p>
        </w:tc>
      </w:tr>
      <w:tr w:rsidR="0096472D" w:rsidRPr="00DB03A7" w14:paraId="7656A460" w14:textId="77777777" w:rsidTr="00014719">
        <w:tc>
          <w:tcPr>
            <w:tcW w:w="7360" w:type="dxa"/>
          </w:tcPr>
          <w:p w14:paraId="5739EAAA" w14:textId="77777777" w:rsidR="0096472D" w:rsidRPr="00DB03A7" w:rsidRDefault="0096472D" w:rsidP="0096472D">
            <w:pPr>
              <w:pStyle w:val="t"/>
              <w:numPr>
                <w:ilvl w:val="0"/>
                <w:numId w:val="5"/>
              </w:numPr>
              <w:spacing w:before="120" w:after="120" w:line="240" w:lineRule="auto"/>
              <w:rPr>
                <w:rFonts w:ascii="Times New Roman" w:hAnsi="Times New Roman"/>
                <w:sz w:val="24"/>
                <w:szCs w:val="24"/>
                <w:lang w:val="en-US"/>
              </w:rPr>
            </w:pPr>
            <w:r w:rsidRPr="00DB03A7">
              <w:rPr>
                <w:rFonts w:ascii="Times New Roman" w:hAnsi="Times New Roman"/>
                <w:sz w:val="24"/>
                <w:szCs w:val="24"/>
                <w:lang w:val="en-US"/>
              </w:rPr>
              <w:t>During a course examination, I frequently get so nervous that I forget facts I really know</w:t>
            </w:r>
          </w:p>
        </w:tc>
        <w:tc>
          <w:tcPr>
            <w:tcW w:w="851" w:type="dxa"/>
            <w:vAlign w:val="center"/>
          </w:tcPr>
          <w:p w14:paraId="63EC5765"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1</w:t>
            </w:r>
          </w:p>
        </w:tc>
        <w:tc>
          <w:tcPr>
            <w:tcW w:w="845" w:type="dxa"/>
            <w:vAlign w:val="center"/>
          </w:tcPr>
          <w:p w14:paraId="7CE19D26"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2</w:t>
            </w:r>
          </w:p>
        </w:tc>
      </w:tr>
      <w:tr w:rsidR="0096472D" w:rsidRPr="00DB03A7" w14:paraId="537851DB" w14:textId="77777777" w:rsidTr="00014719">
        <w:tc>
          <w:tcPr>
            <w:tcW w:w="7360" w:type="dxa"/>
          </w:tcPr>
          <w:p w14:paraId="74ECF487" w14:textId="77777777" w:rsidR="0096472D" w:rsidRPr="00DB03A7" w:rsidRDefault="0096472D" w:rsidP="0096472D">
            <w:pPr>
              <w:pStyle w:val="t"/>
              <w:numPr>
                <w:ilvl w:val="0"/>
                <w:numId w:val="5"/>
              </w:numPr>
              <w:spacing w:before="120" w:after="120" w:line="240" w:lineRule="auto"/>
              <w:rPr>
                <w:rFonts w:ascii="Times New Roman" w:hAnsi="Times New Roman"/>
                <w:sz w:val="24"/>
                <w:szCs w:val="24"/>
                <w:lang w:val="en-US"/>
              </w:rPr>
            </w:pPr>
            <w:r w:rsidRPr="00DB03A7">
              <w:rPr>
                <w:rFonts w:ascii="Times New Roman" w:hAnsi="Times New Roman"/>
                <w:sz w:val="24"/>
                <w:szCs w:val="24"/>
                <w:lang w:val="en-US"/>
              </w:rPr>
              <w:t>Even when I'm well prepared for a test, I feel very anxious about it</w:t>
            </w:r>
          </w:p>
        </w:tc>
        <w:tc>
          <w:tcPr>
            <w:tcW w:w="851" w:type="dxa"/>
            <w:vAlign w:val="center"/>
          </w:tcPr>
          <w:p w14:paraId="416DD069"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1</w:t>
            </w:r>
          </w:p>
        </w:tc>
        <w:tc>
          <w:tcPr>
            <w:tcW w:w="845" w:type="dxa"/>
            <w:vAlign w:val="center"/>
          </w:tcPr>
          <w:p w14:paraId="2CE11F3E"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2</w:t>
            </w:r>
          </w:p>
        </w:tc>
      </w:tr>
      <w:tr w:rsidR="0096472D" w:rsidRPr="00DB03A7" w14:paraId="1B05A9B9" w14:textId="77777777" w:rsidTr="00014719">
        <w:tc>
          <w:tcPr>
            <w:tcW w:w="7360" w:type="dxa"/>
          </w:tcPr>
          <w:p w14:paraId="49E93193" w14:textId="77777777" w:rsidR="0096472D" w:rsidRPr="00DB03A7" w:rsidRDefault="0096472D" w:rsidP="0096472D">
            <w:pPr>
              <w:pStyle w:val="t"/>
              <w:numPr>
                <w:ilvl w:val="0"/>
                <w:numId w:val="5"/>
              </w:numPr>
              <w:spacing w:before="120" w:after="120" w:line="240" w:lineRule="auto"/>
              <w:rPr>
                <w:rFonts w:ascii="Times New Roman" w:hAnsi="Times New Roman"/>
                <w:sz w:val="24"/>
                <w:szCs w:val="24"/>
                <w:lang w:val="en-US"/>
              </w:rPr>
            </w:pPr>
            <w:r w:rsidRPr="00DB03A7">
              <w:rPr>
                <w:rFonts w:ascii="Times New Roman" w:hAnsi="Times New Roman"/>
                <w:sz w:val="24"/>
                <w:szCs w:val="24"/>
                <w:lang w:val="en-US"/>
              </w:rPr>
              <w:t>I don't enjoy eating before an important test</w:t>
            </w:r>
          </w:p>
        </w:tc>
        <w:tc>
          <w:tcPr>
            <w:tcW w:w="851" w:type="dxa"/>
            <w:vAlign w:val="center"/>
          </w:tcPr>
          <w:p w14:paraId="121FA747"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1</w:t>
            </w:r>
          </w:p>
        </w:tc>
        <w:tc>
          <w:tcPr>
            <w:tcW w:w="845" w:type="dxa"/>
            <w:vAlign w:val="center"/>
          </w:tcPr>
          <w:p w14:paraId="6360FE39"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2</w:t>
            </w:r>
          </w:p>
        </w:tc>
      </w:tr>
      <w:tr w:rsidR="0096472D" w:rsidRPr="00DB03A7" w14:paraId="66299E02" w14:textId="77777777" w:rsidTr="00014719">
        <w:tc>
          <w:tcPr>
            <w:tcW w:w="7360" w:type="dxa"/>
          </w:tcPr>
          <w:p w14:paraId="434CEFF4" w14:textId="77777777" w:rsidR="0096472D" w:rsidRPr="00DB03A7" w:rsidRDefault="0096472D" w:rsidP="0096472D">
            <w:pPr>
              <w:pStyle w:val="t"/>
              <w:numPr>
                <w:ilvl w:val="0"/>
                <w:numId w:val="5"/>
              </w:numPr>
              <w:spacing w:before="120" w:after="120" w:line="240" w:lineRule="auto"/>
              <w:rPr>
                <w:rFonts w:ascii="Times New Roman" w:hAnsi="Times New Roman"/>
                <w:sz w:val="24"/>
                <w:szCs w:val="24"/>
                <w:lang w:val="en-US"/>
              </w:rPr>
            </w:pPr>
            <w:r w:rsidRPr="00DB03A7">
              <w:rPr>
                <w:rFonts w:ascii="Times New Roman" w:hAnsi="Times New Roman"/>
                <w:sz w:val="24"/>
                <w:szCs w:val="24"/>
                <w:lang w:val="en-US"/>
              </w:rPr>
              <w:t>Before an important examination, I find my hands or arms trembling.</w:t>
            </w:r>
          </w:p>
        </w:tc>
        <w:tc>
          <w:tcPr>
            <w:tcW w:w="851" w:type="dxa"/>
            <w:vAlign w:val="center"/>
          </w:tcPr>
          <w:p w14:paraId="799E43FF"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1</w:t>
            </w:r>
          </w:p>
        </w:tc>
        <w:tc>
          <w:tcPr>
            <w:tcW w:w="845" w:type="dxa"/>
            <w:vAlign w:val="center"/>
          </w:tcPr>
          <w:p w14:paraId="47A37E1B"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2</w:t>
            </w:r>
          </w:p>
        </w:tc>
      </w:tr>
    </w:tbl>
    <w:p w14:paraId="659FA883" w14:textId="77777777" w:rsidR="0096472D" w:rsidRPr="00DB03A7" w:rsidRDefault="0096472D" w:rsidP="0096472D">
      <w:pPr>
        <w:jc w:val="both"/>
        <w:rPr>
          <w:rFonts w:ascii="Times New Roman" w:hAnsi="Times New Roman" w:cs="Times New Roman"/>
          <w:lang w:val="en-US"/>
        </w:rPr>
      </w:pPr>
    </w:p>
    <w:p w14:paraId="3910981C" w14:textId="77777777" w:rsidR="0096472D" w:rsidRPr="00DB03A7" w:rsidRDefault="0096472D" w:rsidP="0096472D">
      <w:pPr>
        <w:rPr>
          <w:rFonts w:ascii="Times New Roman" w:hAnsi="Times New Roman" w:cs="Times New Roman"/>
          <w:lang w:val="en-US"/>
        </w:rPr>
      </w:pPr>
      <w:r w:rsidRPr="00DB03A7">
        <w:rPr>
          <w:rFonts w:ascii="Times New Roman" w:hAnsi="Times New Roman" w:cs="Times New Roman"/>
          <w:lang w:val="en-US"/>
        </w:rPr>
        <w:br w:type="page"/>
      </w:r>
    </w:p>
    <w:p w14:paraId="4CA840F0" w14:textId="2AF754A6" w:rsidR="0096472D" w:rsidRPr="00DB03A7" w:rsidRDefault="0096472D" w:rsidP="0096472D">
      <w:pPr>
        <w:jc w:val="both"/>
        <w:rPr>
          <w:rFonts w:ascii="Times New Roman" w:hAnsi="Times New Roman" w:cs="Times New Roman"/>
          <w:lang w:val="en-US"/>
        </w:rPr>
      </w:pPr>
      <w:r w:rsidRPr="00DB03A7">
        <w:rPr>
          <w:rFonts w:ascii="Times New Roman" w:hAnsi="Times New Roman" w:cs="Times New Roman"/>
          <w:lang w:val="en-US"/>
        </w:rPr>
        <w:lastRenderedPageBreak/>
        <w:t>[Self-confidence</w:t>
      </w:r>
      <w:r w:rsidR="003438E5" w:rsidRPr="00DB03A7">
        <w:rPr>
          <w:rFonts w:ascii="Times New Roman" w:hAnsi="Times New Roman" w:cs="Times New Roman"/>
          <w:lang w:val="en-US"/>
        </w:rPr>
        <w:t xml:space="preserve">: </w:t>
      </w:r>
      <w:r w:rsidR="003438E5" w:rsidRPr="00DB03A7">
        <w:rPr>
          <w:rFonts w:ascii="Times New Roman" w:hAnsi="Times New Roman" w:cs="Times New Roman"/>
          <w:lang w:val="en-US"/>
        </w:rPr>
        <w:fldChar w:fldCharType="begin" w:fldLock="1"/>
      </w:r>
      <w:r w:rsidR="003438E5" w:rsidRPr="00DB03A7">
        <w:rPr>
          <w:rFonts w:ascii="Times New Roman" w:hAnsi="Times New Roman" w:cs="Times New Roman"/>
          <w:lang w:val="en-US"/>
        </w:rPr>
        <w:instrText>ADDIN CSL_CITATION {"citationItems":[{"id":"ITEM-1","itemData":{"DOI":"10.1177/1073191195002003006","ISSN":"1073-1911","author":[{"dropping-particle":"","family":"Shrauger","given":"J. Sidney","non-dropping-particle":"","parse-names":false,"suffix":""},{"dropping-particle":"","family":"Schohn","given":"Mary","non-dropping-particle":"","parse-names":false,"suffix":""}],"container-title":"Assessment","id":"ITEM-1","issue":"3","issued":{"date-parts":[["1995","9","26"]]},"page":"255-278","title":"Self-Confidence in College Students: Conceptualization, Measurement, and Behavioral Implications","type":"article-journal","volume":"2"},"uris":["http://www.mendeley.com/documents/?uuid=4cb15ad3-b227-4a0d-b50e-718258275a3d"]}],"mendeley":{"formattedCitation":"(Shrauger and Schohn 1995)","manualFormatting":"Shrauger and Schohn's (1995)","plainTextFormattedCitation":"(Shrauger and Schohn 1995)","previouslyFormattedCitation":"(Shrauger and Schohn 1995)"},"properties":{"noteIndex":0},"schema":"https://github.com/citation-style-language/schema/raw/master/csl-citation.json"}</w:instrText>
      </w:r>
      <w:r w:rsidR="003438E5" w:rsidRPr="00DB03A7">
        <w:rPr>
          <w:rFonts w:ascii="Times New Roman" w:hAnsi="Times New Roman" w:cs="Times New Roman"/>
          <w:lang w:val="en-US"/>
        </w:rPr>
        <w:fldChar w:fldCharType="separate"/>
      </w:r>
      <w:proofErr w:type="spellStart"/>
      <w:r w:rsidR="003438E5" w:rsidRPr="00DB03A7">
        <w:rPr>
          <w:rFonts w:ascii="Times New Roman" w:hAnsi="Times New Roman" w:cs="Times New Roman"/>
          <w:lang w:val="en-US"/>
        </w:rPr>
        <w:t>Shrauger</w:t>
      </w:r>
      <w:proofErr w:type="spellEnd"/>
      <w:r w:rsidR="003438E5" w:rsidRPr="00DB03A7">
        <w:rPr>
          <w:rFonts w:ascii="Times New Roman" w:hAnsi="Times New Roman" w:cs="Times New Roman"/>
          <w:lang w:val="en-US"/>
        </w:rPr>
        <w:t xml:space="preserve"> and </w:t>
      </w:r>
      <w:proofErr w:type="spellStart"/>
      <w:r w:rsidR="003438E5" w:rsidRPr="00DB03A7">
        <w:rPr>
          <w:rFonts w:ascii="Times New Roman" w:hAnsi="Times New Roman" w:cs="Times New Roman"/>
          <w:lang w:val="en-US"/>
        </w:rPr>
        <w:t>Schohn's</w:t>
      </w:r>
      <w:proofErr w:type="spellEnd"/>
      <w:r w:rsidR="003438E5" w:rsidRPr="00DB03A7">
        <w:rPr>
          <w:rFonts w:ascii="Times New Roman" w:hAnsi="Times New Roman" w:cs="Times New Roman"/>
          <w:lang w:val="en-US"/>
        </w:rPr>
        <w:t xml:space="preserve"> (1995)</w:t>
      </w:r>
      <w:r w:rsidR="003438E5" w:rsidRPr="00DB03A7">
        <w:rPr>
          <w:rFonts w:ascii="Times New Roman" w:hAnsi="Times New Roman" w:cs="Times New Roman"/>
          <w:lang w:val="en-US"/>
        </w:rPr>
        <w:fldChar w:fldCharType="end"/>
      </w:r>
      <w:r w:rsidRPr="00DB03A7">
        <w:rPr>
          <w:rFonts w:ascii="Times New Roman" w:hAnsi="Times New Roman" w:cs="Times New Roman"/>
          <w:lang w:val="en-US"/>
        </w:rPr>
        <w:t>]</w:t>
      </w:r>
    </w:p>
    <w:p w14:paraId="375BB9C0" w14:textId="370E8699" w:rsidR="003160D0" w:rsidRPr="00DB03A7" w:rsidRDefault="003160D0" w:rsidP="003160D0">
      <w:pPr>
        <w:spacing w:after="0" w:line="240" w:lineRule="auto"/>
        <w:jc w:val="both"/>
        <w:rPr>
          <w:rFonts w:ascii="Times New Roman" w:hAnsi="Times New Roman" w:cs="Times New Roman"/>
          <w:b/>
          <w:lang w:val="en-US"/>
        </w:rPr>
      </w:pPr>
      <w:r w:rsidRPr="00DB03A7">
        <w:rPr>
          <w:rFonts w:ascii="Times New Roman" w:hAnsi="Times New Roman" w:cs="Times New Roman"/>
          <w:b/>
          <w:lang w:val="en-US"/>
        </w:rPr>
        <w:t xml:space="preserve">The table below contains statements that express different feelings and opinions. Please, read each statement carefully and determine </w:t>
      </w:r>
      <w:r w:rsidR="002D22F3" w:rsidRPr="00DB03A7">
        <w:rPr>
          <w:rFonts w:ascii="Times New Roman" w:hAnsi="Times New Roman" w:cs="Times New Roman"/>
          <w:b/>
          <w:lang w:val="en-US"/>
        </w:rPr>
        <w:t xml:space="preserve">how much do you agree with that statement by marking the </w:t>
      </w:r>
      <w:r w:rsidR="008E352D" w:rsidRPr="00DB03A7">
        <w:rPr>
          <w:rFonts w:ascii="Times New Roman" w:hAnsi="Times New Roman" w:cs="Times New Roman"/>
          <w:b/>
          <w:lang w:val="en-US"/>
        </w:rPr>
        <w:t xml:space="preserve">corresponding </w:t>
      </w:r>
      <w:r w:rsidRPr="00DB03A7">
        <w:rPr>
          <w:rFonts w:ascii="Times New Roman" w:hAnsi="Times New Roman" w:cs="Times New Roman"/>
          <w:b/>
          <w:lang w:val="en-US"/>
        </w:rPr>
        <w:t>value in the table.</w:t>
      </w:r>
    </w:p>
    <w:p w14:paraId="4BBE68C4" w14:textId="77777777" w:rsidR="0096472D" w:rsidRPr="00DB03A7" w:rsidRDefault="0096472D" w:rsidP="0096472D">
      <w:pPr>
        <w:jc w:val="both"/>
        <w:rPr>
          <w:rFonts w:ascii="Times New Roman" w:hAnsi="Times New Roman" w:cs="Times New Roman"/>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4"/>
        <w:gridCol w:w="1076"/>
        <w:gridCol w:w="1077"/>
        <w:gridCol w:w="1077"/>
        <w:gridCol w:w="1077"/>
      </w:tblGrid>
      <w:tr w:rsidR="0096472D" w:rsidRPr="00DB03A7" w14:paraId="1F5BEB3D" w14:textId="77777777" w:rsidTr="00DF64EB">
        <w:trPr>
          <w:jc w:val="center"/>
        </w:trPr>
        <w:tc>
          <w:tcPr>
            <w:tcW w:w="4744" w:type="dxa"/>
            <w:tcBorders>
              <w:top w:val="nil"/>
              <w:left w:val="nil"/>
              <w:bottom w:val="single" w:sz="12" w:space="0" w:color="auto"/>
              <w:right w:val="single" w:sz="12" w:space="0" w:color="auto"/>
            </w:tcBorders>
          </w:tcPr>
          <w:p w14:paraId="62C615F2" w14:textId="77777777" w:rsidR="0096472D" w:rsidRPr="00DB03A7" w:rsidRDefault="0096472D" w:rsidP="00DF64EB">
            <w:pPr>
              <w:pStyle w:val="lc"/>
              <w:rPr>
                <w:rFonts w:ascii="Times New Roman" w:hAnsi="Times New Roman"/>
                <w:sz w:val="24"/>
                <w:szCs w:val="24"/>
                <w:lang w:val="en-US"/>
              </w:rPr>
            </w:pPr>
          </w:p>
        </w:tc>
        <w:tc>
          <w:tcPr>
            <w:tcW w:w="1076" w:type="dxa"/>
            <w:tcBorders>
              <w:top w:val="single" w:sz="12" w:space="0" w:color="auto"/>
              <w:left w:val="single" w:sz="12" w:space="0" w:color="auto"/>
              <w:bottom w:val="single" w:sz="12" w:space="0" w:color="auto"/>
            </w:tcBorders>
            <w:vAlign w:val="center"/>
          </w:tcPr>
          <w:p w14:paraId="6444D096" w14:textId="77777777" w:rsidR="0096472D" w:rsidRPr="00DB03A7" w:rsidRDefault="0096472D" w:rsidP="00DF64EB">
            <w:pPr>
              <w:pStyle w:val="lc"/>
              <w:rPr>
                <w:rFonts w:ascii="Times New Roman" w:hAnsi="Times New Roman"/>
                <w:sz w:val="24"/>
                <w:szCs w:val="24"/>
                <w:lang w:val="en-US"/>
              </w:rPr>
            </w:pPr>
            <w:r w:rsidRPr="00DB03A7">
              <w:rPr>
                <w:rFonts w:ascii="Times New Roman" w:hAnsi="Times New Roman"/>
                <w:sz w:val="24"/>
                <w:szCs w:val="24"/>
                <w:lang w:val="en-US"/>
              </w:rPr>
              <w:t>Strongly disagree</w:t>
            </w:r>
          </w:p>
        </w:tc>
        <w:tc>
          <w:tcPr>
            <w:tcW w:w="1077" w:type="dxa"/>
            <w:tcBorders>
              <w:top w:val="single" w:sz="12" w:space="0" w:color="auto"/>
              <w:bottom w:val="single" w:sz="12" w:space="0" w:color="auto"/>
            </w:tcBorders>
            <w:vAlign w:val="center"/>
          </w:tcPr>
          <w:p w14:paraId="3F02E502" w14:textId="77777777" w:rsidR="0096472D" w:rsidRPr="00DB03A7" w:rsidRDefault="0096472D" w:rsidP="00DF64EB">
            <w:pPr>
              <w:pStyle w:val="lc"/>
              <w:rPr>
                <w:rFonts w:ascii="Times New Roman" w:hAnsi="Times New Roman"/>
                <w:sz w:val="24"/>
                <w:szCs w:val="24"/>
                <w:lang w:val="en-US"/>
              </w:rPr>
            </w:pPr>
            <w:r w:rsidRPr="00DB03A7">
              <w:rPr>
                <w:rFonts w:ascii="Times New Roman" w:hAnsi="Times New Roman"/>
                <w:sz w:val="24"/>
                <w:szCs w:val="24"/>
                <w:lang w:val="en-US"/>
              </w:rPr>
              <w:t>Mainly disagree</w:t>
            </w:r>
          </w:p>
        </w:tc>
        <w:tc>
          <w:tcPr>
            <w:tcW w:w="1077" w:type="dxa"/>
            <w:tcBorders>
              <w:top w:val="single" w:sz="12" w:space="0" w:color="auto"/>
              <w:bottom w:val="single" w:sz="12" w:space="0" w:color="auto"/>
            </w:tcBorders>
            <w:vAlign w:val="center"/>
          </w:tcPr>
          <w:p w14:paraId="6D184162" w14:textId="77777777" w:rsidR="0096472D" w:rsidRPr="00DB03A7" w:rsidRDefault="0096472D" w:rsidP="00DF64EB">
            <w:pPr>
              <w:pStyle w:val="lc"/>
              <w:rPr>
                <w:rFonts w:ascii="Times New Roman" w:hAnsi="Times New Roman"/>
                <w:sz w:val="24"/>
                <w:szCs w:val="24"/>
                <w:lang w:val="en-US"/>
              </w:rPr>
            </w:pPr>
            <w:r w:rsidRPr="00DB03A7">
              <w:rPr>
                <w:rFonts w:ascii="Times New Roman" w:hAnsi="Times New Roman"/>
                <w:sz w:val="24"/>
                <w:szCs w:val="24"/>
                <w:lang w:val="en-US"/>
              </w:rPr>
              <w:t>Mainly agree</w:t>
            </w:r>
          </w:p>
        </w:tc>
        <w:tc>
          <w:tcPr>
            <w:tcW w:w="1077" w:type="dxa"/>
            <w:tcBorders>
              <w:top w:val="single" w:sz="12" w:space="0" w:color="auto"/>
              <w:bottom w:val="single" w:sz="12" w:space="0" w:color="auto"/>
              <w:right w:val="single" w:sz="12" w:space="0" w:color="auto"/>
            </w:tcBorders>
            <w:vAlign w:val="center"/>
          </w:tcPr>
          <w:p w14:paraId="56914DA1" w14:textId="77777777" w:rsidR="0096472D" w:rsidRPr="00DB03A7" w:rsidRDefault="0096472D" w:rsidP="00DF64EB">
            <w:pPr>
              <w:pStyle w:val="lc"/>
              <w:rPr>
                <w:rFonts w:ascii="Times New Roman" w:hAnsi="Times New Roman"/>
                <w:sz w:val="24"/>
                <w:szCs w:val="24"/>
                <w:lang w:val="en-US"/>
              </w:rPr>
            </w:pPr>
            <w:r w:rsidRPr="00DB03A7">
              <w:rPr>
                <w:rFonts w:ascii="Times New Roman" w:hAnsi="Times New Roman"/>
                <w:sz w:val="24"/>
                <w:szCs w:val="24"/>
                <w:lang w:val="en-US"/>
              </w:rPr>
              <w:t>Strongly agree</w:t>
            </w:r>
          </w:p>
        </w:tc>
      </w:tr>
      <w:tr w:rsidR="0096472D" w:rsidRPr="00DB03A7" w14:paraId="611CC6FB" w14:textId="77777777" w:rsidTr="00DF64EB">
        <w:trPr>
          <w:jc w:val="center"/>
        </w:trPr>
        <w:tc>
          <w:tcPr>
            <w:tcW w:w="4744" w:type="dxa"/>
            <w:tcBorders>
              <w:top w:val="single" w:sz="12" w:space="0" w:color="auto"/>
              <w:left w:val="single" w:sz="12" w:space="0" w:color="auto"/>
              <w:right w:val="single" w:sz="12" w:space="0" w:color="auto"/>
            </w:tcBorders>
          </w:tcPr>
          <w:p w14:paraId="245C3D28" w14:textId="77777777" w:rsidR="0096472D" w:rsidRPr="00DB03A7" w:rsidRDefault="0096472D" w:rsidP="0096472D">
            <w:pPr>
              <w:pStyle w:val="t"/>
              <w:numPr>
                <w:ilvl w:val="0"/>
                <w:numId w:val="7"/>
              </w:numPr>
              <w:spacing w:before="120" w:after="120" w:line="240" w:lineRule="auto"/>
              <w:rPr>
                <w:rFonts w:ascii="Times New Roman" w:hAnsi="Times New Roman"/>
                <w:sz w:val="24"/>
                <w:szCs w:val="24"/>
                <w:lang w:val="en-US"/>
              </w:rPr>
            </w:pPr>
            <w:r w:rsidRPr="00DB03A7">
              <w:rPr>
                <w:rFonts w:ascii="Times New Roman" w:hAnsi="Times New Roman"/>
                <w:sz w:val="24"/>
                <w:szCs w:val="24"/>
                <w:lang w:val="en-US"/>
              </w:rPr>
              <w:t>Academic performance is an area in which I can show my competence and be recognized for my achievement.</w:t>
            </w:r>
          </w:p>
        </w:tc>
        <w:tc>
          <w:tcPr>
            <w:tcW w:w="1076" w:type="dxa"/>
            <w:tcBorders>
              <w:top w:val="single" w:sz="12" w:space="0" w:color="auto"/>
              <w:left w:val="single" w:sz="12" w:space="0" w:color="auto"/>
            </w:tcBorders>
            <w:vAlign w:val="center"/>
          </w:tcPr>
          <w:p w14:paraId="01A2F1A4"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1</w:t>
            </w:r>
          </w:p>
        </w:tc>
        <w:tc>
          <w:tcPr>
            <w:tcW w:w="1077" w:type="dxa"/>
            <w:tcBorders>
              <w:top w:val="single" w:sz="12" w:space="0" w:color="auto"/>
            </w:tcBorders>
            <w:vAlign w:val="center"/>
          </w:tcPr>
          <w:p w14:paraId="631CC657"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2</w:t>
            </w:r>
          </w:p>
        </w:tc>
        <w:tc>
          <w:tcPr>
            <w:tcW w:w="1077" w:type="dxa"/>
            <w:tcBorders>
              <w:top w:val="single" w:sz="12" w:space="0" w:color="auto"/>
            </w:tcBorders>
            <w:vAlign w:val="center"/>
          </w:tcPr>
          <w:p w14:paraId="61F1E66D"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3</w:t>
            </w:r>
          </w:p>
        </w:tc>
        <w:tc>
          <w:tcPr>
            <w:tcW w:w="1077" w:type="dxa"/>
            <w:tcBorders>
              <w:top w:val="single" w:sz="12" w:space="0" w:color="auto"/>
              <w:right w:val="single" w:sz="12" w:space="0" w:color="auto"/>
            </w:tcBorders>
            <w:vAlign w:val="center"/>
          </w:tcPr>
          <w:p w14:paraId="1821BB57"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4</w:t>
            </w:r>
          </w:p>
        </w:tc>
      </w:tr>
      <w:tr w:rsidR="0096472D" w:rsidRPr="00DB03A7" w14:paraId="30735DBF" w14:textId="77777777" w:rsidTr="00DF64EB">
        <w:trPr>
          <w:jc w:val="center"/>
        </w:trPr>
        <w:tc>
          <w:tcPr>
            <w:tcW w:w="4744" w:type="dxa"/>
            <w:tcBorders>
              <w:left w:val="single" w:sz="12" w:space="0" w:color="auto"/>
              <w:right w:val="single" w:sz="12" w:space="0" w:color="auto"/>
            </w:tcBorders>
          </w:tcPr>
          <w:p w14:paraId="280A64E0" w14:textId="77777777" w:rsidR="0096472D" w:rsidRPr="00DB03A7" w:rsidRDefault="0096472D" w:rsidP="0096472D">
            <w:pPr>
              <w:pStyle w:val="t"/>
              <w:numPr>
                <w:ilvl w:val="0"/>
                <w:numId w:val="7"/>
              </w:numPr>
              <w:spacing w:before="120" w:after="120" w:line="240" w:lineRule="auto"/>
              <w:rPr>
                <w:rFonts w:ascii="Times New Roman" w:hAnsi="Times New Roman"/>
                <w:sz w:val="24"/>
                <w:szCs w:val="24"/>
                <w:lang w:val="en-US"/>
              </w:rPr>
            </w:pPr>
            <w:r w:rsidRPr="00DB03A7">
              <w:rPr>
                <w:rFonts w:ascii="Times New Roman" w:hAnsi="Times New Roman"/>
                <w:sz w:val="24"/>
                <w:szCs w:val="24"/>
                <w:lang w:val="en-US"/>
              </w:rPr>
              <w:t>* I frequently wonder whether I have the intellectual ability to successfully achieve my vocational and academic goals.</w:t>
            </w:r>
          </w:p>
        </w:tc>
        <w:tc>
          <w:tcPr>
            <w:tcW w:w="1076" w:type="dxa"/>
            <w:tcBorders>
              <w:left w:val="single" w:sz="12" w:space="0" w:color="auto"/>
            </w:tcBorders>
            <w:vAlign w:val="center"/>
          </w:tcPr>
          <w:p w14:paraId="31CCA91D"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1</w:t>
            </w:r>
          </w:p>
        </w:tc>
        <w:tc>
          <w:tcPr>
            <w:tcW w:w="1077" w:type="dxa"/>
            <w:vAlign w:val="center"/>
          </w:tcPr>
          <w:p w14:paraId="138078CE"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2</w:t>
            </w:r>
          </w:p>
        </w:tc>
        <w:tc>
          <w:tcPr>
            <w:tcW w:w="1077" w:type="dxa"/>
            <w:vAlign w:val="center"/>
          </w:tcPr>
          <w:p w14:paraId="42A74450"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3</w:t>
            </w:r>
          </w:p>
        </w:tc>
        <w:tc>
          <w:tcPr>
            <w:tcW w:w="1077" w:type="dxa"/>
            <w:tcBorders>
              <w:right w:val="single" w:sz="12" w:space="0" w:color="auto"/>
            </w:tcBorders>
            <w:vAlign w:val="center"/>
          </w:tcPr>
          <w:p w14:paraId="25F483DC"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4</w:t>
            </w:r>
          </w:p>
        </w:tc>
      </w:tr>
      <w:tr w:rsidR="0096472D" w:rsidRPr="00DB03A7" w14:paraId="509B5C95" w14:textId="77777777" w:rsidTr="00DF64EB">
        <w:trPr>
          <w:jc w:val="center"/>
        </w:trPr>
        <w:tc>
          <w:tcPr>
            <w:tcW w:w="4744" w:type="dxa"/>
            <w:tcBorders>
              <w:left w:val="single" w:sz="12" w:space="0" w:color="auto"/>
              <w:right w:val="single" w:sz="12" w:space="0" w:color="auto"/>
            </w:tcBorders>
          </w:tcPr>
          <w:p w14:paraId="54E04586" w14:textId="77777777" w:rsidR="0096472D" w:rsidRPr="00DB03A7" w:rsidRDefault="0096472D" w:rsidP="0096472D">
            <w:pPr>
              <w:pStyle w:val="t"/>
              <w:numPr>
                <w:ilvl w:val="0"/>
                <w:numId w:val="7"/>
              </w:numPr>
              <w:spacing w:before="120" w:after="120" w:line="240" w:lineRule="auto"/>
              <w:rPr>
                <w:rFonts w:ascii="Times New Roman" w:hAnsi="Times New Roman"/>
                <w:sz w:val="24"/>
                <w:szCs w:val="24"/>
                <w:lang w:val="en-US"/>
              </w:rPr>
            </w:pPr>
            <w:r w:rsidRPr="00DB03A7">
              <w:rPr>
                <w:rFonts w:ascii="Times New Roman" w:hAnsi="Times New Roman"/>
                <w:sz w:val="24"/>
                <w:szCs w:val="24"/>
                <w:lang w:val="en-US"/>
              </w:rPr>
              <w:t>* I have recognized that I am not as good a student as most of the people with whom I am competing.</w:t>
            </w:r>
          </w:p>
        </w:tc>
        <w:tc>
          <w:tcPr>
            <w:tcW w:w="1076" w:type="dxa"/>
            <w:tcBorders>
              <w:left w:val="single" w:sz="12" w:space="0" w:color="auto"/>
            </w:tcBorders>
            <w:vAlign w:val="center"/>
          </w:tcPr>
          <w:p w14:paraId="3AD7F70D"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1</w:t>
            </w:r>
          </w:p>
        </w:tc>
        <w:tc>
          <w:tcPr>
            <w:tcW w:w="1077" w:type="dxa"/>
            <w:vAlign w:val="center"/>
          </w:tcPr>
          <w:p w14:paraId="0A2D919B"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2</w:t>
            </w:r>
          </w:p>
        </w:tc>
        <w:tc>
          <w:tcPr>
            <w:tcW w:w="1077" w:type="dxa"/>
            <w:vAlign w:val="center"/>
          </w:tcPr>
          <w:p w14:paraId="11379FA8"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3</w:t>
            </w:r>
          </w:p>
        </w:tc>
        <w:tc>
          <w:tcPr>
            <w:tcW w:w="1077" w:type="dxa"/>
            <w:tcBorders>
              <w:right w:val="single" w:sz="12" w:space="0" w:color="auto"/>
            </w:tcBorders>
            <w:vAlign w:val="center"/>
          </w:tcPr>
          <w:p w14:paraId="1DF4BA4A"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4</w:t>
            </w:r>
          </w:p>
        </w:tc>
      </w:tr>
      <w:tr w:rsidR="0096472D" w:rsidRPr="00DB03A7" w14:paraId="03140DB3" w14:textId="77777777" w:rsidTr="00DF64EB">
        <w:trPr>
          <w:jc w:val="center"/>
        </w:trPr>
        <w:tc>
          <w:tcPr>
            <w:tcW w:w="4744" w:type="dxa"/>
            <w:tcBorders>
              <w:left w:val="single" w:sz="12" w:space="0" w:color="auto"/>
              <w:right w:val="single" w:sz="12" w:space="0" w:color="auto"/>
            </w:tcBorders>
          </w:tcPr>
          <w:p w14:paraId="733BA6B4" w14:textId="77777777" w:rsidR="0096472D" w:rsidRPr="00DB03A7" w:rsidRDefault="0096472D" w:rsidP="0096472D">
            <w:pPr>
              <w:pStyle w:val="t"/>
              <w:numPr>
                <w:ilvl w:val="0"/>
                <w:numId w:val="7"/>
              </w:numPr>
              <w:spacing w:before="120" w:after="120" w:line="240" w:lineRule="auto"/>
              <w:rPr>
                <w:rFonts w:ascii="Times New Roman" w:hAnsi="Times New Roman"/>
                <w:sz w:val="24"/>
                <w:szCs w:val="24"/>
                <w:lang w:val="en-US"/>
              </w:rPr>
            </w:pPr>
            <w:r w:rsidRPr="00DB03A7">
              <w:rPr>
                <w:rFonts w:ascii="Times New Roman" w:hAnsi="Times New Roman"/>
                <w:sz w:val="24"/>
                <w:szCs w:val="24"/>
                <w:lang w:val="en-US"/>
              </w:rPr>
              <w:t>* It bothers me that I don't measure up to others intellectually.</w:t>
            </w:r>
          </w:p>
        </w:tc>
        <w:tc>
          <w:tcPr>
            <w:tcW w:w="1076" w:type="dxa"/>
            <w:tcBorders>
              <w:left w:val="single" w:sz="12" w:space="0" w:color="auto"/>
            </w:tcBorders>
            <w:vAlign w:val="center"/>
          </w:tcPr>
          <w:p w14:paraId="52773AC8"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1</w:t>
            </w:r>
          </w:p>
        </w:tc>
        <w:tc>
          <w:tcPr>
            <w:tcW w:w="1077" w:type="dxa"/>
            <w:vAlign w:val="center"/>
          </w:tcPr>
          <w:p w14:paraId="4316DA01"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2</w:t>
            </w:r>
          </w:p>
        </w:tc>
        <w:tc>
          <w:tcPr>
            <w:tcW w:w="1077" w:type="dxa"/>
            <w:vAlign w:val="center"/>
          </w:tcPr>
          <w:p w14:paraId="5EB63FEA"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3</w:t>
            </w:r>
          </w:p>
        </w:tc>
        <w:tc>
          <w:tcPr>
            <w:tcW w:w="1077" w:type="dxa"/>
            <w:tcBorders>
              <w:right w:val="single" w:sz="12" w:space="0" w:color="auto"/>
            </w:tcBorders>
            <w:vAlign w:val="center"/>
          </w:tcPr>
          <w:p w14:paraId="10BECEE6"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4</w:t>
            </w:r>
          </w:p>
        </w:tc>
      </w:tr>
      <w:tr w:rsidR="0096472D" w:rsidRPr="00DB03A7" w14:paraId="57FF8A53" w14:textId="77777777" w:rsidTr="00DF64EB">
        <w:trPr>
          <w:jc w:val="center"/>
        </w:trPr>
        <w:tc>
          <w:tcPr>
            <w:tcW w:w="4744" w:type="dxa"/>
            <w:tcBorders>
              <w:left w:val="single" w:sz="12" w:space="0" w:color="auto"/>
              <w:right w:val="single" w:sz="12" w:space="0" w:color="auto"/>
            </w:tcBorders>
          </w:tcPr>
          <w:p w14:paraId="335E2BB9" w14:textId="77777777" w:rsidR="0096472D" w:rsidRPr="00DB03A7" w:rsidRDefault="0096472D" w:rsidP="0096472D">
            <w:pPr>
              <w:pStyle w:val="t"/>
              <w:numPr>
                <w:ilvl w:val="0"/>
                <w:numId w:val="7"/>
              </w:numPr>
              <w:spacing w:before="120" w:after="120" w:line="240" w:lineRule="auto"/>
              <w:rPr>
                <w:rFonts w:ascii="Times New Roman" w:hAnsi="Times New Roman"/>
                <w:sz w:val="24"/>
                <w:szCs w:val="24"/>
                <w:lang w:val="en-US"/>
              </w:rPr>
            </w:pPr>
            <w:r w:rsidRPr="00DB03A7">
              <w:rPr>
                <w:rFonts w:ascii="Times New Roman" w:hAnsi="Times New Roman"/>
                <w:sz w:val="24"/>
                <w:szCs w:val="24"/>
                <w:lang w:val="en-US"/>
              </w:rPr>
              <w:t>When I take a new course, I am usually sure that I will end up in the top 25% of the class.</w:t>
            </w:r>
          </w:p>
        </w:tc>
        <w:tc>
          <w:tcPr>
            <w:tcW w:w="1076" w:type="dxa"/>
            <w:tcBorders>
              <w:left w:val="single" w:sz="12" w:space="0" w:color="auto"/>
            </w:tcBorders>
            <w:vAlign w:val="center"/>
          </w:tcPr>
          <w:p w14:paraId="3EC02BAE"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1</w:t>
            </w:r>
          </w:p>
        </w:tc>
        <w:tc>
          <w:tcPr>
            <w:tcW w:w="1077" w:type="dxa"/>
            <w:vAlign w:val="center"/>
          </w:tcPr>
          <w:p w14:paraId="6D588A06"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2</w:t>
            </w:r>
          </w:p>
        </w:tc>
        <w:tc>
          <w:tcPr>
            <w:tcW w:w="1077" w:type="dxa"/>
            <w:vAlign w:val="center"/>
          </w:tcPr>
          <w:p w14:paraId="78B403E2"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3</w:t>
            </w:r>
          </w:p>
        </w:tc>
        <w:tc>
          <w:tcPr>
            <w:tcW w:w="1077" w:type="dxa"/>
            <w:tcBorders>
              <w:right w:val="single" w:sz="12" w:space="0" w:color="auto"/>
            </w:tcBorders>
            <w:vAlign w:val="center"/>
          </w:tcPr>
          <w:p w14:paraId="2D05F11C"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4</w:t>
            </w:r>
          </w:p>
        </w:tc>
      </w:tr>
      <w:tr w:rsidR="0096472D" w:rsidRPr="00DB03A7" w14:paraId="6D25DE4C" w14:textId="77777777" w:rsidTr="00DF64EB">
        <w:trPr>
          <w:jc w:val="center"/>
        </w:trPr>
        <w:tc>
          <w:tcPr>
            <w:tcW w:w="4744" w:type="dxa"/>
            <w:tcBorders>
              <w:left w:val="single" w:sz="12" w:space="0" w:color="auto"/>
              <w:right w:val="single" w:sz="12" w:space="0" w:color="auto"/>
            </w:tcBorders>
          </w:tcPr>
          <w:p w14:paraId="016A731D" w14:textId="77777777" w:rsidR="0096472D" w:rsidRPr="00DB03A7" w:rsidRDefault="0096472D" w:rsidP="0096472D">
            <w:pPr>
              <w:pStyle w:val="t"/>
              <w:numPr>
                <w:ilvl w:val="0"/>
                <w:numId w:val="7"/>
              </w:numPr>
              <w:spacing w:before="120" w:after="120" w:line="240" w:lineRule="auto"/>
              <w:rPr>
                <w:rFonts w:ascii="Times New Roman" w:hAnsi="Times New Roman"/>
                <w:sz w:val="24"/>
                <w:szCs w:val="24"/>
                <w:lang w:val="en-US"/>
              </w:rPr>
            </w:pPr>
            <w:r w:rsidRPr="00DB03A7">
              <w:rPr>
                <w:rFonts w:ascii="Times New Roman" w:hAnsi="Times New Roman"/>
                <w:sz w:val="24"/>
                <w:szCs w:val="24"/>
                <w:lang w:val="en-US"/>
              </w:rPr>
              <w:t xml:space="preserve">When I </w:t>
            </w:r>
            <w:proofErr w:type="gramStart"/>
            <w:r w:rsidRPr="00DB03A7">
              <w:rPr>
                <w:rFonts w:ascii="Times New Roman" w:hAnsi="Times New Roman"/>
                <w:sz w:val="24"/>
                <w:szCs w:val="24"/>
                <w:lang w:val="en-US"/>
              </w:rPr>
              <w:t>have to</w:t>
            </w:r>
            <w:proofErr w:type="gramEnd"/>
            <w:r w:rsidRPr="00DB03A7">
              <w:rPr>
                <w:rFonts w:ascii="Times New Roman" w:hAnsi="Times New Roman"/>
                <w:sz w:val="24"/>
                <w:szCs w:val="24"/>
                <w:lang w:val="en-US"/>
              </w:rPr>
              <w:t xml:space="preserve"> come through an important test or other academic assignments, I know that I can do it.</w:t>
            </w:r>
          </w:p>
        </w:tc>
        <w:tc>
          <w:tcPr>
            <w:tcW w:w="1076" w:type="dxa"/>
            <w:tcBorders>
              <w:left w:val="single" w:sz="12" w:space="0" w:color="auto"/>
            </w:tcBorders>
            <w:vAlign w:val="center"/>
          </w:tcPr>
          <w:p w14:paraId="6BCED4A8"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1</w:t>
            </w:r>
          </w:p>
        </w:tc>
        <w:tc>
          <w:tcPr>
            <w:tcW w:w="1077" w:type="dxa"/>
            <w:vAlign w:val="center"/>
          </w:tcPr>
          <w:p w14:paraId="78C128EA"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2</w:t>
            </w:r>
          </w:p>
        </w:tc>
        <w:tc>
          <w:tcPr>
            <w:tcW w:w="1077" w:type="dxa"/>
            <w:vAlign w:val="center"/>
          </w:tcPr>
          <w:p w14:paraId="254B965D"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3</w:t>
            </w:r>
          </w:p>
        </w:tc>
        <w:tc>
          <w:tcPr>
            <w:tcW w:w="1077" w:type="dxa"/>
            <w:tcBorders>
              <w:right w:val="single" w:sz="12" w:space="0" w:color="auto"/>
            </w:tcBorders>
            <w:vAlign w:val="center"/>
          </w:tcPr>
          <w:p w14:paraId="5FD44347"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4</w:t>
            </w:r>
          </w:p>
        </w:tc>
      </w:tr>
      <w:tr w:rsidR="0096472D" w:rsidRPr="00DB03A7" w14:paraId="2D88175C" w14:textId="77777777" w:rsidTr="00DF64EB">
        <w:trPr>
          <w:jc w:val="center"/>
        </w:trPr>
        <w:tc>
          <w:tcPr>
            <w:tcW w:w="4744" w:type="dxa"/>
            <w:tcBorders>
              <w:left w:val="single" w:sz="12" w:space="0" w:color="auto"/>
              <w:bottom w:val="single" w:sz="12" w:space="0" w:color="auto"/>
              <w:right w:val="single" w:sz="12" w:space="0" w:color="auto"/>
            </w:tcBorders>
          </w:tcPr>
          <w:p w14:paraId="60CDEBD7" w14:textId="77777777" w:rsidR="0096472D" w:rsidRPr="00DB03A7" w:rsidRDefault="0096472D" w:rsidP="0096472D">
            <w:pPr>
              <w:pStyle w:val="t"/>
              <w:numPr>
                <w:ilvl w:val="0"/>
                <w:numId w:val="7"/>
              </w:numPr>
              <w:spacing w:before="120" w:after="120" w:line="240" w:lineRule="auto"/>
              <w:rPr>
                <w:rFonts w:ascii="Times New Roman" w:hAnsi="Times New Roman"/>
                <w:sz w:val="24"/>
                <w:szCs w:val="24"/>
                <w:lang w:val="en-US"/>
              </w:rPr>
            </w:pPr>
            <w:r w:rsidRPr="00DB03A7">
              <w:rPr>
                <w:rFonts w:ascii="Times New Roman" w:hAnsi="Times New Roman"/>
                <w:sz w:val="24"/>
                <w:szCs w:val="24"/>
                <w:lang w:val="en-US"/>
              </w:rPr>
              <w:t>I seek out activities that are intellectually challenging, because I know I can do them better than most people.</w:t>
            </w:r>
          </w:p>
        </w:tc>
        <w:tc>
          <w:tcPr>
            <w:tcW w:w="1076" w:type="dxa"/>
            <w:tcBorders>
              <w:left w:val="single" w:sz="12" w:space="0" w:color="auto"/>
              <w:bottom w:val="single" w:sz="12" w:space="0" w:color="auto"/>
            </w:tcBorders>
            <w:vAlign w:val="center"/>
          </w:tcPr>
          <w:p w14:paraId="56DD760A"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1</w:t>
            </w:r>
          </w:p>
        </w:tc>
        <w:tc>
          <w:tcPr>
            <w:tcW w:w="1077" w:type="dxa"/>
            <w:tcBorders>
              <w:bottom w:val="single" w:sz="12" w:space="0" w:color="auto"/>
            </w:tcBorders>
            <w:vAlign w:val="center"/>
          </w:tcPr>
          <w:p w14:paraId="09063CCC"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2</w:t>
            </w:r>
          </w:p>
        </w:tc>
        <w:tc>
          <w:tcPr>
            <w:tcW w:w="1077" w:type="dxa"/>
            <w:tcBorders>
              <w:bottom w:val="single" w:sz="12" w:space="0" w:color="auto"/>
            </w:tcBorders>
            <w:vAlign w:val="center"/>
          </w:tcPr>
          <w:p w14:paraId="4F570572"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3</w:t>
            </w:r>
          </w:p>
        </w:tc>
        <w:tc>
          <w:tcPr>
            <w:tcW w:w="1077" w:type="dxa"/>
            <w:tcBorders>
              <w:bottom w:val="single" w:sz="12" w:space="0" w:color="auto"/>
              <w:right w:val="single" w:sz="12" w:space="0" w:color="auto"/>
            </w:tcBorders>
            <w:vAlign w:val="center"/>
          </w:tcPr>
          <w:p w14:paraId="5878CE1D" w14:textId="77777777" w:rsidR="0096472D" w:rsidRPr="00DB03A7" w:rsidRDefault="0096472D" w:rsidP="00DF64EB">
            <w:pPr>
              <w:jc w:val="center"/>
              <w:rPr>
                <w:rFonts w:ascii="Times New Roman" w:hAnsi="Times New Roman" w:cs="Times New Roman"/>
                <w:lang w:val="en-US"/>
              </w:rPr>
            </w:pPr>
            <w:r w:rsidRPr="00DB03A7">
              <w:rPr>
                <w:rFonts w:ascii="Times New Roman" w:hAnsi="Times New Roman" w:cs="Times New Roman"/>
                <w:lang w:val="en-US"/>
              </w:rPr>
              <w:t>4</w:t>
            </w:r>
          </w:p>
        </w:tc>
      </w:tr>
    </w:tbl>
    <w:p w14:paraId="58F502AE" w14:textId="205A379D" w:rsidR="0096472D" w:rsidRPr="00DB03A7" w:rsidRDefault="0096472D" w:rsidP="0096472D">
      <w:pPr>
        <w:jc w:val="both"/>
        <w:rPr>
          <w:rFonts w:ascii="Times New Roman" w:hAnsi="Times New Roman" w:cs="Times New Roman"/>
          <w:lang w:val="en-US"/>
        </w:rPr>
      </w:pPr>
      <w:r w:rsidRPr="00DB03A7">
        <w:rPr>
          <w:rFonts w:ascii="Times New Roman" w:hAnsi="Times New Roman" w:cs="Times New Roman"/>
          <w:lang w:val="en-US"/>
        </w:rPr>
        <w:t>Items marked with the asterisk are reve</w:t>
      </w:r>
      <w:r w:rsidR="003458C5" w:rsidRPr="00DB03A7">
        <w:rPr>
          <w:rFonts w:ascii="Times New Roman" w:hAnsi="Times New Roman" w:cs="Times New Roman"/>
          <w:lang w:val="en-US"/>
        </w:rPr>
        <w:t>rse</w:t>
      </w:r>
      <w:r w:rsidRPr="00DB03A7">
        <w:rPr>
          <w:rFonts w:ascii="Times New Roman" w:hAnsi="Times New Roman" w:cs="Times New Roman"/>
          <w:lang w:val="en-US"/>
        </w:rPr>
        <w:t xml:space="preserve"> coded.</w:t>
      </w:r>
    </w:p>
    <w:p w14:paraId="4A74BA62" w14:textId="77777777" w:rsidR="0096472D" w:rsidRPr="00DB03A7" w:rsidRDefault="0096472D" w:rsidP="0096472D">
      <w:pPr>
        <w:rPr>
          <w:rFonts w:ascii="Times New Roman" w:hAnsi="Times New Roman" w:cs="Times New Roman"/>
          <w:lang w:val="en-US"/>
        </w:rPr>
      </w:pPr>
      <w:r w:rsidRPr="00DB03A7">
        <w:rPr>
          <w:rFonts w:ascii="Times New Roman" w:hAnsi="Times New Roman" w:cs="Times New Roman"/>
          <w:lang w:val="en-US"/>
        </w:rPr>
        <w:br w:type="page"/>
      </w:r>
    </w:p>
    <w:p w14:paraId="4842B0D7" w14:textId="57DC386B" w:rsidR="00731E6C" w:rsidRPr="00DB03A7" w:rsidRDefault="00731E6C" w:rsidP="00731E6C">
      <w:pPr>
        <w:spacing w:after="0" w:line="240" w:lineRule="auto"/>
        <w:jc w:val="both"/>
        <w:rPr>
          <w:rFonts w:ascii="Times New Roman" w:hAnsi="Times New Roman" w:cs="Times New Roman"/>
          <w:b/>
          <w:lang w:val="en-US"/>
        </w:rPr>
      </w:pPr>
      <w:r w:rsidRPr="00DB03A7">
        <w:rPr>
          <w:rFonts w:ascii="Times New Roman" w:hAnsi="Times New Roman" w:cs="Times New Roman"/>
          <w:b/>
          <w:lang w:val="en-US"/>
        </w:rPr>
        <w:lastRenderedPageBreak/>
        <w:t>For the following pairs of statement</w:t>
      </w:r>
      <w:r w:rsidR="00A34E5A" w:rsidRPr="00DB03A7">
        <w:rPr>
          <w:rFonts w:ascii="Times New Roman" w:hAnsi="Times New Roman" w:cs="Times New Roman"/>
          <w:b/>
          <w:lang w:val="en-US"/>
        </w:rPr>
        <w:t>s</w:t>
      </w:r>
      <w:r w:rsidRPr="00DB03A7">
        <w:rPr>
          <w:rFonts w:ascii="Times New Roman" w:hAnsi="Times New Roman" w:cs="Times New Roman"/>
          <w:b/>
          <w:lang w:val="en-US"/>
        </w:rPr>
        <w:t>, ple</w:t>
      </w:r>
      <w:r w:rsidR="00A34E5A" w:rsidRPr="00DB03A7">
        <w:rPr>
          <w:rFonts w:ascii="Times New Roman" w:hAnsi="Times New Roman" w:cs="Times New Roman"/>
          <w:b/>
          <w:lang w:val="en-US"/>
        </w:rPr>
        <w:t>ase</w:t>
      </w:r>
      <w:r w:rsidRPr="00DB03A7">
        <w:rPr>
          <w:rFonts w:ascii="Times New Roman" w:hAnsi="Times New Roman" w:cs="Times New Roman"/>
          <w:b/>
          <w:lang w:val="en-US"/>
        </w:rPr>
        <w:t xml:space="preserve">, select which </w:t>
      </w:r>
      <w:proofErr w:type="gramStart"/>
      <w:r w:rsidR="00A34E5A" w:rsidRPr="00DB03A7">
        <w:rPr>
          <w:rFonts w:ascii="Times New Roman" w:hAnsi="Times New Roman" w:cs="Times New Roman"/>
          <w:b/>
          <w:lang w:val="en-US"/>
        </w:rPr>
        <w:t>particular statement</w:t>
      </w:r>
      <w:proofErr w:type="gramEnd"/>
      <w:r w:rsidR="00A34E5A" w:rsidRPr="00DB03A7">
        <w:rPr>
          <w:rFonts w:ascii="Times New Roman" w:hAnsi="Times New Roman" w:cs="Times New Roman"/>
          <w:b/>
          <w:lang w:val="en-US"/>
        </w:rPr>
        <w:t xml:space="preserve"> do you agree</w:t>
      </w:r>
      <w:r w:rsidR="00C964F7" w:rsidRPr="00DB03A7">
        <w:rPr>
          <w:rFonts w:ascii="Times New Roman" w:hAnsi="Times New Roman" w:cs="Times New Roman"/>
          <w:b/>
          <w:lang w:val="en-US"/>
        </w:rPr>
        <w:t xml:space="preserve"> with</w:t>
      </w:r>
      <w:r w:rsidR="00037ED0" w:rsidRPr="00DB03A7">
        <w:rPr>
          <w:rFonts w:ascii="Times New Roman" w:hAnsi="Times New Roman" w:cs="Times New Roman"/>
          <w:b/>
          <w:lang w:val="en-US"/>
        </w:rPr>
        <w:t>!</w:t>
      </w:r>
    </w:p>
    <w:p w14:paraId="0B967B3F" w14:textId="77777777" w:rsidR="0096472D" w:rsidRPr="00DB03A7" w:rsidRDefault="0096472D" w:rsidP="0096472D">
      <w:pPr>
        <w:pStyle w:val="vk"/>
        <w:keepNext/>
        <w:rPr>
          <w:rFonts w:ascii="Times New Roman" w:hAnsi="Times New Roman"/>
          <w:sz w:val="24"/>
          <w:szCs w:val="24"/>
          <w:lang w:val="en-US"/>
        </w:rPr>
      </w:pPr>
    </w:p>
    <w:tbl>
      <w:tblPr>
        <w:tblW w:w="9589" w:type="dxa"/>
        <w:tblInd w:w="215" w:type="dxa"/>
        <w:tblBorders>
          <w:top w:val="single" w:sz="2" w:space="0" w:color="auto"/>
          <w:bottom w:val="single" w:sz="2" w:space="0" w:color="auto"/>
        </w:tblBorders>
        <w:tblLayout w:type="fixed"/>
        <w:tblCellMar>
          <w:left w:w="28" w:type="dxa"/>
          <w:right w:w="28" w:type="dxa"/>
        </w:tblCellMar>
        <w:tblLook w:val="0000" w:firstRow="0" w:lastRow="0" w:firstColumn="0" w:lastColumn="0" w:noHBand="0" w:noVBand="0"/>
      </w:tblPr>
      <w:tblGrid>
        <w:gridCol w:w="460"/>
        <w:gridCol w:w="567"/>
        <w:gridCol w:w="8562"/>
      </w:tblGrid>
      <w:tr w:rsidR="0096472D" w:rsidRPr="00DB03A7" w14:paraId="40485234" w14:textId="77777777" w:rsidTr="00DF64EB">
        <w:trPr>
          <w:cantSplit/>
          <w:trHeight w:hRule="exact" w:val="400"/>
        </w:trPr>
        <w:tc>
          <w:tcPr>
            <w:tcW w:w="460" w:type="dxa"/>
            <w:vAlign w:val="center"/>
          </w:tcPr>
          <w:p w14:paraId="2702D876" w14:textId="77777777" w:rsidR="0096472D" w:rsidRPr="00DB03A7" w:rsidRDefault="0096472D" w:rsidP="00DF64EB">
            <w:pPr>
              <w:keepNext/>
              <w:spacing w:before="120" w:after="60"/>
              <w:ind w:left="-28" w:right="-51"/>
              <w:jc w:val="right"/>
              <w:rPr>
                <w:rFonts w:ascii="Times New Roman" w:hAnsi="Times New Roman" w:cs="Times New Roman"/>
                <w:b/>
                <w:lang w:val="en-US"/>
              </w:rPr>
            </w:pPr>
            <w:r w:rsidRPr="00DB03A7">
              <w:rPr>
                <w:rFonts w:ascii="Times New Roman" w:hAnsi="Times New Roman" w:cs="Times New Roman"/>
                <w:b/>
                <w:lang w:val="en-US"/>
              </w:rPr>
              <w:t>A.</w:t>
            </w:r>
          </w:p>
        </w:tc>
        <w:tc>
          <w:tcPr>
            <w:tcW w:w="567" w:type="dxa"/>
            <w:vAlign w:val="center"/>
          </w:tcPr>
          <w:p w14:paraId="3336DFAA" w14:textId="77777777" w:rsidR="0096472D" w:rsidRPr="00DB03A7" w:rsidRDefault="0096472D" w:rsidP="002E6848">
            <w:pPr>
              <w:keepNext/>
              <w:spacing w:after="0" w:line="240" w:lineRule="auto"/>
              <w:ind w:left="170" w:right="34"/>
              <w:rPr>
                <w:rFonts w:ascii="Times New Roman" w:hAnsi="Times New Roman" w:cs="Times New Roman"/>
                <w:lang w:val="en-US"/>
              </w:rPr>
            </w:pPr>
            <w:r w:rsidRPr="00DB03A7">
              <w:rPr>
                <w:rFonts w:ascii="Times New Roman" w:hAnsi="Times New Roman" w:cs="Times New Roman"/>
                <w:lang w:val="en-US"/>
              </w:rPr>
              <w:t>1 –</w:t>
            </w:r>
          </w:p>
        </w:tc>
        <w:tc>
          <w:tcPr>
            <w:tcW w:w="8562" w:type="dxa"/>
            <w:vAlign w:val="center"/>
          </w:tcPr>
          <w:p w14:paraId="5B2F4A75" w14:textId="77777777" w:rsidR="0096472D" w:rsidRPr="00DB03A7" w:rsidRDefault="0096472D" w:rsidP="002E6848">
            <w:pPr>
              <w:keepNext/>
              <w:spacing w:after="0" w:line="240" w:lineRule="auto"/>
              <w:rPr>
                <w:rFonts w:ascii="Times New Roman" w:hAnsi="Times New Roman" w:cs="Times New Roman"/>
                <w:i/>
                <w:iCs/>
                <w:lang w:val="en-US"/>
              </w:rPr>
            </w:pPr>
            <w:r w:rsidRPr="00DB03A7">
              <w:rPr>
                <w:rFonts w:ascii="Times New Roman" w:hAnsi="Times New Roman" w:cs="Times New Roman"/>
                <w:color w:val="000000"/>
                <w:shd w:val="clear" w:color="auto" w:fill="FFFFFF"/>
                <w:lang w:val="en-US"/>
              </w:rPr>
              <w:t xml:space="preserve">What happens to me is my own doing </w:t>
            </w:r>
            <w:r w:rsidRPr="00DB03A7">
              <w:rPr>
                <w:rFonts w:ascii="Times New Roman" w:hAnsi="Times New Roman" w:cs="Times New Roman"/>
                <w:smallCaps/>
                <w:color w:val="000000"/>
                <w:shd w:val="clear" w:color="auto" w:fill="FFFFFF"/>
                <w:lang w:val="en-US"/>
              </w:rPr>
              <w:t>[Internal control</w:t>
            </w:r>
            <w:r w:rsidRPr="00DB03A7">
              <w:rPr>
                <w:rFonts w:ascii="Times New Roman" w:hAnsi="Times New Roman" w:cs="Times New Roman"/>
                <w:color w:val="000000"/>
                <w:shd w:val="clear" w:color="auto" w:fill="FFFFFF"/>
                <w:lang w:val="en-US"/>
              </w:rPr>
              <w:t>]</w:t>
            </w:r>
            <w:r w:rsidRPr="00DB03A7">
              <w:rPr>
                <w:rFonts w:ascii="Times New Roman" w:hAnsi="Times New Roman" w:cs="Times New Roman"/>
                <w:i/>
                <w:iCs/>
                <w:lang w:val="en-US"/>
              </w:rPr>
              <w:t>.</w:t>
            </w:r>
          </w:p>
        </w:tc>
      </w:tr>
      <w:tr w:rsidR="0096472D" w:rsidRPr="00DB03A7" w14:paraId="700F25CE" w14:textId="77777777" w:rsidTr="00DF64EB">
        <w:trPr>
          <w:cantSplit/>
        </w:trPr>
        <w:tc>
          <w:tcPr>
            <w:tcW w:w="460" w:type="dxa"/>
            <w:vAlign w:val="center"/>
          </w:tcPr>
          <w:p w14:paraId="31867DB7" w14:textId="77777777" w:rsidR="0096472D" w:rsidRPr="00DB03A7" w:rsidRDefault="0096472D" w:rsidP="00DF64EB">
            <w:pPr>
              <w:keepNext/>
              <w:spacing w:before="40" w:after="40"/>
              <w:rPr>
                <w:rFonts w:ascii="Times New Roman" w:hAnsi="Times New Roman" w:cs="Times New Roman"/>
                <w:vertAlign w:val="superscript"/>
                <w:lang w:val="en-US"/>
              </w:rPr>
            </w:pPr>
          </w:p>
        </w:tc>
        <w:tc>
          <w:tcPr>
            <w:tcW w:w="567" w:type="dxa"/>
            <w:vAlign w:val="center"/>
          </w:tcPr>
          <w:p w14:paraId="0F91B3BE" w14:textId="77777777" w:rsidR="0096472D" w:rsidRPr="00DB03A7" w:rsidRDefault="0096472D" w:rsidP="002E6848">
            <w:pPr>
              <w:keepNext/>
              <w:spacing w:after="0" w:line="240" w:lineRule="auto"/>
              <w:ind w:left="170" w:right="34"/>
              <w:rPr>
                <w:rFonts w:ascii="Times New Roman" w:hAnsi="Times New Roman" w:cs="Times New Roman"/>
                <w:lang w:val="en-US"/>
              </w:rPr>
            </w:pPr>
          </w:p>
        </w:tc>
        <w:tc>
          <w:tcPr>
            <w:tcW w:w="8562" w:type="dxa"/>
            <w:vAlign w:val="center"/>
          </w:tcPr>
          <w:p w14:paraId="63A946D4" w14:textId="77777777" w:rsidR="0096472D" w:rsidRPr="00DB03A7" w:rsidRDefault="0096472D" w:rsidP="002E6848">
            <w:pPr>
              <w:pStyle w:val="keret"/>
              <w:tabs>
                <w:tab w:val="clear" w:pos="794"/>
              </w:tabs>
              <w:spacing w:before="0" w:after="0" w:line="240" w:lineRule="auto"/>
              <w:rPr>
                <w:rFonts w:ascii="Times New Roman" w:hAnsi="Times New Roman"/>
                <w:b/>
                <w:bCs/>
                <w:iCs/>
                <w:sz w:val="24"/>
                <w:szCs w:val="24"/>
                <w:lang w:val="en-US"/>
              </w:rPr>
            </w:pPr>
            <w:r w:rsidRPr="00DB03A7">
              <w:rPr>
                <w:rFonts w:ascii="Times New Roman" w:hAnsi="Times New Roman"/>
                <w:b/>
                <w:bCs/>
                <w:iCs/>
                <w:sz w:val="24"/>
                <w:szCs w:val="24"/>
                <w:lang w:val="en-US"/>
              </w:rPr>
              <w:t>OR</w:t>
            </w:r>
          </w:p>
        </w:tc>
      </w:tr>
      <w:tr w:rsidR="0096472D" w:rsidRPr="00DB03A7" w14:paraId="30E707E0" w14:textId="77777777" w:rsidTr="00DF64EB">
        <w:trPr>
          <w:cantSplit/>
          <w:trHeight w:hRule="exact" w:val="631"/>
        </w:trPr>
        <w:tc>
          <w:tcPr>
            <w:tcW w:w="460" w:type="dxa"/>
            <w:vAlign w:val="center"/>
          </w:tcPr>
          <w:p w14:paraId="102A342B" w14:textId="77777777" w:rsidR="0096472D" w:rsidRPr="00DB03A7" w:rsidRDefault="0096472D" w:rsidP="00DF64EB">
            <w:pPr>
              <w:keepNext/>
              <w:rPr>
                <w:rFonts w:ascii="Times New Roman" w:hAnsi="Times New Roman" w:cs="Times New Roman"/>
                <w:vertAlign w:val="superscript"/>
                <w:lang w:val="en-US"/>
              </w:rPr>
            </w:pPr>
          </w:p>
        </w:tc>
        <w:tc>
          <w:tcPr>
            <w:tcW w:w="567" w:type="dxa"/>
            <w:vAlign w:val="center"/>
          </w:tcPr>
          <w:p w14:paraId="3E20117D" w14:textId="77777777" w:rsidR="0096472D" w:rsidRPr="00DB03A7" w:rsidRDefault="0096472D" w:rsidP="002E6848">
            <w:pPr>
              <w:keepNext/>
              <w:spacing w:after="0" w:line="240" w:lineRule="auto"/>
              <w:ind w:left="170" w:right="34"/>
              <w:rPr>
                <w:rFonts w:ascii="Times New Roman" w:hAnsi="Times New Roman" w:cs="Times New Roman"/>
                <w:lang w:val="en-US"/>
              </w:rPr>
            </w:pPr>
            <w:r w:rsidRPr="00DB03A7">
              <w:rPr>
                <w:rFonts w:ascii="Times New Roman" w:hAnsi="Times New Roman" w:cs="Times New Roman"/>
                <w:lang w:val="en-US"/>
              </w:rPr>
              <w:t>2 –</w:t>
            </w:r>
          </w:p>
        </w:tc>
        <w:tc>
          <w:tcPr>
            <w:tcW w:w="8562" w:type="dxa"/>
            <w:vAlign w:val="center"/>
          </w:tcPr>
          <w:p w14:paraId="6F4BC744" w14:textId="77777777" w:rsidR="0096472D" w:rsidRPr="00DB03A7" w:rsidRDefault="0096472D" w:rsidP="002E6848">
            <w:pPr>
              <w:shd w:val="clear" w:color="auto" w:fill="FFFFFF"/>
              <w:spacing w:after="0" w:line="240" w:lineRule="auto"/>
              <w:rPr>
                <w:rFonts w:ascii="Times New Roman" w:eastAsia="Times New Roman" w:hAnsi="Times New Roman" w:cs="Times New Roman"/>
                <w:color w:val="000000"/>
                <w:lang w:val="en-US" w:eastAsia="hu-HU"/>
              </w:rPr>
            </w:pPr>
            <w:r w:rsidRPr="00DB03A7">
              <w:rPr>
                <w:rFonts w:ascii="Times New Roman" w:eastAsia="Times New Roman" w:hAnsi="Times New Roman" w:cs="Times New Roman"/>
                <w:color w:val="000000"/>
                <w:lang w:val="en-US" w:eastAsia="hu-HU"/>
              </w:rPr>
              <w:t>Sometimes I feel that I don't have enough control over the direction my life is taking [</w:t>
            </w:r>
            <w:r w:rsidRPr="00DB03A7">
              <w:rPr>
                <w:rFonts w:ascii="Times New Roman" w:hAnsi="Times New Roman" w:cs="Times New Roman"/>
                <w:smallCaps/>
                <w:color w:val="000000"/>
                <w:shd w:val="clear" w:color="auto" w:fill="FFFFFF"/>
                <w:lang w:val="en-US"/>
              </w:rPr>
              <w:t>External control</w:t>
            </w:r>
            <w:r w:rsidRPr="00DB03A7">
              <w:rPr>
                <w:rFonts w:ascii="Times New Roman" w:eastAsia="Times New Roman" w:hAnsi="Times New Roman" w:cs="Times New Roman"/>
                <w:color w:val="000000"/>
                <w:lang w:val="en-US" w:eastAsia="hu-HU"/>
              </w:rPr>
              <w:t>]</w:t>
            </w:r>
          </w:p>
          <w:p w14:paraId="49287A42" w14:textId="77777777" w:rsidR="0096472D" w:rsidRPr="00DB03A7" w:rsidRDefault="0096472D" w:rsidP="002E6848">
            <w:pPr>
              <w:keepNext/>
              <w:spacing w:after="0" w:line="240" w:lineRule="auto"/>
              <w:rPr>
                <w:rFonts w:ascii="Times New Roman" w:hAnsi="Times New Roman" w:cs="Times New Roman"/>
                <w:i/>
                <w:iCs/>
                <w:lang w:val="en-US"/>
              </w:rPr>
            </w:pPr>
            <w:r w:rsidRPr="00DB03A7">
              <w:rPr>
                <w:rFonts w:ascii="Times New Roman" w:hAnsi="Times New Roman" w:cs="Times New Roman"/>
                <w:i/>
                <w:iCs/>
                <w:lang w:val="en-US"/>
              </w:rPr>
              <w:t>.</w:t>
            </w:r>
          </w:p>
        </w:tc>
      </w:tr>
    </w:tbl>
    <w:p w14:paraId="2A25E44F" w14:textId="77777777" w:rsidR="0096472D" w:rsidRPr="00DB03A7" w:rsidRDefault="0096472D" w:rsidP="0096472D">
      <w:pPr>
        <w:pStyle w:val="vk"/>
        <w:rPr>
          <w:rFonts w:ascii="Times New Roman" w:hAnsi="Times New Roman"/>
          <w:sz w:val="24"/>
          <w:szCs w:val="24"/>
          <w:lang w:val="en-US"/>
        </w:rPr>
      </w:pPr>
    </w:p>
    <w:tbl>
      <w:tblPr>
        <w:tblW w:w="9589" w:type="dxa"/>
        <w:tblInd w:w="215" w:type="dxa"/>
        <w:tblBorders>
          <w:top w:val="single" w:sz="2" w:space="0" w:color="auto"/>
          <w:bottom w:val="single" w:sz="2" w:space="0" w:color="auto"/>
        </w:tblBorders>
        <w:tblLayout w:type="fixed"/>
        <w:tblCellMar>
          <w:left w:w="28" w:type="dxa"/>
          <w:right w:w="28" w:type="dxa"/>
        </w:tblCellMar>
        <w:tblLook w:val="0000" w:firstRow="0" w:lastRow="0" w:firstColumn="0" w:lastColumn="0" w:noHBand="0" w:noVBand="0"/>
      </w:tblPr>
      <w:tblGrid>
        <w:gridCol w:w="460"/>
        <w:gridCol w:w="567"/>
        <w:gridCol w:w="8562"/>
      </w:tblGrid>
      <w:tr w:rsidR="0096472D" w:rsidRPr="00DB03A7" w14:paraId="7C3AD348" w14:textId="77777777" w:rsidTr="00DF64EB">
        <w:trPr>
          <w:cantSplit/>
          <w:trHeight w:hRule="exact" w:val="664"/>
        </w:trPr>
        <w:tc>
          <w:tcPr>
            <w:tcW w:w="460" w:type="dxa"/>
            <w:vAlign w:val="center"/>
          </w:tcPr>
          <w:p w14:paraId="0AB46C91" w14:textId="77777777" w:rsidR="0096472D" w:rsidRPr="00DB03A7" w:rsidRDefault="0096472D" w:rsidP="00DF64EB">
            <w:pPr>
              <w:keepNext/>
              <w:spacing w:before="120" w:after="60"/>
              <w:ind w:left="-28" w:right="-51"/>
              <w:jc w:val="right"/>
              <w:rPr>
                <w:rFonts w:ascii="Times New Roman" w:hAnsi="Times New Roman" w:cs="Times New Roman"/>
                <w:b/>
                <w:lang w:val="en-US"/>
              </w:rPr>
            </w:pPr>
            <w:r w:rsidRPr="00DB03A7">
              <w:rPr>
                <w:rFonts w:ascii="Times New Roman" w:hAnsi="Times New Roman" w:cs="Times New Roman"/>
                <w:b/>
                <w:lang w:val="en-US"/>
              </w:rPr>
              <w:t>B.</w:t>
            </w:r>
          </w:p>
        </w:tc>
        <w:tc>
          <w:tcPr>
            <w:tcW w:w="567" w:type="dxa"/>
            <w:vAlign w:val="center"/>
          </w:tcPr>
          <w:p w14:paraId="46B59D30" w14:textId="77777777" w:rsidR="0096472D" w:rsidRPr="00DB03A7" w:rsidRDefault="0096472D" w:rsidP="00DF64EB">
            <w:pPr>
              <w:keepNext/>
              <w:spacing w:before="40"/>
              <w:ind w:left="170" w:right="34"/>
              <w:rPr>
                <w:rFonts w:ascii="Times New Roman" w:hAnsi="Times New Roman" w:cs="Times New Roman"/>
                <w:lang w:val="en-US"/>
              </w:rPr>
            </w:pPr>
            <w:r w:rsidRPr="00DB03A7">
              <w:rPr>
                <w:rFonts w:ascii="Times New Roman" w:hAnsi="Times New Roman" w:cs="Times New Roman"/>
                <w:lang w:val="en-US"/>
              </w:rPr>
              <w:t>1 –</w:t>
            </w:r>
          </w:p>
        </w:tc>
        <w:tc>
          <w:tcPr>
            <w:tcW w:w="8562" w:type="dxa"/>
            <w:vAlign w:val="center"/>
          </w:tcPr>
          <w:p w14:paraId="405C2237" w14:textId="77777777" w:rsidR="0096472D" w:rsidRPr="00DB03A7" w:rsidRDefault="0096472D" w:rsidP="00C876FC">
            <w:pPr>
              <w:keepNext/>
              <w:spacing w:after="0" w:line="240" w:lineRule="auto"/>
              <w:rPr>
                <w:rFonts w:ascii="Times New Roman" w:hAnsi="Times New Roman" w:cs="Times New Roman"/>
                <w:lang w:val="en-US"/>
              </w:rPr>
            </w:pPr>
            <w:r w:rsidRPr="00DB03A7">
              <w:rPr>
                <w:rFonts w:ascii="Times New Roman" w:hAnsi="Times New Roman" w:cs="Times New Roman"/>
                <w:lang w:val="en-US"/>
              </w:rPr>
              <w:t xml:space="preserve">When I make plans, I am almost certain that I can make them work </w:t>
            </w:r>
          </w:p>
          <w:p w14:paraId="29996169" w14:textId="77777777" w:rsidR="0096472D" w:rsidRPr="00DB03A7" w:rsidRDefault="0096472D" w:rsidP="00C876FC">
            <w:pPr>
              <w:keepNext/>
              <w:spacing w:after="0" w:line="240" w:lineRule="auto"/>
              <w:rPr>
                <w:rFonts w:ascii="Times New Roman" w:hAnsi="Times New Roman" w:cs="Times New Roman"/>
                <w:i/>
                <w:iCs/>
                <w:lang w:val="en-US"/>
              </w:rPr>
            </w:pPr>
            <w:r w:rsidRPr="00DB03A7">
              <w:rPr>
                <w:rFonts w:ascii="Times New Roman" w:hAnsi="Times New Roman" w:cs="Times New Roman"/>
                <w:smallCaps/>
                <w:color w:val="000000"/>
                <w:shd w:val="clear" w:color="auto" w:fill="FFFFFF"/>
                <w:lang w:val="en-US"/>
              </w:rPr>
              <w:t>[Internal control</w:t>
            </w:r>
            <w:r w:rsidRPr="00DB03A7">
              <w:rPr>
                <w:rFonts w:ascii="Times New Roman" w:hAnsi="Times New Roman" w:cs="Times New Roman"/>
                <w:color w:val="000000"/>
                <w:shd w:val="clear" w:color="auto" w:fill="FFFFFF"/>
                <w:lang w:val="en-US"/>
              </w:rPr>
              <w:t>]</w:t>
            </w:r>
            <w:r w:rsidRPr="00DB03A7">
              <w:rPr>
                <w:rFonts w:ascii="Times New Roman" w:hAnsi="Times New Roman" w:cs="Times New Roman"/>
                <w:i/>
                <w:iCs/>
                <w:lang w:val="en-US"/>
              </w:rPr>
              <w:t>.</w:t>
            </w:r>
          </w:p>
        </w:tc>
      </w:tr>
      <w:tr w:rsidR="0096472D" w:rsidRPr="00DB03A7" w14:paraId="2BD10390" w14:textId="77777777" w:rsidTr="00DF64EB">
        <w:trPr>
          <w:cantSplit/>
        </w:trPr>
        <w:tc>
          <w:tcPr>
            <w:tcW w:w="460" w:type="dxa"/>
            <w:vAlign w:val="center"/>
          </w:tcPr>
          <w:p w14:paraId="77C85EB3" w14:textId="77777777" w:rsidR="0096472D" w:rsidRPr="00DB03A7" w:rsidRDefault="0096472D" w:rsidP="00DF64EB">
            <w:pPr>
              <w:keepNext/>
              <w:spacing w:before="40" w:after="40"/>
              <w:rPr>
                <w:rFonts w:ascii="Times New Roman" w:hAnsi="Times New Roman" w:cs="Times New Roman"/>
                <w:vertAlign w:val="superscript"/>
                <w:lang w:val="en-US"/>
              </w:rPr>
            </w:pPr>
          </w:p>
        </w:tc>
        <w:tc>
          <w:tcPr>
            <w:tcW w:w="567" w:type="dxa"/>
            <w:vAlign w:val="center"/>
          </w:tcPr>
          <w:p w14:paraId="5CE5E872" w14:textId="77777777" w:rsidR="0096472D" w:rsidRPr="00DB03A7" w:rsidRDefault="0096472D" w:rsidP="00DF64EB">
            <w:pPr>
              <w:keepNext/>
              <w:spacing w:before="40" w:after="40"/>
              <w:ind w:left="170" w:right="34"/>
              <w:rPr>
                <w:rFonts w:ascii="Times New Roman" w:hAnsi="Times New Roman" w:cs="Times New Roman"/>
                <w:lang w:val="en-US"/>
              </w:rPr>
            </w:pPr>
          </w:p>
        </w:tc>
        <w:tc>
          <w:tcPr>
            <w:tcW w:w="8562" w:type="dxa"/>
            <w:vAlign w:val="center"/>
          </w:tcPr>
          <w:p w14:paraId="7B133B25" w14:textId="77777777" w:rsidR="0096472D" w:rsidRPr="00DB03A7" w:rsidRDefault="0096472D" w:rsidP="00C876FC">
            <w:pPr>
              <w:pStyle w:val="keret"/>
              <w:tabs>
                <w:tab w:val="clear" w:pos="794"/>
              </w:tabs>
              <w:spacing w:before="0" w:after="0" w:line="240" w:lineRule="auto"/>
              <w:rPr>
                <w:rFonts w:ascii="Times New Roman" w:hAnsi="Times New Roman"/>
                <w:b/>
                <w:bCs/>
                <w:iCs/>
                <w:sz w:val="24"/>
                <w:szCs w:val="24"/>
                <w:lang w:val="en-US"/>
              </w:rPr>
            </w:pPr>
            <w:r w:rsidRPr="00DB03A7">
              <w:rPr>
                <w:rFonts w:ascii="Times New Roman" w:hAnsi="Times New Roman"/>
                <w:b/>
                <w:bCs/>
                <w:iCs/>
                <w:sz w:val="24"/>
                <w:szCs w:val="24"/>
                <w:lang w:val="en-US"/>
              </w:rPr>
              <w:t>OR</w:t>
            </w:r>
          </w:p>
        </w:tc>
      </w:tr>
      <w:tr w:rsidR="0096472D" w:rsidRPr="00DB03A7" w14:paraId="35460FB9" w14:textId="77777777" w:rsidTr="00DF64EB">
        <w:trPr>
          <w:cantSplit/>
          <w:trHeight w:hRule="exact" w:val="618"/>
        </w:trPr>
        <w:tc>
          <w:tcPr>
            <w:tcW w:w="460" w:type="dxa"/>
            <w:vAlign w:val="center"/>
          </w:tcPr>
          <w:p w14:paraId="0C826E60" w14:textId="77777777" w:rsidR="0096472D" w:rsidRPr="00DB03A7" w:rsidRDefault="0096472D" w:rsidP="00DF64EB">
            <w:pPr>
              <w:keepNext/>
              <w:rPr>
                <w:rFonts w:ascii="Times New Roman" w:hAnsi="Times New Roman" w:cs="Times New Roman"/>
                <w:vertAlign w:val="superscript"/>
                <w:lang w:val="en-US"/>
              </w:rPr>
            </w:pPr>
          </w:p>
        </w:tc>
        <w:tc>
          <w:tcPr>
            <w:tcW w:w="567" w:type="dxa"/>
            <w:vAlign w:val="center"/>
          </w:tcPr>
          <w:p w14:paraId="02D12229" w14:textId="77777777" w:rsidR="0096472D" w:rsidRPr="00DB03A7" w:rsidRDefault="0096472D" w:rsidP="00DF64EB">
            <w:pPr>
              <w:keepNext/>
              <w:spacing w:before="40"/>
              <w:ind w:left="170" w:right="34"/>
              <w:rPr>
                <w:rFonts w:ascii="Times New Roman" w:hAnsi="Times New Roman" w:cs="Times New Roman"/>
                <w:lang w:val="en-US"/>
              </w:rPr>
            </w:pPr>
            <w:r w:rsidRPr="00DB03A7">
              <w:rPr>
                <w:rFonts w:ascii="Times New Roman" w:hAnsi="Times New Roman" w:cs="Times New Roman"/>
                <w:lang w:val="en-US"/>
              </w:rPr>
              <w:t>2 –</w:t>
            </w:r>
          </w:p>
        </w:tc>
        <w:tc>
          <w:tcPr>
            <w:tcW w:w="8562" w:type="dxa"/>
            <w:vAlign w:val="center"/>
          </w:tcPr>
          <w:p w14:paraId="2C1824BC" w14:textId="77777777" w:rsidR="0096472D" w:rsidRPr="00DB03A7" w:rsidRDefault="0096472D" w:rsidP="00C876FC">
            <w:pPr>
              <w:keepNext/>
              <w:spacing w:after="0" w:line="240" w:lineRule="auto"/>
              <w:rPr>
                <w:rFonts w:ascii="Times New Roman" w:hAnsi="Times New Roman" w:cs="Times New Roman"/>
                <w:i/>
                <w:iCs/>
                <w:lang w:val="en-US"/>
              </w:rPr>
            </w:pPr>
            <w:r w:rsidRPr="00DB03A7">
              <w:rPr>
                <w:rFonts w:ascii="Times New Roman" w:hAnsi="Times New Roman" w:cs="Times New Roman"/>
                <w:lang w:val="en-US"/>
              </w:rPr>
              <w:t xml:space="preserve">It is not always wise to plan too far ahead because many things turn out to be a matter of luck anyway </w:t>
            </w:r>
            <w:r w:rsidRPr="00DB03A7">
              <w:rPr>
                <w:rFonts w:ascii="Times New Roman" w:eastAsia="Times New Roman" w:hAnsi="Times New Roman" w:cs="Times New Roman"/>
                <w:color w:val="000000"/>
                <w:lang w:val="en-US" w:eastAsia="hu-HU"/>
              </w:rPr>
              <w:t>[</w:t>
            </w:r>
            <w:r w:rsidRPr="00DB03A7">
              <w:rPr>
                <w:rFonts w:ascii="Times New Roman" w:hAnsi="Times New Roman" w:cs="Times New Roman"/>
                <w:smallCaps/>
                <w:color w:val="000000"/>
                <w:shd w:val="clear" w:color="auto" w:fill="FFFFFF"/>
                <w:lang w:val="en-US"/>
              </w:rPr>
              <w:t>External control</w:t>
            </w:r>
            <w:r w:rsidRPr="00DB03A7">
              <w:rPr>
                <w:rFonts w:ascii="Times New Roman" w:eastAsia="Times New Roman" w:hAnsi="Times New Roman" w:cs="Times New Roman"/>
                <w:color w:val="000000"/>
                <w:lang w:val="en-US" w:eastAsia="hu-HU"/>
              </w:rPr>
              <w:t>]</w:t>
            </w:r>
          </w:p>
        </w:tc>
      </w:tr>
    </w:tbl>
    <w:p w14:paraId="5BD60B5D" w14:textId="77777777" w:rsidR="0096472D" w:rsidRPr="00DB03A7" w:rsidRDefault="0096472D" w:rsidP="0096472D">
      <w:pPr>
        <w:pStyle w:val="vk"/>
        <w:rPr>
          <w:rFonts w:ascii="Times New Roman" w:hAnsi="Times New Roman"/>
          <w:sz w:val="24"/>
          <w:szCs w:val="24"/>
          <w:lang w:val="en-US"/>
        </w:rPr>
      </w:pPr>
    </w:p>
    <w:tbl>
      <w:tblPr>
        <w:tblW w:w="9589" w:type="dxa"/>
        <w:tblInd w:w="215" w:type="dxa"/>
        <w:tblBorders>
          <w:top w:val="single" w:sz="2" w:space="0" w:color="auto"/>
          <w:bottom w:val="single" w:sz="2" w:space="0" w:color="auto"/>
        </w:tblBorders>
        <w:tblLayout w:type="fixed"/>
        <w:tblCellMar>
          <w:left w:w="28" w:type="dxa"/>
          <w:right w:w="28" w:type="dxa"/>
        </w:tblCellMar>
        <w:tblLook w:val="0000" w:firstRow="0" w:lastRow="0" w:firstColumn="0" w:lastColumn="0" w:noHBand="0" w:noVBand="0"/>
      </w:tblPr>
      <w:tblGrid>
        <w:gridCol w:w="460"/>
        <w:gridCol w:w="567"/>
        <w:gridCol w:w="8562"/>
      </w:tblGrid>
      <w:tr w:rsidR="0096472D" w:rsidRPr="00DB03A7" w14:paraId="4B74EC79" w14:textId="77777777" w:rsidTr="00DF64EB">
        <w:trPr>
          <w:cantSplit/>
          <w:trHeight w:hRule="exact" w:val="665"/>
        </w:trPr>
        <w:tc>
          <w:tcPr>
            <w:tcW w:w="460" w:type="dxa"/>
            <w:vAlign w:val="center"/>
          </w:tcPr>
          <w:p w14:paraId="3D7EE2D9" w14:textId="77777777" w:rsidR="0096472D" w:rsidRPr="00DB03A7" w:rsidRDefault="0096472D" w:rsidP="00DF64EB">
            <w:pPr>
              <w:keepNext/>
              <w:spacing w:before="120" w:after="60"/>
              <w:ind w:left="-28" w:right="-51"/>
              <w:jc w:val="right"/>
              <w:rPr>
                <w:rFonts w:ascii="Times New Roman" w:hAnsi="Times New Roman" w:cs="Times New Roman"/>
                <w:b/>
                <w:lang w:val="en-US"/>
              </w:rPr>
            </w:pPr>
            <w:r w:rsidRPr="00DB03A7">
              <w:rPr>
                <w:rFonts w:ascii="Times New Roman" w:hAnsi="Times New Roman" w:cs="Times New Roman"/>
                <w:b/>
                <w:lang w:val="en-US"/>
              </w:rPr>
              <w:t>C.</w:t>
            </w:r>
          </w:p>
        </w:tc>
        <w:tc>
          <w:tcPr>
            <w:tcW w:w="567" w:type="dxa"/>
            <w:vAlign w:val="center"/>
          </w:tcPr>
          <w:p w14:paraId="47D18688" w14:textId="77777777" w:rsidR="0096472D" w:rsidRPr="00DB03A7" w:rsidRDefault="0096472D" w:rsidP="00DF64EB">
            <w:pPr>
              <w:keepNext/>
              <w:spacing w:before="40"/>
              <w:ind w:left="170" w:right="34"/>
              <w:rPr>
                <w:rFonts w:ascii="Times New Roman" w:hAnsi="Times New Roman" w:cs="Times New Roman"/>
                <w:lang w:val="en-US"/>
              </w:rPr>
            </w:pPr>
            <w:r w:rsidRPr="00DB03A7">
              <w:rPr>
                <w:rFonts w:ascii="Times New Roman" w:hAnsi="Times New Roman" w:cs="Times New Roman"/>
                <w:lang w:val="en-US"/>
              </w:rPr>
              <w:t>1 –</w:t>
            </w:r>
          </w:p>
        </w:tc>
        <w:tc>
          <w:tcPr>
            <w:tcW w:w="8562" w:type="dxa"/>
            <w:vAlign w:val="center"/>
          </w:tcPr>
          <w:p w14:paraId="4C22F83B" w14:textId="77777777" w:rsidR="0096472D" w:rsidRPr="00DB03A7" w:rsidRDefault="0096472D" w:rsidP="00C876FC">
            <w:pPr>
              <w:keepNext/>
              <w:spacing w:after="0" w:line="240" w:lineRule="auto"/>
              <w:rPr>
                <w:rFonts w:ascii="Times New Roman" w:hAnsi="Times New Roman" w:cs="Times New Roman"/>
                <w:lang w:val="en-US"/>
              </w:rPr>
            </w:pPr>
            <w:r w:rsidRPr="00DB03A7">
              <w:rPr>
                <w:rFonts w:ascii="Times New Roman" w:hAnsi="Times New Roman" w:cs="Times New Roman"/>
                <w:lang w:val="en-US"/>
              </w:rPr>
              <w:t xml:space="preserve">In my case, getting what I want has little or nothing to do with luck </w:t>
            </w:r>
          </w:p>
          <w:p w14:paraId="7499CDB1" w14:textId="77777777" w:rsidR="0096472D" w:rsidRPr="00DB03A7" w:rsidRDefault="0096472D" w:rsidP="00C876FC">
            <w:pPr>
              <w:keepNext/>
              <w:spacing w:after="0" w:line="240" w:lineRule="auto"/>
              <w:rPr>
                <w:rFonts w:ascii="Times New Roman" w:hAnsi="Times New Roman" w:cs="Times New Roman"/>
                <w:i/>
                <w:iCs/>
                <w:lang w:val="en-US"/>
              </w:rPr>
            </w:pPr>
            <w:r w:rsidRPr="00DB03A7">
              <w:rPr>
                <w:rFonts w:ascii="Times New Roman" w:hAnsi="Times New Roman" w:cs="Times New Roman"/>
                <w:smallCaps/>
                <w:color w:val="000000"/>
                <w:shd w:val="clear" w:color="auto" w:fill="FFFFFF"/>
                <w:lang w:val="en-US"/>
              </w:rPr>
              <w:t>[Internal control</w:t>
            </w:r>
            <w:r w:rsidRPr="00DB03A7">
              <w:rPr>
                <w:rFonts w:ascii="Times New Roman" w:hAnsi="Times New Roman" w:cs="Times New Roman"/>
                <w:color w:val="000000"/>
                <w:shd w:val="clear" w:color="auto" w:fill="FFFFFF"/>
                <w:lang w:val="en-US"/>
              </w:rPr>
              <w:t>]</w:t>
            </w:r>
          </w:p>
        </w:tc>
      </w:tr>
      <w:tr w:rsidR="0096472D" w:rsidRPr="00DB03A7" w14:paraId="05FC6E7F" w14:textId="77777777" w:rsidTr="00DF64EB">
        <w:trPr>
          <w:cantSplit/>
        </w:trPr>
        <w:tc>
          <w:tcPr>
            <w:tcW w:w="460" w:type="dxa"/>
            <w:vAlign w:val="center"/>
          </w:tcPr>
          <w:p w14:paraId="5FA0AA75" w14:textId="77777777" w:rsidR="0096472D" w:rsidRPr="00DB03A7" w:rsidRDefault="0096472D" w:rsidP="00DF64EB">
            <w:pPr>
              <w:keepNext/>
              <w:spacing w:before="40" w:after="40"/>
              <w:rPr>
                <w:rFonts w:ascii="Times New Roman" w:hAnsi="Times New Roman" w:cs="Times New Roman"/>
                <w:vertAlign w:val="superscript"/>
                <w:lang w:val="en-US"/>
              </w:rPr>
            </w:pPr>
          </w:p>
        </w:tc>
        <w:tc>
          <w:tcPr>
            <w:tcW w:w="567" w:type="dxa"/>
            <w:vAlign w:val="center"/>
          </w:tcPr>
          <w:p w14:paraId="31B835CD" w14:textId="77777777" w:rsidR="0096472D" w:rsidRPr="00DB03A7" w:rsidRDefault="0096472D" w:rsidP="00DF64EB">
            <w:pPr>
              <w:keepNext/>
              <w:spacing w:before="40" w:after="40"/>
              <w:ind w:left="170" w:right="34"/>
              <w:rPr>
                <w:rFonts w:ascii="Times New Roman" w:hAnsi="Times New Roman" w:cs="Times New Roman"/>
                <w:lang w:val="en-US"/>
              </w:rPr>
            </w:pPr>
          </w:p>
        </w:tc>
        <w:tc>
          <w:tcPr>
            <w:tcW w:w="8562" w:type="dxa"/>
            <w:vAlign w:val="center"/>
          </w:tcPr>
          <w:p w14:paraId="02F4D783" w14:textId="77777777" w:rsidR="0096472D" w:rsidRPr="00DB03A7" w:rsidRDefault="0096472D" w:rsidP="00C876FC">
            <w:pPr>
              <w:pStyle w:val="keret"/>
              <w:tabs>
                <w:tab w:val="clear" w:pos="794"/>
              </w:tabs>
              <w:spacing w:before="0" w:after="0" w:line="240" w:lineRule="auto"/>
              <w:rPr>
                <w:rFonts w:ascii="Times New Roman" w:hAnsi="Times New Roman"/>
                <w:b/>
                <w:bCs/>
                <w:iCs/>
                <w:sz w:val="24"/>
                <w:szCs w:val="24"/>
                <w:lang w:val="en-US"/>
              </w:rPr>
            </w:pPr>
            <w:r w:rsidRPr="00DB03A7">
              <w:rPr>
                <w:rFonts w:ascii="Times New Roman" w:hAnsi="Times New Roman"/>
                <w:b/>
                <w:bCs/>
                <w:iCs/>
                <w:sz w:val="24"/>
                <w:szCs w:val="24"/>
                <w:lang w:val="en-US"/>
              </w:rPr>
              <w:t>OR</w:t>
            </w:r>
          </w:p>
        </w:tc>
      </w:tr>
      <w:tr w:rsidR="0096472D" w:rsidRPr="00DB03A7" w14:paraId="5146F039" w14:textId="77777777" w:rsidTr="00DF64EB">
        <w:trPr>
          <w:cantSplit/>
          <w:trHeight w:hRule="exact" w:val="600"/>
        </w:trPr>
        <w:tc>
          <w:tcPr>
            <w:tcW w:w="460" w:type="dxa"/>
            <w:vAlign w:val="center"/>
          </w:tcPr>
          <w:p w14:paraId="4027B091" w14:textId="77777777" w:rsidR="0096472D" w:rsidRPr="00DB03A7" w:rsidRDefault="0096472D" w:rsidP="00DF64EB">
            <w:pPr>
              <w:keepNext/>
              <w:rPr>
                <w:rFonts w:ascii="Times New Roman" w:hAnsi="Times New Roman" w:cs="Times New Roman"/>
                <w:vertAlign w:val="superscript"/>
                <w:lang w:val="en-US"/>
              </w:rPr>
            </w:pPr>
          </w:p>
        </w:tc>
        <w:tc>
          <w:tcPr>
            <w:tcW w:w="567" w:type="dxa"/>
            <w:vAlign w:val="center"/>
          </w:tcPr>
          <w:p w14:paraId="4DAD7E83" w14:textId="77777777" w:rsidR="0096472D" w:rsidRPr="00DB03A7" w:rsidRDefault="0096472D" w:rsidP="00DF64EB">
            <w:pPr>
              <w:keepNext/>
              <w:spacing w:before="40"/>
              <w:ind w:left="170" w:right="34"/>
              <w:rPr>
                <w:rFonts w:ascii="Times New Roman" w:hAnsi="Times New Roman" w:cs="Times New Roman"/>
                <w:lang w:val="en-US"/>
              </w:rPr>
            </w:pPr>
            <w:r w:rsidRPr="00DB03A7">
              <w:rPr>
                <w:rFonts w:ascii="Times New Roman" w:hAnsi="Times New Roman" w:cs="Times New Roman"/>
                <w:lang w:val="en-US"/>
              </w:rPr>
              <w:t>2 –</w:t>
            </w:r>
          </w:p>
        </w:tc>
        <w:tc>
          <w:tcPr>
            <w:tcW w:w="8562" w:type="dxa"/>
            <w:vAlign w:val="center"/>
          </w:tcPr>
          <w:p w14:paraId="13DB3BF6" w14:textId="77777777" w:rsidR="0096472D" w:rsidRPr="00DB03A7" w:rsidRDefault="0096472D" w:rsidP="00C876FC">
            <w:pPr>
              <w:keepNext/>
              <w:spacing w:after="0" w:line="240" w:lineRule="auto"/>
              <w:rPr>
                <w:rFonts w:ascii="Times New Roman" w:hAnsi="Times New Roman" w:cs="Times New Roman"/>
                <w:lang w:val="en-US"/>
              </w:rPr>
            </w:pPr>
            <w:r w:rsidRPr="00DB03A7">
              <w:rPr>
                <w:rFonts w:ascii="Times New Roman" w:hAnsi="Times New Roman" w:cs="Times New Roman"/>
                <w:lang w:val="en-US"/>
              </w:rPr>
              <w:t xml:space="preserve">Many </w:t>
            </w:r>
            <w:proofErr w:type="gramStart"/>
            <w:r w:rsidRPr="00DB03A7">
              <w:rPr>
                <w:rFonts w:ascii="Times New Roman" w:hAnsi="Times New Roman" w:cs="Times New Roman"/>
                <w:lang w:val="en-US"/>
              </w:rPr>
              <w:t>times</w:t>
            </w:r>
            <w:proofErr w:type="gramEnd"/>
            <w:r w:rsidRPr="00DB03A7">
              <w:rPr>
                <w:rFonts w:ascii="Times New Roman" w:hAnsi="Times New Roman" w:cs="Times New Roman"/>
                <w:lang w:val="en-US"/>
              </w:rPr>
              <w:t xml:space="preserve"> we might just as well decide what to do by flipping a coin</w:t>
            </w:r>
          </w:p>
          <w:p w14:paraId="5C981412" w14:textId="77777777" w:rsidR="0096472D" w:rsidRPr="00DB03A7" w:rsidRDefault="0096472D" w:rsidP="00C876FC">
            <w:pPr>
              <w:keepNext/>
              <w:spacing w:after="0" w:line="240" w:lineRule="auto"/>
              <w:rPr>
                <w:rFonts w:ascii="Times New Roman" w:hAnsi="Times New Roman" w:cs="Times New Roman"/>
                <w:lang w:val="en-US"/>
              </w:rPr>
            </w:pPr>
            <w:r w:rsidRPr="00DB03A7">
              <w:rPr>
                <w:rFonts w:ascii="Times New Roman" w:eastAsia="Times New Roman" w:hAnsi="Times New Roman" w:cs="Times New Roman"/>
                <w:color w:val="000000"/>
                <w:lang w:val="en-US" w:eastAsia="hu-HU"/>
              </w:rPr>
              <w:t>[</w:t>
            </w:r>
            <w:r w:rsidRPr="00DB03A7">
              <w:rPr>
                <w:rFonts w:ascii="Times New Roman" w:hAnsi="Times New Roman" w:cs="Times New Roman"/>
                <w:smallCaps/>
                <w:color w:val="000000"/>
                <w:shd w:val="clear" w:color="auto" w:fill="FFFFFF"/>
                <w:lang w:val="en-US"/>
              </w:rPr>
              <w:t>External control</w:t>
            </w:r>
            <w:r w:rsidRPr="00DB03A7">
              <w:rPr>
                <w:rFonts w:ascii="Times New Roman" w:eastAsia="Times New Roman" w:hAnsi="Times New Roman" w:cs="Times New Roman"/>
                <w:color w:val="000000"/>
                <w:lang w:val="en-US" w:eastAsia="hu-HU"/>
              </w:rPr>
              <w:t>]</w:t>
            </w:r>
            <w:r w:rsidRPr="00DB03A7">
              <w:rPr>
                <w:rFonts w:ascii="Times New Roman" w:hAnsi="Times New Roman" w:cs="Times New Roman"/>
                <w:i/>
                <w:iCs/>
                <w:lang w:val="en-US"/>
              </w:rPr>
              <w:t>.</w:t>
            </w:r>
          </w:p>
        </w:tc>
      </w:tr>
    </w:tbl>
    <w:p w14:paraId="297A93F3" w14:textId="77777777" w:rsidR="0096472D" w:rsidRPr="00DB03A7" w:rsidRDefault="0096472D" w:rsidP="0096472D">
      <w:pPr>
        <w:pStyle w:val="vk"/>
        <w:rPr>
          <w:rFonts w:ascii="Times New Roman" w:hAnsi="Times New Roman"/>
          <w:sz w:val="24"/>
          <w:szCs w:val="24"/>
          <w:lang w:val="en-US"/>
        </w:rPr>
      </w:pPr>
    </w:p>
    <w:tbl>
      <w:tblPr>
        <w:tblW w:w="9589" w:type="dxa"/>
        <w:tblInd w:w="215" w:type="dxa"/>
        <w:tblBorders>
          <w:top w:val="single" w:sz="2" w:space="0" w:color="auto"/>
          <w:bottom w:val="single" w:sz="2" w:space="0" w:color="auto"/>
        </w:tblBorders>
        <w:tblLayout w:type="fixed"/>
        <w:tblCellMar>
          <w:left w:w="28" w:type="dxa"/>
          <w:right w:w="28" w:type="dxa"/>
        </w:tblCellMar>
        <w:tblLook w:val="0000" w:firstRow="0" w:lastRow="0" w:firstColumn="0" w:lastColumn="0" w:noHBand="0" w:noVBand="0"/>
      </w:tblPr>
      <w:tblGrid>
        <w:gridCol w:w="460"/>
        <w:gridCol w:w="567"/>
        <w:gridCol w:w="8562"/>
      </w:tblGrid>
      <w:tr w:rsidR="0096472D" w:rsidRPr="00DB03A7" w14:paraId="08E4335E" w14:textId="77777777" w:rsidTr="00DF64EB">
        <w:trPr>
          <w:cantSplit/>
          <w:trHeight w:hRule="exact" w:val="692"/>
        </w:trPr>
        <w:tc>
          <w:tcPr>
            <w:tcW w:w="460" w:type="dxa"/>
            <w:vAlign w:val="center"/>
          </w:tcPr>
          <w:p w14:paraId="5E8A9190" w14:textId="77777777" w:rsidR="0096472D" w:rsidRPr="00DB03A7" w:rsidRDefault="0096472D" w:rsidP="00DF64EB">
            <w:pPr>
              <w:keepNext/>
              <w:spacing w:before="120" w:after="60"/>
              <w:ind w:left="-28" w:right="-51"/>
              <w:jc w:val="right"/>
              <w:rPr>
                <w:rFonts w:ascii="Times New Roman" w:hAnsi="Times New Roman" w:cs="Times New Roman"/>
                <w:b/>
                <w:lang w:val="en-US"/>
              </w:rPr>
            </w:pPr>
            <w:r w:rsidRPr="00DB03A7">
              <w:rPr>
                <w:rFonts w:ascii="Times New Roman" w:hAnsi="Times New Roman" w:cs="Times New Roman"/>
                <w:b/>
                <w:lang w:val="en-US"/>
              </w:rPr>
              <w:t>D.</w:t>
            </w:r>
          </w:p>
        </w:tc>
        <w:tc>
          <w:tcPr>
            <w:tcW w:w="567" w:type="dxa"/>
            <w:vAlign w:val="center"/>
          </w:tcPr>
          <w:p w14:paraId="04FF3BAD" w14:textId="77777777" w:rsidR="0096472D" w:rsidRPr="00DB03A7" w:rsidRDefault="0096472D" w:rsidP="00DF64EB">
            <w:pPr>
              <w:keepNext/>
              <w:spacing w:before="40"/>
              <w:ind w:left="170" w:right="34"/>
              <w:rPr>
                <w:rFonts w:ascii="Times New Roman" w:hAnsi="Times New Roman" w:cs="Times New Roman"/>
                <w:lang w:val="en-US"/>
              </w:rPr>
            </w:pPr>
            <w:r w:rsidRPr="00DB03A7">
              <w:rPr>
                <w:rFonts w:ascii="Times New Roman" w:hAnsi="Times New Roman" w:cs="Times New Roman"/>
                <w:lang w:val="en-US"/>
              </w:rPr>
              <w:t>1 –</w:t>
            </w:r>
          </w:p>
        </w:tc>
        <w:tc>
          <w:tcPr>
            <w:tcW w:w="8562" w:type="dxa"/>
            <w:vAlign w:val="center"/>
          </w:tcPr>
          <w:p w14:paraId="4EA100B6" w14:textId="71B51F9C" w:rsidR="0096472D" w:rsidRPr="00DB03A7" w:rsidRDefault="0096472D" w:rsidP="00C876FC">
            <w:pPr>
              <w:spacing w:after="0" w:line="240" w:lineRule="auto"/>
              <w:rPr>
                <w:rFonts w:ascii="Times New Roman" w:hAnsi="Times New Roman" w:cs="Times New Roman"/>
                <w:lang w:val="en-US"/>
              </w:rPr>
            </w:pPr>
            <w:r w:rsidRPr="00DB03A7">
              <w:rPr>
                <w:rFonts w:ascii="Times New Roman" w:hAnsi="Times New Roman" w:cs="Times New Roman"/>
                <w:lang w:val="en-US"/>
              </w:rPr>
              <w:t>I</w:t>
            </w:r>
            <w:r w:rsidR="00C876FC" w:rsidRPr="00DB03A7">
              <w:rPr>
                <w:rFonts w:ascii="Times New Roman" w:hAnsi="Times New Roman" w:cs="Times New Roman"/>
                <w:lang w:val="en-US"/>
              </w:rPr>
              <w:t xml:space="preserve"> can't</w:t>
            </w:r>
            <w:r w:rsidRPr="00DB03A7">
              <w:rPr>
                <w:rFonts w:ascii="Times New Roman" w:hAnsi="Times New Roman" w:cs="Times New Roman"/>
                <w:lang w:val="en-US"/>
              </w:rPr>
              <w:t xml:space="preserve"> believe that chance or luck plays an important role</w:t>
            </w:r>
          </w:p>
          <w:p w14:paraId="11A52E0C" w14:textId="77777777" w:rsidR="0096472D" w:rsidRPr="00DB03A7" w:rsidRDefault="0096472D" w:rsidP="00C876FC">
            <w:pPr>
              <w:keepNext/>
              <w:spacing w:after="0" w:line="240" w:lineRule="auto"/>
              <w:rPr>
                <w:rFonts w:ascii="Times New Roman" w:hAnsi="Times New Roman" w:cs="Times New Roman"/>
                <w:i/>
                <w:iCs/>
                <w:lang w:val="en-US"/>
              </w:rPr>
            </w:pPr>
            <w:r w:rsidRPr="00DB03A7">
              <w:rPr>
                <w:rFonts w:ascii="Times New Roman" w:hAnsi="Times New Roman" w:cs="Times New Roman"/>
                <w:lang w:val="en-US"/>
              </w:rPr>
              <w:t xml:space="preserve">in my life </w:t>
            </w:r>
            <w:r w:rsidRPr="00DB03A7">
              <w:rPr>
                <w:rFonts w:ascii="Times New Roman" w:hAnsi="Times New Roman" w:cs="Times New Roman"/>
                <w:smallCaps/>
                <w:color w:val="000000"/>
                <w:shd w:val="clear" w:color="auto" w:fill="FFFFFF"/>
                <w:lang w:val="en-US"/>
              </w:rPr>
              <w:t>[Internal control</w:t>
            </w:r>
            <w:r w:rsidRPr="00DB03A7">
              <w:rPr>
                <w:rFonts w:ascii="Times New Roman" w:hAnsi="Times New Roman" w:cs="Times New Roman"/>
                <w:color w:val="000000"/>
                <w:shd w:val="clear" w:color="auto" w:fill="FFFFFF"/>
                <w:lang w:val="en-US"/>
              </w:rPr>
              <w:t>]</w:t>
            </w:r>
          </w:p>
        </w:tc>
      </w:tr>
      <w:tr w:rsidR="0096472D" w:rsidRPr="00DB03A7" w14:paraId="0F51994F" w14:textId="77777777" w:rsidTr="00DF64EB">
        <w:trPr>
          <w:cantSplit/>
        </w:trPr>
        <w:tc>
          <w:tcPr>
            <w:tcW w:w="460" w:type="dxa"/>
            <w:vAlign w:val="center"/>
          </w:tcPr>
          <w:p w14:paraId="359348AF" w14:textId="77777777" w:rsidR="0096472D" w:rsidRPr="00DB03A7" w:rsidRDefault="0096472D" w:rsidP="00DF64EB">
            <w:pPr>
              <w:keepNext/>
              <w:spacing w:before="40" w:after="40"/>
              <w:rPr>
                <w:rFonts w:ascii="Times New Roman" w:hAnsi="Times New Roman" w:cs="Times New Roman"/>
                <w:vertAlign w:val="superscript"/>
                <w:lang w:val="en-US"/>
              </w:rPr>
            </w:pPr>
          </w:p>
        </w:tc>
        <w:tc>
          <w:tcPr>
            <w:tcW w:w="567" w:type="dxa"/>
            <w:vAlign w:val="center"/>
          </w:tcPr>
          <w:p w14:paraId="6E582981" w14:textId="77777777" w:rsidR="0096472D" w:rsidRPr="00DB03A7" w:rsidRDefault="0096472D" w:rsidP="00DF64EB">
            <w:pPr>
              <w:keepNext/>
              <w:spacing w:before="40" w:after="40"/>
              <w:ind w:left="170" w:right="34"/>
              <w:rPr>
                <w:rFonts w:ascii="Times New Roman" w:hAnsi="Times New Roman" w:cs="Times New Roman"/>
                <w:lang w:val="en-US"/>
              </w:rPr>
            </w:pPr>
          </w:p>
        </w:tc>
        <w:tc>
          <w:tcPr>
            <w:tcW w:w="8562" w:type="dxa"/>
            <w:vAlign w:val="center"/>
          </w:tcPr>
          <w:p w14:paraId="473D2217" w14:textId="77777777" w:rsidR="0096472D" w:rsidRPr="00DB03A7" w:rsidRDefault="0096472D" w:rsidP="00C876FC">
            <w:pPr>
              <w:pStyle w:val="keret"/>
              <w:tabs>
                <w:tab w:val="clear" w:pos="794"/>
              </w:tabs>
              <w:spacing w:before="0" w:after="0" w:line="240" w:lineRule="auto"/>
              <w:rPr>
                <w:rFonts w:ascii="Times New Roman" w:hAnsi="Times New Roman"/>
                <w:b/>
                <w:bCs/>
                <w:iCs/>
                <w:sz w:val="24"/>
                <w:szCs w:val="24"/>
                <w:lang w:val="en-US"/>
              </w:rPr>
            </w:pPr>
            <w:r w:rsidRPr="00DB03A7">
              <w:rPr>
                <w:rFonts w:ascii="Times New Roman" w:hAnsi="Times New Roman"/>
                <w:b/>
                <w:bCs/>
                <w:iCs/>
                <w:sz w:val="24"/>
                <w:szCs w:val="24"/>
                <w:lang w:val="en-US"/>
              </w:rPr>
              <w:t>OR</w:t>
            </w:r>
          </w:p>
        </w:tc>
      </w:tr>
      <w:tr w:rsidR="0096472D" w:rsidRPr="00DB03A7" w14:paraId="170A680E" w14:textId="77777777" w:rsidTr="00DF64EB">
        <w:trPr>
          <w:cantSplit/>
          <w:trHeight w:hRule="exact" w:val="632"/>
        </w:trPr>
        <w:tc>
          <w:tcPr>
            <w:tcW w:w="460" w:type="dxa"/>
            <w:vAlign w:val="center"/>
          </w:tcPr>
          <w:p w14:paraId="48733414" w14:textId="77777777" w:rsidR="0096472D" w:rsidRPr="00DB03A7" w:rsidRDefault="0096472D" w:rsidP="00DF64EB">
            <w:pPr>
              <w:keepNext/>
              <w:rPr>
                <w:rFonts w:ascii="Times New Roman" w:hAnsi="Times New Roman" w:cs="Times New Roman"/>
                <w:vertAlign w:val="superscript"/>
                <w:lang w:val="en-US"/>
              </w:rPr>
            </w:pPr>
          </w:p>
        </w:tc>
        <w:tc>
          <w:tcPr>
            <w:tcW w:w="567" w:type="dxa"/>
            <w:vAlign w:val="center"/>
          </w:tcPr>
          <w:p w14:paraId="06A1CEF1" w14:textId="77777777" w:rsidR="0096472D" w:rsidRPr="00DB03A7" w:rsidRDefault="0096472D" w:rsidP="00DF64EB">
            <w:pPr>
              <w:keepNext/>
              <w:spacing w:before="40"/>
              <w:ind w:left="170" w:right="34"/>
              <w:rPr>
                <w:rFonts w:ascii="Times New Roman" w:hAnsi="Times New Roman" w:cs="Times New Roman"/>
                <w:lang w:val="en-US"/>
              </w:rPr>
            </w:pPr>
            <w:r w:rsidRPr="00DB03A7">
              <w:rPr>
                <w:rFonts w:ascii="Times New Roman" w:hAnsi="Times New Roman" w:cs="Times New Roman"/>
                <w:lang w:val="en-US"/>
              </w:rPr>
              <w:t>2 –</w:t>
            </w:r>
          </w:p>
        </w:tc>
        <w:tc>
          <w:tcPr>
            <w:tcW w:w="8562" w:type="dxa"/>
            <w:vAlign w:val="center"/>
          </w:tcPr>
          <w:p w14:paraId="088CA7B4" w14:textId="77777777" w:rsidR="0096472D" w:rsidRPr="00DB03A7" w:rsidRDefault="0096472D" w:rsidP="00C876FC">
            <w:pPr>
              <w:keepNext/>
              <w:spacing w:after="0" w:line="240" w:lineRule="auto"/>
              <w:rPr>
                <w:rFonts w:ascii="Times New Roman" w:hAnsi="Times New Roman" w:cs="Times New Roman"/>
                <w:i/>
                <w:iCs/>
                <w:lang w:val="en-US"/>
              </w:rPr>
            </w:pPr>
            <w:r w:rsidRPr="00DB03A7">
              <w:rPr>
                <w:rFonts w:ascii="Times New Roman" w:hAnsi="Times New Roman" w:cs="Times New Roman"/>
                <w:lang w:val="en-US"/>
              </w:rPr>
              <w:t xml:space="preserve">Many </w:t>
            </w:r>
            <w:proofErr w:type="gramStart"/>
            <w:r w:rsidRPr="00DB03A7">
              <w:rPr>
                <w:rFonts w:ascii="Times New Roman" w:hAnsi="Times New Roman" w:cs="Times New Roman"/>
                <w:lang w:val="en-US"/>
              </w:rPr>
              <w:t>times</w:t>
            </w:r>
            <w:proofErr w:type="gramEnd"/>
            <w:r w:rsidRPr="00DB03A7">
              <w:rPr>
                <w:rFonts w:ascii="Times New Roman" w:hAnsi="Times New Roman" w:cs="Times New Roman"/>
                <w:lang w:val="en-US"/>
              </w:rPr>
              <w:t xml:space="preserve"> I feel that I have little influence over the things that happen to me </w:t>
            </w:r>
            <w:r w:rsidRPr="00DB03A7">
              <w:rPr>
                <w:rFonts w:ascii="Times New Roman" w:eastAsia="Times New Roman" w:hAnsi="Times New Roman" w:cs="Times New Roman"/>
                <w:color w:val="000000"/>
                <w:lang w:val="en-US" w:eastAsia="hu-HU"/>
              </w:rPr>
              <w:t>[</w:t>
            </w:r>
            <w:r w:rsidRPr="00DB03A7">
              <w:rPr>
                <w:rFonts w:ascii="Times New Roman" w:hAnsi="Times New Roman" w:cs="Times New Roman"/>
                <w:smallCaps/>
                <w:color w:val="000000"/>
                <w:shd w:val="clear" w:color="auto" w:fill="FFFFFF"/>
                <w:lang w:val="en-US"/>
              </w:rPr>
              <w:t>External control</w:t>
            </w:r>
            <w:r w:rsidRPr="00DB03A7">
              <w:rPr>
                <w:rFonts w:ascii="Times New Roman" w:eastAsia="Times New Roman" w:hAnsi="Times New Roman" w:cs="Times New Roman"/>
                <w:color w:val="000000"/>
                <w:lang w:val="en-US" w:eastAsia="hu-HU"/>
              </w:rPr>
              <w:t>]</w:t>
            </w:r>
            <w:r w:rsidRPr="00DB03A7">
              <w:rPr>
                <w:rFonts w:ascii="Times New Roman" w:hAnsi="Times New Roman" w:cs="Times New Roman"/>
                <w:i/>
                <w:iCs/>
                <w:lang w:val="en-US"/>
              </w:rPr>
              <w:t>.</w:t>
            </w:r>
          </w:p>
        </w:tc>
      </w:tr>
    </w:tbl>
    <w:p w14:paraId="05469564" w14:textId="646A1192" w:rsidR="00514D24" w:rsidRPr="00DB03A7" w:rsidRDefault="00514D24" w:rsidP="0096472D">
      <w:pPr>
        <w:rPr>
          <w:rFonts w:ascii="Times New Roman" w:hAnsi="Times New Roman" w:cs="Times New Roman"/>
          <w:lang w:val="en-US"/>
        </w:rPr>
      </w:pPr>
    </w:p>
    <w:p w14:paraId="5430EB66" w14:textId="77777777" w:rsidR="00514D24" w:rsidRPr="00DB03A7" w:rsidRDefault="00514D24">
      <w:pPr>
        <w:rPr>
          <w:rFonts w:ascii="Times New Roman" w:hAnsi="Times New Roman" w:cs="Times New Roman"/>
          <w:lang w:val="en-US"/>
        </w:rPr>
      </w:pPr>
      <w:r w:rsidRPr="00DB03A7">
        <w:rPr>
          <w:rFonts w:ascii="Times New Roman" w:hAnsi="Times New Roman" w:cs="Times New Roman"/>
          <w:lang w:val="en-US"/>
        </w:rPr>
        <w:br w:type="page"/>
      </w:r>
    </w:p>
    <w:p w14:paraId="73C38E54" w14:textId="77777777" w:rsidR="00514D24" w:rsidRPr="00DB03A7" w:rsidRDefault="00514D24" w:rsidP="00A07106">
      <w:pPr>
        <w:widowControl w:val="0"/>
        <w:spacing w:before="10" w:after="0" w:line="206" w:lineRule="auto"/>
        <w:ind w:left="1341" w:right="-6"/>
        <w:rPr>
          <w:rFonts w:ascii="Times New Roman" w:hAnsi="Times New Roman" w:cs="Times New Roman"/>
          <w:b/>
          <w:lang w:val="en-US"/>
        </w:rPr>
      </w:pPr>
      <w:r w:rsidRPr="00DB03A7">
        <w:rPr>
          <w:rFonts w:ascii="Times New Roman" w:hAnsi="Times New Roman" w:cs="Times New Roman"/>
          <w:b/>
          <w:lang w:val="en-US"/>
        </w:rPr>
        <w:lastRenderedPageBreak/>
        <w:t>What is your mother’s highest educational level? If you are living with your stepmother, then please indicate her highest educational level!</w:t>
      </w:r>
    </w:p>
    <w:p w14:paraId="30382A65" w14:textId="77777777" w:rsidR="00514D24" w:rsidRPr="00DB03A7" w:rsidRDefault="00514D24" w:rsidP="00514D24">
      <w:pPr>
        <w:spacing w:line="40" w:lineRule="atLeast"/>
        <w:ind w:left="1266"/>
        <w:rPr>
          <w:rFonts w:ascii="Times New Roman" w:eastAsia="Minion Pro" w:hAnsi="Times New Roman" w:cs="Times New Roman"/>
          <w:lang w:val="en-US"/>
        </w:rPr>
      </w:pPr>
      <w:r w:rsidRPr="00DB03A7">
        <w:rPr>
          <w:rFonts w:ascii="Times New Roman" w:eastAsia="Minion Pro" w:hAnsi="Times New Roman" w:cs="Times New Roman"/>
          <w:lang w:val="en-US" w:eastAsia="hu-HU"/>
        </w:rPr>
        <mc:AlternateContent>
          <mc:Choice Requires="wpg">
            <w:drawing>
              <wp:inline distT="0" distB="0" distL="0" distR="0" wp14:anchorId="2E4ABCA6" wp14:editId="0433FEA8">
                <wp:extent cx="839470" cy="25400"/>
                <wp:effectExtent l="3810" t="3175" r="4445" b="0"/>
                <wp:docPr id="49" name="Group 16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9470" cy="25400"/>
                          <a:chOff x="0" y="0"/>
                          <a:chExt cx="1322" cy="40"/>
                        </a:xfrm>
                      </wpg:grpSpPr>
                      <wpg:grpSp>
                        <wpg:cNvPr id="50" name="Group 1680"/>
                        <wpg:cNvGrpSpPr>
                          <a:grpSpLocks/>
                        </wpg:cNvGrpSpPr>
                        <wpg:grpSpPr bwMode="auto">
                          <a:xfrm>
                            <a:off x="20" y="20"/>
                            <a:ext cx="1282" cy="2"/>
                            <a:chOff x="20" y="20"/>
                            <a:chExt cx="1282" cy="2"/>
                          </a:xfrm>
                        </wpg:grpSpPr>
                        <wps:wsp>
                          <wps:cNvPr id="51" name="Freeform 1681"/>
                          <wps:cNvSpPr>
                            <a:spLocks/>
                          </wps:cNvSpPr>
                          <wps:spPr bwMode="auto">
                            <a:xfrm>
                              <a:off x="20" y="20"/>
                              <a:ext cx="1282" cy="2"/>
                            </a:xfrm>
                            <a:custGeom>
                              <a:avLst/>
                              <a:gdLst>
                                <a:gd name="T0" fmla="+- 0 20 20"/>
                                <a:gd name="T1" fmla="*/ T0 w 1282"/>
                                <a:gd name="T2" fmla="+- 0 1301 20"/>
                                <a:gd name="T3" fmla="*/ T2 w 1282"/>
                              </a:gdLst>
                              <a:ahLst/>
                              <a:cxnLst>
                                <a:cxn ang="0">
                                  <a:pos x="T1" y="0"/>
                                </a:cxn>
                                <a:cxn ang="0">
                                  <a:pos x="T3" y="0"/>
                                </a:cxn>
                              </a:cxnLst>
                              <a:rect l="0" t="0" r="r" b="b"/>
                              <a:pathLst>
                                <a:path w="1282">
                                  <a:moveTo>
                                    <a:pt x="0" y="0"/>
                                  </a:moveTo>
                                  <a:lnTo>
                                    <a:pt x="1281" y="0"/>
                                  </a:lnTo>
                                </a:path>
                              </a:pathLst>
                            </a:cu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3FD3FC30" id="Group 1679" o:spid="_x0000_s1026" style="width:66.1pt;height:2pt;mso-position-horizontal-relative:char;mso-position-vertical-relative:line" coordsize="132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">
                <v:group id="Group 1680" o:spid="_x0000_s1027" style="position:absolute;left:20;top:20;width:1282;height:2" coordorigin="20,20" coordsize="12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shape id="Freeform 1681" o:spid="_x0000_s1028" style="position:absolute;left:20;top:20;width:1282;height:2;visibility:visible;mso-wrap-style:square;v-text-anchor:top" coordsize="12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" path="m,l1281,e" filled="f" strokeweight="2pt">
                    <v:path arrowok="t" o:connecttype="custom" o:connectlocs="0,0;1281,0" o:connectangles="0,0"/>
                  </v:shape>
                </v:group>
                <w10:anchorlock/>
              </v:group>
            </w:pict>
          </mc:Fallback>
        </mc:AlternateContent>
      </w:r>
    </w:p>
    <w:p w14:paraId="75BF4486" w14:textId="77777777" w:rsidR="00514D24" w:rsidRPr="00DB03A7" w:rsidRDefault="00514D24" w:rsidP="00514D24">
      <w:pPr>
        <w:spacing w:before="25"/>
        <w:ind w:left="1560"/>
        <w:rPr>
          <w:rFonts w:ascii="Times New Roman" w:eastAsia="Minion Pro" w:hAnsi="Times New Roman" w:cs="Times New Roman"/>
          <w:lang w:val="en-US"/>
        </w:rPr>
      </w:pPr>
      <w:r w:rsidRPr="00DB03A7">
        <w:rPr>
          <w:rFonts w:ascii="Times New Roman" w:hAnsi="Times New Roman" w:cs="Times New Roman"/>
          <w:i/>
          <w:spacing w:val="-1"/>
          <w:lang w:val="en-US"/>
        </w:rPr>
        <w:t xml:space="preserve">Only </w:t>
      </w:r>
      <w:r w:rsidRPr="00DB03A7">
        <w:rPr>
          <w:rFonts w:ascii="Times New Roman" w:hAnsi="Times New Roman" w:cs="Times New Roman"/>
          <w:b/>
          <w:i/>
          <w:spacing w:val="-1"/>
          <w:lang w:val="en-US"/>
        </w:rPr>
        <w:t>one answer</w:t>
      </w:r>
      <w:r w:rsidRPr="00DB03A7">
        <w:rPr>
          <w:rFonts w:ascii="Times New Roman" w:hAnsi="Times New Roman" w:cs="Times New Roman"/>
          <w:i/>
          <w:spacing w:val="-1"/>
          <w:lang w:val="en-US"/>
        </w:rPr>
        <w:t xml:space="preserve"> is possible!</w:t>
      </w:r>
    </w:p>
    <w:p w14:paraId="45B4AEBB" w14:textId="5F7AE994" w:rsidR="00514D24" w:rsidRPr="00DB03A7" w:rsidRDefault="00514D24" w:rsidP="00514D24">
      <w:pPr>
        <w:spacing w:before="25"/>
        <w:ind w:left="1560"/>
        <w:rPr>
          <w:rFonts w:ascii="Times New Roman" w:eastAsia="Minion Pro" w:hAnsi="Times New Roman" w:cs="Times New Roman"/>
          <w:lang w:val="en-US"/>
        </w:rPr>
      </w:pPr>
    </w:p>
    <w:p w14:paraId="0049D467" w14:textId="36165AB8" w:rsidR="00A07106" w:rsidRPr="00DB03A7" w:rsidRDefault="00A07106" w:rsidP="00A07106">
      <w:pPr>
        <w:spacing w:after="0" w:line="240" w:lineRule="auto"/>
        <w:ind w:left="1559"/>
        <w:rPr>
          <w:rFonts w:ascii="Times New Roman" w:eastAsia="Minion Pro" w:hAnsi="Times New Roman" w:cs="Times New Roman"/>
          <w:lang w:val="en-US"/>
        </w:rPr>
      </w:pPr>
      <w:r w:rsidRPr="00DB03A7">
        <w:rPr>
          <w:rFonts w:ascii="Times New Roman" w:eastAsia="Minion Pro" w:hAnsi="Times New Roman" w:cs="Times New Roman"/>
          <w:lang w:val="en-US"/>
        </w:rPr>
        <w:t>a)</w:t>
      </w:r>
      <w:r w:rsidRPr="00DB03A7">
        <w:rPr>
          <w:rFonts w:ascii="Times New Roman" w:eastAsia="Minion Pro" w:hAnsi="Times New Roman" w:cs="Times New Roman"/>
          <w:lang w:val="en-US"/>
        </w:rPr>
        <w:tab/>
        <w:t>Unfinished primary school</w:t>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r>
      <w:r w:rsidR="00781FD0" w:rsidRPr="00DB03A7">
        <w:rPr>
          <w:rFonts w:ascii="Times New Roman" w:eastAsia="Minion Pro" w:hAnsi="Times New Roman" w:cs="Times New Roman"/>
          <w:lang w:val="en-US"/>
        </w:rPr>
        <w:tab/>
      </w:r>
      <w:r w:rsidR="00781FD0" w:rsidRPr="00DB03A7">
        <w:rPr>
          <w:rFonts w:ascii="Times New Roman" w:eastAsia="Minion Pro" w:hAnsi="Times New Roman" w:cs="Times New Roman"/>
          <w:lang w:val="en-US"/>
        </w:rPr>
        <w:tab/>
      </w:r>
      <w:r w:rsidR="00781FD0"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1</w:t>
      </w:r>
    </w:p>
    <w:p w14:paraId="2B662C97" w14:textId="4363FDA0" w:rsidR="00A07106" w:rsidRPr="00DB03A7" w:rsidRDefault="00A07106" w:rsidP="00A07106">
      <w:pPr>
        <w:spacing w:after="0" w:line="240" w:lineRule="auto"/>
        <w:ind w:left="1559"/>
        <w:rPr>
          <w:rFonts w:ascii="Times New Roman" w:eastAsia="Minion Pro" w:hAnsi="Times New Roman" w:cs="Times New Roman"/>
          <w:lang w:val="en-US"/>
        </w:rPr>
      </w:pPr>
      <w:r w:rsidRPr="00DB03A7">
        <w:rPr>
          <w:rFonts w:ascii="Times New Roman" w:eastAsia="Minion Pro" w:hAnsi="Times New Roman" w:cs="Times New Roman"/>
          <w:lang w:val="en-US"/>
        </w:rPr>
        <w:t>b)</w:t>
      </w:r>
      <w:r w:rsidRPr="00DB03A7">
        <w:rPr>
          <w:rFonts w:ascii="Times New Roman" w:eastAsia="Minion Pro" w:hAnsi="Times New Roman" w:cs="Times New Roman"/>
          <w:lang w:val="en-US"/>
        </w:rPr>
        <w:tab/>
        <w:t>Completed primary school</w:t>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r>
      <w:r w:rsidR="00781FD0" w:rsidRPr="00DB03A7">
        <w:rPr>
          <w:rFonts w:ascii="Times New Roman" w:eastAsia="Minion Pro" w:hAnsi="Times New Roman" w:cs="Times New Roman"/>
          <w:lang w:val="en-US"/>
        </w:rPr>
        <w:tab/>
      </w:r>
      <w:r w:rsidR="00781FD0" w:rsidRPr="00DB03A7">
        <w:rPr>
          <w:rFonts w:ascii="Times New Roman" w:eastAsia="Minion Pro" w:hAnsi="Times New Roman" w:cs="Times New Roman"/>
          <w:lang w:val="en-US"/>
        </w:rPr>
        <w:tab/>
      </w:r>
      <w:r w:rsidR="00781FD0"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2</w:t>
      </w:r>
    </w:p>
    <w:p w14:paraId="09C9670A" w14:textId="2A29D71D" w:rsidR="00A07106" w:rsidRPr="00DB03A7" w:rsidRDefault="00A07106" w:rsidP="00A07106">
      <w:pPr>
        <w:spacing w:after="0" w:line="240" w:lineRule="auto"/>
        <w:ind w:left="1559"/>
        <w:rPr>
          <w:rFonts w:ascii="Times New Roman" w:eastAsia="Minion Pro" w:hAnsi="Times New Roman" w:cs="Times New Roman"/>
          <w:lang w:val="en-US"/>
        </w:rPr>
      </w:pPr>
      <w:r w:rsidRPr="00DB03A7">
        <w:rPr>
          <w:rFonts w:ascii="Times New Roman" w:eastAsia="Minion Pro" w:hAnsi="Times New Roman" w:cs="Times New Roman"/>
          <w:lang w:val="en-US"/>
        </w:rPr>
        <w:t>c)</w:t>
      </w:r>
      <w:r w:rsidRPr="00DB03A7">
        <w:rPr>
          <w:rFonts w:ascii="Times New Roman" w:eastAsia="Minion Pro" w:hAnsi="Times New Roman" w:cs="Times New Roman"/>
          <w:lang w:val="en-US"/>
        </w:rPr>
        <w:tab/>
        <w:t>Vocational school (</w:t>
      </w:r>
      <w:r w:rsidR="00781FD0" w:rsidRPr="00DB03A7">
        <w:rPr>
          <w:rFonts w:ascii="Times New Roman" w:eastAsia="Minion Pro" w:hAnsi="Times New Roman" w:cs="Times New Roman"/>
          <w:lang w:val="en-US"/>
        </w:rPr>
        <w:t>[</w:t>
      </w:r>
      <w:proofErr w:type="spellStart"/>
      <w:r w:rsidR="00781FD0" w:rsidRPr="00DB03A7">
        <w:rPr>
          <w:rFonts w:ascii="Times New Roman" w:eastAsia="Minion Pro" w:hAnsi="Times New Roman" w:cs="Times New Roman"/>
          <w:i/>
          <w:iCs/>
          <w:lang w:val="en-US"/>
        </w:rPr>
        <w:t>Szakiskola</w:t>
      </w:r>
      <w:proofErr w:type="spellEnd"/>
      <w:r w:rsidR="00781FD0" w:rsidRPr="00DB03A7">
        <w:rPr>
          <w:rFonts w:ascii="Times New Roman" w:eastAsia="Minion Pro" w:hAnsi="Times New Roman" w:cs="Times New Roman"/>
          <w:lang w:val="en-US"/>
        </w:rPr>
        <w:t xml:space="preserve">] </w:t>
      </w:r>
      <w:r w:rsidRPr="00DB03A7">
        <w:rPr>
          <w:rFonts w:ascii="Times New Roman" w:eastAsia="Minion Pro" w:hAnsi="Times New Roman" w:cs="Times New Roman"/>
          <w:lang w:val="en-US"/>
        </w:rPr>
        <w:t>new term)</w:t>
      </w:r>
      <w:r w:rsidRPr="00DB03A7">
        <w:rPr>
          <w:rFonts w:ascii="Times New Roman" w:eastAsia="Minion Pro" w:hAnsi="Times New Roman" w:cs="Times New Roman"/>
          <w:lang w:val="en-US"/>
        </w:rPr>
        <w:tab/>
      </w:r>
      <w:r w:rsidR="00781FD0" w:rsidRPr="00DB03A7">
        <w:rPr>
          <w:rFonts w:ascii="Times New Roman" w:eastAsia="Minion Pro" w:hAnsi="Times New Roman" w:cs="Times New Roman"/>
          <w:lang w:val="en-US"/>
        </w:rPr>
        <w:tab/>
      </w:r>
      <w:r w:rsidR="00781FD0"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3</w:t>
      </w:r>
    </w:p>
    <w:p w14:paraId="0E82A5C1" w14:textId="423A7166" w:rsidR="00A07106" w:rsidRPr="00DB03A7" w:rsidRDefault="00A07106" w:rsidP="00A07106">
      <w:pPr>
        <w:spacing w:after="0" w:line="240" w:lineRule="auto"/>
        <w:ind w:left="1559"/>
        <w:rPr>
          <w:rFonts w:ascii="Times New Roman" w:eastAsia="Minion Pro" w:hAnsi="Times New Roman" w:cs="Times New Roman"/>
          <w:lang w:val="en-US"/>
        </w:rPr>
      </w:pPr>
      <w:r w:rsidRPr="00DB03A7">
        <w:rPr>
          <w:rFonts w:ascii="Times New Roman" w:eastAsia="Minion Pro" w:hAnsi="Times New Roman" w:cs="Times New Roman"/>
          <w:lang w:val="en-US"/>
        </w:rPr>
        <w:t>d)</w:t>
      </w:r>
      <w:r w:rsidRPr="00DB03A7">
        <w:rPr>
          <w:rFonts w:ascii="Times New Roman" w:eastAsia="Minion Pro" w:hAnsi="Times New Roman" w:cs="Times New Roman"/>
          <w:lang w:val="en-US"/>
        </w:rPr>
        <w:tab/>
        <w:t>Vocational school (</w:t>
      </w:r>
      <w:r w:rsidR="00781FD0" w:rsidRPr="00DB03A7">
        <w:rPr>
          <w:rFonts w:ascii="Times New Roman" w:eastAsia="Minion Pro" w:hAnsi="Times New Roman" w:cs="Times New Roman"/>
          <w:lang w:val="en-US"/>
        </w:rPr>
        <w:t>[</w:t>
      </w:r>
      <w:proofErr w:type="spellStart"/>
      <w:r w:rsidR="00781FD0" w:rsidRPr="00DB03A7">
        <w:rPr>
          <w:rFonts w:ascii="Times New Roman" w:eastAsia="Minion Pro" w:hAnsi="Times New Roman" w:cs="Times New Roman"/>
          <w:i/>
          <w:iCs/>
          <w:lang w:val="en-US"/>
        </w:rPr>
        <w:t>Szakmunkásképző</w:t>
      </w:r>
      <w:proofErr w:type="spellEnd"/>
      <w:r w:rsidR="00781FD0" w:rsidRPr="00DB03A7">
        <w:rPr>
          <w:rFonts w:ascii="Times New Roman" w:eastAsia="Minion Pro" w:hAnsi="Times New Roman" w:cs="Times New Roman"/>
          <w:lang w:val="en-US"/>
        </w:rPr>
        <w:t xml:space="preserve">] </w:t>
      </w:r>
      <w:r w:rsidRPr="00DB03A7">
        <w:rPr>
          <w:rFonts w:ascii="Times New Roman" w:eastAsia="Minion Pro" w:hAnsi="Times New Roman" w:cs="Times New Roman"/>
          <w:lang w:val="en-US"/>
        </w:rPr>
        <w:t>old term)</w:t>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t>4</w:t>
      </w:r>
    </w:p>
    <w:p w14:paraId="451D9CA7" w14:textId="0BB9C4A8" w:rsidR="00A07106" w:rsidRPr="00DB03A7" w:rsidRDefault="00A07106" w:rsidP="00A07106">
      <w:pPr>
        <w:spacing w:after="0" w:line="240" w:lineRule="auto"/>
        <w:ind w:left="1559"/>
        <w:rPr>
          <w:rFonts w:ascii="Times New Roman" w:eastAsia="Minion Pro" w:hAnsi="Times New Roman" w:cs="Times New Roman"/>
          <w:lang w:val="en-US"/>
        </w:rPr>
      </w:pPr>
      <w:r w:rsidRPr="00DB03A7">
        <w:rPr>
          <w:rFonts w:ascii="Times New Roman" w:eastAsia="Minion Pro" w:hAnsi="Times New Roman" w:cs="Times New Roman"/>
          <w:lang w:val="en-US"/>
        </w:rPr>
        <w:t>e)</w:t>
      </w:r>
      <w:r w:rsidRPr="00DB03A7">
        <w:rPr>
          <w:rFonts w:ascii="Times New Roman" w:eastAsia="Minion Pro" w:hAnsi="Times New Roman" w:cs="Times New Roman"/>
          <w:lang w:val="en-US"/>
        </w:rPr>
        <w:tab/>
        <w:t>High-school final examination</w:t>
      </w:r>
      <w:r w:rsidRPr="00DB03A7">
        <w:rPr>
          <w:rFonts w:ascii="Times New Roman" w:eastAsia="Minion Pro" w:hAnsi="Times New Roman" w:cs="Times New Roman"/>
          <w:lang w:val="en-US"/>
        </w:rPr>
        <w:tab/>
      </w:r>
      <w:r w:rsidR="00781FD0" w:rsidRPr="00DB03A7">
        <w:rPr>
          <w:rFonts w:ascii="Times New Roman" w:eastAsia="Minion Pro" w:hAnsi="Times New Roman" w:cs="Times New Roman"/>
          <w:lang w:val="en-US"/>
        </w:rPr>
        <w:tab/>
      </w:r>
      <w:r w:rsidR="00781FD0" w:rsidRPr="00DB03A7">
        <w:rPr>
          <w:rFonts w:ascii="Times New Roman" w:eastAsia="Minion Pro" w:hAnsi="Times New Roman" w:cs="Times New Roman"/>
          <w:lang w:val="en-US"/>
        </w:rPr>
        <w:tab/>
      </w:r>
      <w:r w:rsidR="00781FD0"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5</w:t>
      </w:r>
    </w:p>
    <w:p w14:paraId="1C0F8DB5" w14:textId="7C7026D8" w:rsidR="00A07106" w:rsidRPr="00DB03A7" w:rsidRDefault="00A07106" w:rsidP="00A07106">
      <w:pPr>
        <w:spacing w:after="0" w:line="240" w:lineRule="auto"/>
        <w:ind w:left="1559"/>
        <w:rPr>
          <w:rFonts w:ascii="Times New Roman" w:eastAsia="Minion Pro" w:hAnsi="Times New Roman" w:cs="Times New Roman"/>
          <w:lang w:val="en-US"/>
        </w:rPr>
      </w:pPr>
      <w:r w:rsidRPr="00DB03A7">
        <w:rPr>
          <w:rFonts w:ascii="Times New Roman" w:eastAsia="Minion Pro" w:hAnsi="Times New Roman" w:cs="Times New Roman"/>
          <w:lang w:val="en-US"/>
        </w:rPr>
        <w:t>f)</w:t>
      </w:r>
      <w:r w:rsidRPr="00DB03A7">
        <w:rPr>
          <w:rFonts w:ascii="Times New Roman" w:eastAsia="Minion Pro" w:hAnsi="Times New Roman" w:cs="Times New Roman"/>
          <w:lang w:val="en-US"/>
        </w:rPr>
        <w:tab/>
        <w:t>BA, BSc</w:t>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r>
      <w:r w:rsidR="00781FD0" w:rsidRPr="00DB03A7">
        <w:rPr>
          <w:rFonts w:ascii="Times New Roman" w:eastAsia="Minion Pro" w:hAnsi="Times New Roman" w:cs="Times New Roman"/>
          <w:lang w:val="en-US"/>
        </w:rPr>
        <w:tab/>
      </w:r>
      <w:r w:rsidR="00781FD0" w:rsidRPr="00DB03A7">
        <w:rPr>
          <w:rFonts w:ascii="Times New Roman" w:eastAsia="Minion Pro" w:hAnsi="Times New Roman" w:cs="Times New Roman"/>
          <w:lang w:val="en-US"/>
        </w:rPr>
        <w:tab/>
      </w:r>
      <w:r w:rsidR="00781FD0"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6</w:t>
      </w:r>
    </w:p>
    <w:p w14:paraId="1BBC26D5" w14:textId="706353A6" w:rsidR="00A07106" w:rsidRPr="00DB03A7" w:rsidRDefault="00A07106" w:rsidP="00A07106">
      <w:pPr>
        <w:spacing w:after="0" w:line="240" w:lineRule="auto"/>
        <w:ind w:left="1559"/>
        <w:rPr>
          <w:rFonts w:ascii="Times New Roman" w:eastAsia="Minion Pro" w:hAnsi="Times New Roman" w:cs="Times New Roman"/>
          <w:lang w:val="en-US"/>
        </w:rPr>
      </w:pPr>
      <w:r w:rsidRPr="00DB03A7">
        <w:rPr>
          <w:rFonts w:ascii="Times New Roman" w:eastAsia="Minion Pro" w:hAnsi="Times New Roman" w:cs="Times New Roman"/>
          <w:lang w:val="en-US"/>
        </w:rPr>
        <w:t>g)</w:t>
      </w:r>
      <w:r w:rsidRPr="00DB03A7">
        <w:rPr>
          <w:rFonts w:ascii="Times New Roman" w:eastAsia="Minion Pro" w:hAnsi="Times New Roman" w:cs="Times New Roman"/>
          <w:lang w:val="en-US"/>
        </w:rPr>
        <w:tab/>
        <w:t>MA, MSc</w:t>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r>
      <w:r w:rsidR="00781FD0" w:rsidRPr="00DB03A7">
        <w:rPr>
          <w:rFonts w:ascii="Times New Roman" w:eastAsia="Minion Pro" w:hAnsi="Times New Roman" w:cs="Times New Roman"/>
          <w:lang w:val="en-US"/>
        </w:rPr>
        <w:tab/>
      </w:r>
      <w:r w:rsidR="00781FD0" w:rsidRPr="00DB03A7">
        <w:rPr>
          <w:rFonts w:ascii="Times New Roman" w:eastAsia="Minion Pro" w:hAnsi="Times New Roman" w:cs="Times New Roman"/>
          <w:lang w:val="en-US"/>
        </w:rPr>
        <w:tab/>
      </w:r>
      <w:r w:rsidR="00781FD0"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7</w:t>
      </w:r>
    </w:p>
    <w:p w14:paraId="095FB41A" w14:textId="6A866E18" w:rsidR="00A07106" w:rsidRPr="00DB03A7" w:rsidRDefault="00A07106" w:rsidP="00A07106">
      <w:pPr>
        <w:spacing w:after="0" w:line="240" w:lineRule="auto"/>
        <w:ind w:left="1559"/>
        <w:rPr>
          <w:rFonts w:ascii="Times New Roman" w:eastAsia="Minion Pro" w:hAnsi="Times New Roman" w:cs="Times New Roman"/>
          <w:lang w:val="en-US"/>
        </w:rPr>
      </w:pPr>
      <w:r w:rsidRPr="00DB03A7">
        <w:rPr>
          <w:rFonts w:ascii="Times New Roman" w:eastAsia="Minion Pro" w:hAnsi="Times New Roman" w:cs="Times New Roman"/>
          <w:lang w:val="en-US"/>
        </w:rPr>
        <w:t>h)</w:t>
      </w:r>
      <w:r w:rsidRPr="00DB03A7">
        <w:rPr>
          <w:rFonts w:ascii="Times New Roman" w:eastAsia="Minion Pro" w:hAnsi="Times New Roman" w:cs="Times New Roman"/>
          <w:lang w:val="en-US"/>
        </w:rPr>
        <w:tab/>
        <w:t>Don’t know</w:t>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r>
      <w:r w:rsidR="00781FD0" w:rsidRPr="00DB03A7">
        <w:rPr>
          <w:rFonts w:ascii="Times New Roman" w:eastAsia="Minion Pro" w:hAnsi="Times New Roman" w:cs="Times New Roman"/>
          <w:lang w:val="en-US"/>
        </w:rPr>
        <w:tab/>
      </w:r>
      <w:r w:rsidR="00781FD0" w:rsidRPr="00DB03A7">
        <w:rPr>
          <w:rFonts w:ascii="Times New Roman" w:eastAsia="Minion Pro" w:hAnsi="Times New Roman" w:cs="Times New Roman"/>
          <w:lang w:val="en-US"/>
        </w:rPr>
        <w:tab/>
      </w:r>
      <w:r w:rsidR="00781FD0"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8</w:t>
      </w:r>
    </w:p>
    <w:p w14:paraId="3687DEA4" w14:textId="77777777" w:rsidR="00A07106" w:rsidRPr="00DB03A7" w:rsidRDefault="00A07106" w:rsidP="00514D24">
      <w:pPr>
        <w:spacing w:before="25"/>
        <w:ind w:left="1560"/>
        <w:rPr>
          <w:rFonts w:ascii="Times New Roman" w:eastAsia="Minion Pro" w:hAnsi="Times New Roman" w:cs="Times New Roman"/>
          <w:lang w:val="en-US"/>
        </w:rPr>
      </w:pPr>
    </w:p>
    <w:p w14:paraId="7616A167" w14:textId="77777777" w:rsidR="00514D24" w:rsidRPr="00DB03A7" w:rsidRDefault="00514D24" w:rsidP="00514D24">
      <w:pPr>
        <w:spacing w:before="25"/>
        <w:ind w:left="1134"/>
        <w:rPr>
          <w:rFonts w:ascii="Times New Roman" w:eastAsia="Minion Pro" w:hAnsi="Times New Roman" w:cs="Times New Roman"/>
          <w:lang w:val="en-US"/>
        </w:rPr>
      </w:pPr>
      <w:r w:rsidRPr="00DB03A7">
        <w:rPr>
          <w:rFonts w:ascii="Times New Roman" w:eastAsia="Minion Pro" w:hAnsi="Times New Roman" w:cs="Times New Roman"/>
          <w:lang w:val="en-US" w:eastAsia="hu-HU"/>
        </w:rPr>
        <mc:AlternateContent>
          <mc:Choice Requires="wpg">
            <w:drawing>
              <wp:inline distT="0" distB="0" distL="0" distR="0" wp14:anchorId="472A9262" wp14:editId="473E93AA">
                <wp:extent cx="6580505" cy="6350"/>
                <wp:effectExtent l="5715" t="10160" r="5080" b="2540"/>
                <wp:docPr id="32" name="Group 17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80505" cy="6350"/>
                          <a:chOff x="0" y="0"/>
                          <a:chExt cx="10363" cy="10"/>
                        </a:xfrm>
                      </wpg:grpSpPr>
                      <wpg:grpSp>
                        <wpg:cNvPr id="33" name="Group 1767"/>
                        <wpg:cNvGrpSpPr>
                          <a:grpSpLocks/>
                        </wpg:cNvGrpSpPr>
                        <wpg:grpSpPr bwMode="auto">
                          <a:xfrm>
                            <a:off x="5" y="5"/>
                            <a:ext cx="10353" cy="2"/>
                            <a:chOff x="5" y="5"/>
                            <a:chExt cx="10353" cy="2"/>
                          </a:xfrm>
                        </wpg:grpSpPr>
                        <wps:wsp>
                          <wps:cNvPr id="34" name="Freeform 1768"/>
                          <wps:cNvSpPr>
                            <a:spLocks/>
                          </wps:cNvSpPr>
                          <wps:spPr bwMode="auto">
                            <a:xfrm>
                              <a:off x="5" y="5"/>
                              <a:ext cx="10353" cy="2"/>
                            </a:xfrm>
                            <a:custGeom>
                              <a:avLst/>
                              <a:gdLst>
                                <a:gd name="T0" fmla="+- 0 5 5"/>
                                <a:gd name="T1" fmla="*/ T0 w 10353"/>
                                <a:gd name="T2" fmla="+- 0 10357 5"/>
                                <a:gd name="T3" fmla="*/ T2 w 10353"/>
                              </a:gdLst>
                              <a:ahLst/>
                              <a:cxnLst>
                                <a:cxn ang="0">
                                  <a:pos x="T1" y="0"/>
                                </a:cxn>
                                <a:cxn ang="0">
                                  <a:pos x="T3" y="0"/>
                                </a:cxn>
                              </a:cxnLst>
                              <a:rect l="0" t="0" r="r" b="b"/>
                              <a:pathLst>
                                <a:path w="10353">
                                  <a:moveTo>
                                    <a:pt x="0" y="0"/>
                                  </a:moveTo>
                                  <a:lnTo>
                                    <a:pt x="10352"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62E799D1" id="Group 1766" o:spid="_x0000_s1026" style="width:518.15pt;height:.5pt;mso-position-horizontal-relative:char;mso-position-vertical-relative:line" coordsize="1036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">
                <v:group id="Group 1767" o:spid="_x0000_s1027" style="position:absolute;left:5;top:5;width:10353;height:2" coordorigin="5,5" coordsize="103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shape id="Freeform 1768" o:spid="_x0000_s1028" style="position:absolute;left:5;top:5;width:10353;height:2;visibility:visible;mso-wrap-style:square;v-text-anchor:top" coordsize="103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" path="m,l10352,e" filled="f" strokeweight=".5pt">
                    <v:path arrowok="t" o:connecttype="custom" o:connectlocs="0,0;10352,0" o:connectangles="0,0"/>
                  </v:shape>
                </v:group>
                <w10:anchorlock/>
              </v:group>
            </w:pict>
          </mc:Fallback>
        </mc:AlternateContent>
      </w:r>
    </w:p>
    <w:p w14:paraId="5D3AEC2B" w14:textId="77777777" w:rsidR="00514D24" w:rsidRPr="00DB03A7" w:rsidRDefault="00514D24" w:rsidP="00514D24">
      <w:pPr>
        <w:spacing w:before="25"/>
        <w:ind w:left="1134"/>
        <w:rPr>
          <w:rFonts w:ascii="Times New Roman" w:eastAsia="Minion Pro" w:hAnsi="Times New Roman" w:cs="Times New Roman"/>
          <w:lang w:val="en-US"/>
        </w:rPr>
      </w:pPr>
    </w:p>
    <w:p w14:paraId="38832249" w14:textId="77777777" w:rsidR="00514D24" w:rsidRPr="00DB03A7" w:rsidRDefault="00514D24" w:rsidP="00A07106">
      <w:pPr>
        <w:widowControl w:val="0"/>
        <w:spacing w:before="10" w:after="0" w:line="206" w:lineRule="auto"/>
        <w:ind w:left="1636" w:right="-6"/>
        <w:rPr>
          <w:rFonts w:ascii="Times New Roman" w:hAnsi="Times New Roman" w:cs="Times New Roman"/>
          <w:b/>
          <w:lang w:val="en-US"/>
        </w:rPr>
      </w:pPr>
      <w:r w:rsidRPr="00DB03A7">
        <w:rPr>
          <w:rFonts w:ascii="Times New Roman" w:hAnsi="Times New Roman" w:cs="Times New Roman"/>
          <w:b/>
          <w:lang w:val="en-US"/>
        </w:rPr>
        <w:t>What is your father’s highest educational level? If you are living with your stepfather, then please indicate his highest educational level!</w:t>
      </w:r>
    </w:p>
    <w:p w14:paraId="19C71D3E" w14:textId="77777777" w:rsidR="00514D24" w:rsidRPr="00DB03A7" w:rsidRDefault="00514D24" w:rsidP="00514D24">
      <w:pPr>
        <w:spacing w:line="40" w:lineRule="atLeast"/>
        <w:ind w:left="1266"/>
        <w:rPr>
          <w:rFonts w:ascii="Times New Roman" w:eastAsia="Minion Pro" w:hAnsi="Times New Roman" w:cs="Times New Roman"/>
          <w:lang w:val="en-US"/>
        </w:rPr>
      </w:pPr>
      <w:r w:rsidRPr="00DB03A7">
        <w:rPr>
          <w:rFonts w:ascii="Times New Roman" w:eastAsia="Minion Pro" w:hAnsi="Times New Roman" w:cs="Times New Roman"/>
          <w:lang w:val="en-US" w:eastAsia="hu-HU"/>
        </w:rPr>
        <mc:AlternateContent>
          <mc:Choice Requires="wpg">
            <w:drawing>
              <wp:inline distT="0" distB="0" distL="0" distR="0" wp14:anchorId="46B3C756" wp14:editId="79F2FB44">
                <wp:extent cx="839470" cy="25400"/>
                <wp:effectExtent l="3810" t="3810" r="4445" b="8890"/>
                <wp:docPr id="29" name="Group 17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9470" cy="25400"/>
                          <a:chOff x="0" y="0"/>
                          <a:chExt cx="1322" cy="40"/>
                        </a:xfrm>
                      </wpg:grpSpPr>
                      <wpg:grpSp>
                        <wpg:cNvPr id="30" name="Group 1736"/>
                        <wpg:cNvGrpSpPr>
                          <a:grpSpLocks/>
                        </wpg:cNvGrpSpPr>
                        <wpg:grpSpPr bwMode="auto">
                          <a:xfrm>
                            <a:off x="20" y="20"/>
                            <a:ext cx="1282" cy="2"/>
                            <a:chOff x="20" y="20"/>
                            <a:chExt cx="1282" cy="2"/>
                          </a:xfrm>
                        </wpg:grpSpPr>
                        <wps:wsp>
                          <wps:cNvPr id="31" name="Freeform 1737"/>
                          <wps:cNvSpPr>
                            <a:spLocks/>
                          </wps:cNvSpPr>
                          <wps:spPr bwMode="auto">
                            <a:xfrm>
                              <a:off x="20" y="20"/>
                              <a:ext cx="1282" cy="2"/>
                            </a:xfrm>
                            <a:custGeom>
                              <a:avLst/>
                              <a:gdLst>
                                <a:gd name="T0" fmla="+- 0 20 20"/>
                                <a:gd name="T1" fmla="*/ T0 w 1282"/>
                                <a:gd name="T2" fmla="+- 0 1301 20"/>
                                <a:gd name="T3" fmla="*/ T2 w 1282"/>
                              </a:gdLst>
                              <a:ahLst/>
                              <a:cxnLst>
                                <a:cxn ang="0">
                                  <a:pos x="T1" y="0"/>
                                </a:cxn>
                                <a:cxn ang="0">
                                  <a:pos x="T3" y="0"/>
                                </a:cxn>
                              </a:cxnLst>
                              <a:rect l="0" t="0" r="r" b="b"/>
                              <a:pathLst>
                                <a:path w="1282">
                                  <a:moveTo>
                                    <a:pt x="0" y="0"/>
                                  </a:moveTo>
                                  <a:lnTo>
                                    <a:pt x="1281" y="0"/>
                                  </a:lnTo>
                                </a:path>
                              </a:pathLst>
                            </a:cu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1AF1044B" id="Group 1735" o:spid="_x0000_s1026" style="width:66.1pt;height:2pt;mso-position-horizontal-relative:char;mso-position-vertical-relative:line" coordsize="132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">
                <v:group id="Group 1736" o:spid="_x0000_s1027" style="position:absolute;left:20;top:20;width:1282;height:2" coordorigin="20,20" coordsize="12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shape id="Freeform 1737" o:spid="_x0000_s1028" style="position:absolute;left:20;top:20;width:1282;height:2;visibility:visible;mso-wrap-style:square;v-text-anchor:top" coordsize="12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" path="m,l1281,e" filled="f" strokeweight="2pt">
                    <v:path arrowok="t" o:connecttype="custom" o:connectlocs="0,0;1281,0" o:connectangles="0,0"/>
                  </v:shape>
                </v:group>
                <w10:anchorlock/>
              </v:group>
            </w:pict>
          </mc:Fallback>
        </mc:AlternateContent>
      </w:r>
    </w:p>
    <w:p w14:paraId="06B99B62" w14:textId="77777777" w:rsidR="00514D24" w:rsidRPr="00DB03A7" w:rsidRDefault="00514D24" w:rsidP="00514D24">
      <w:pPr>
        <w:spacing w:before="25"/>
        <w:ind w:left="1560"/>
        <w:rPr>
          <w:rFonts w:ascii="Times New Roman" w:eastAsia="Minion Pro" w:hAnsi="Times New Roman" w:cs="Times New Roman"/>
          <w:lang w:val="en-US"/>
        </w:rPr>
      </w:pPr>
      <w:r w:rsidRPr="00DB03A7">
        <w:rPr>
          <w:rFonts w:ascii="Times New Roman" w:hAnsi="Times New Roman" w:cs="Times New Roman"/>
          <w:i/>
          <w:spacing w:val="-1"/>
          <w:lang w:val="en-US"/>
        </w:rPr>
        <w:t xml:space="preserve">Only </w:t>
      </w:r>
      <w:r w:rsidRPr="00DB03A7">
        <w:rPr>
          <w:rFonts w:ascii="Times New Roman" w:hAnsi="Times New Roman" w:cs="Times New Roman"/>
          <w:b/>
          <w:i/>
          <w:spacing w:val="-1"/>
          <w:lang w:val="en-US"/>
        </w:rPr>
        <w:t>one answer</w:t>
      </w:r>
      <w:r w:rsidRPr="00DB03A7">
        <w:rPr>
          <w:rFonts w:ascii="Times New Roman" w:hAnsi="Times New Roman" w:cs="Times New Roman"/>
          <w:i/>
          <w:spacing w:val="-1"/>
          <w:lang w:val="en-US"/>
        </w:rPr>
        <w:t xml:space="preserve"> is possible!</w:t>
      </w:r>
    </w:p>
    <w:p w14:paraId="73066CFF" w14:textId="77777777" w:rsidR="00781FD0" w:rsidRPr="00DB03A7" w:rsidRDefault="00781FD0" w:rsidP="00781FD0">
      <w:pPr>
        <w:spacing w:before="25"/>
        <w:ind w:left="1560"/>
        <w:rPr>
          <w:rFonts w:ascii="Times New Roman" w:eastAsia="Minion Pro" w:hAnsi="Times New Roman" w:cs="Times New Roman"/>
          <w:lang w:val="en-US"/>
        </w:rPr>
      </w:pPr>
    </w:p>
    <w:p w14:paraId="58907011" w14:textId="77777777" w:rsidR="00781FD0" w:rsidRPr="00DB03A7" w:rsidRDefault="00781FD0" w:rsidP="00781FD0">
      <w:pPr>
        <w:spacing w:after="0" w:line="240" w:lineRule="auto"/>
        <w:ind w:left="1559"/>
        <w:rPr>
          <w:rFonts w:ascii="Times New Roman" w:eastAsia="Minion Pro" w:hAnsi="Times New Roman" w:cs="Times New Roman"/>
          <w:lang w:val="en-US"/>
        </w:rPr>
      </w:pPr>
      <w:r w:rsidRPr="00DB03A7">
        <w:rPr>
          <w:rFonts w:ascii="Times New Roman" w:eastAsia="Minion Pro" w:hAnsi="Times New Roman" w:cs="Times New Roman"/>
          <w:lang w:val="en-US"/>
        </w:rPr>
        <w:t>a)</w:t>
      </w:r>
      <w:r w:rsidRPr="00DB03A7">
        <w:rPr>
          <w:rFonts w:ascii="Times New Roman" w:eastAsia="Minion Pro" w:hAnsi="Times New Roman" w:cs="Times New Roman"/>
          <w:lang w:val="en-US"/>
        </w:rPr>
        <w:tab/>
        <w:t>Unfinished primary school</w:t>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t>1</w:t>
      </w:r>
    </w:p>
    <w:p w14:paraId="382818B7" w14:textId="77777777" w:rsidR="00781FD0" w:rsidRPr="00DB03A7" w:rsidRDefault="00781FD0" w:rsidP="00781FD0">
      <w:pPr>
        <w:spacing w:after="0" w:line="240" w:lineRule="auto"/>
        <w:ind w:left="1559"/>
        <w:rPr>
          <w:rFonts w:ascii="Times New Roman" w:eastAsia="Minion Pro" w:hAnsi="Times New Roman" w:cs="Times New Roman"/>
          <w:lang w:val="en-US"/>
        </w:rPr>
      </w:pPr>
      <w:r w:rsidRPr="00DB03A7">
        <w:rPr>
          <w:rFonts w:ascii="Times New Roman" w:eastAsia="Minion Pro" w:hAnsi="Times New Roman" w:cs="Times New Roman"/>
          <w:lang w:val="en-US"/>
        </w:rPr>
        <w:t>b)</w:t>
      </w:r>
      <w:r w:rsidRPr="00DB03A7">
        <w:rPr>
          <w:rFonts w:ascii="Times New Roman" w:eastAsia="Minion Pro" w:hAnsi="Times New Roman" w:cs="Times New Roman"/>
          <w:lang w:val="en-US"/>
        </w:rPr>
        <w:tab/>
        <w:t>Completed primary school</w:t>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t>2</w:t>
      </w:r>
    </w:p>
    <w:p w14:paraId="7548E477" w14:textId="77777777" w:rsidR="00781FD0" w:rsidRPr="00DB03A7" w:rsidRDefault="00781FD0" w:rsidP="00781FD0">
      <w:pPr>
        <w:spacing w:after="0" w:line="240" w:lineRule="auto"/>
        <w:ind w:left="1559"/>
        <w:rPr>
          <w:rFonts w:ascii="Times New Roman" w:eastAsia="Minion Pro" w:hAnsi="Times New Roman" w:cs="Times New Roman"/>
          <w:lang w:val="en-US"/>
        </w:rPr>
      </w:pPr>
      <w:r w:rsidRPr="00DB03A7">
        <w:rPr>
          <w:rFonts w:ascii="Times New Roman" w:eastAsia="Minion Pro" w:hAnsi="Times New Roman" w:cs="Times New Roman"/>
          <w:lang w:val="en-US"/>
        </w:rPr>
        <w:t>c)</w:t>
      </w:r>
      <w:r w:rsidRPr="00DB03A7">
        <w:rPr>
          <w:rFonts w:ascii="Times New Roman" w:eastAsia="Minion Pro" w:hAnsi="Times New Roman" w:cs="Times New Roman"/>
          <w:lang w:val="en-US"/>
        </w:rPr>
        <w:tab/>
        <w:t>Vocational school ([</w:t>
      </w:r>
      <w:proofErr w:type="spellStart"/>
      <w:r w:rsidRPr="00DB03A7">
        <w:rPr>
          <w:rFonts w:ascii="Times New Roman" w:eastAsia="Minion Pro" w:hAnsi="Times New Roman" w:cs="Times New Roman"/>
          <w:i/>
          <w:iCs/>
          <w:lang w:val="en-US"/>
        </w:rPr>
        <w:t>Szakiskola</w:t>
      </w:r>
      <w:proofErr w:type="spellEnd"/>
      <w:r w:rsidRPr="00DB03A7">
        <w:rPr>
          <w:rFonts w:ascii="Times New Roman" w:eastAsia="Minion Pro" w:hAnsi="Times New Roman" w:cs="Times New Roman"/>
          <w:lang w:val="en-US"/>
        </w:rPr>
        <w:t>] new term)</w:t>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t>3</w:t>
      </w:r>
    </w:p>
    <w:p w14:paraId="0871AE15" w14:textId="77777777" w:rsidR="00781FD0" w:rsidRPr="00DB03A7" w:rsidRDefault="00781FD0" w:rsidP="00781FD0">
      <w:pPr>
        <w:spacing w:after="0" w:line="240" w:lineRule="auto"/>
        <w:ind w:left="1559"/>
        <w:rPr>
          <w:rFonts w:ascii="Times New Roman" w:eastAsia="Minion Pro" w:hAnsi="Times New Roman" w:cs="Times New Roman"/>
          <w:lang w:val="en-US"/>
        </w:rPr>
      </w:pPr>
      <w:r w:rsidRPr="00DB03A7">
        <w:rPr>
          <w:rFonts w:ascii="Times New Roman" w:eastAsia="Minion Pro" w:hAnsi="Times New Roman" w:cs="Times New Roman"/>
          <w:lang w:val="en-US"/>
        </w:rPr>
        <w:t>d)</w:t>
      </w:r>
      <w:r w:rsidRPr="00DB03A7">
        <w:rPr>
          <w:rFonts w:ascii="Times New Roman" w:eastAsia="Minion Pro" w:hAnsi="Times New Roman" w:cs="Times New Roman"/>
          <w:lang w:val="en-US"/>
        </w:rPr>
        <w:tab/>
        <w:t>Vocational school ([</w:t>
      </w:r>
      <w:proofErr w:type="spellStart"/>
      <w:r w:rsidRPr="00DB03A7">
        <w:rPr>
          <w:rFonts w:ascii="Times New Roman" w:eastAsia="Minion Pro" w:hAnsi="Times New Roman" w:cs="Times New Roman"/>
          <w:i/>
          <w:iCs/>
          <w:lang w:val="en-US"/>
        </w:rPr>
        <w:t>Szakmunkásképző</w:t>
      </w:r>
      <w:proofErr w:type="spellEnd"/>
      <w:r w:rsidRPr="00DB03A7">
        <w:rPr>
          <w:rFonts w:ascii="Times New Roman" w:eastAsia="Minion Pro" w:hAnsi="Times New Roman" w:cs="Times New Roman"/>
          <w:lang w:val="en-US"/>
        </w:rPr>
        <w:t>] old term)</w:t>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t>4</w:t>
      </w:r>
    </w:p>
    <w:p w14:paraId="0C30110E" w14:textId="77777777" w:rsidR="00781FD0" w:rsidRPr="00DB03A7" w:rsidRDefault="00781FD0" w:rsidP="00781FD0">
      <w:pPr>
        <w:spacing w:after="0" w:line="240" w:lineRule="auto"/>
        <w:ind w:left="1559"/>
        <w:rPr>
          <w:rFonts w:ascii="Times New Roman" w:eastAsia="Minion Pro" w:hAnsi="Times New Roman" w:cs="Times New Roman"/>
          <w:lang w:val="en-US"/>
        </w:rPr>
      </w:pPr>
      <w:r w:rsidRPr="00DB03A7">
        <w:rPr>
          <w:rFonts w:ascii="Times New Roman" w:eastAsia="Minion Pro" w:hAnsi="Times New Roman" w:cs="Times New Roman"/>
          <w:lang w:val="en-US"/>
        </w:rPr>
        <w:t>e)</w:t>
      </w:r>
      <w:r w:rsidRPr="00DB03A7">
        <w:rPr>
          <w:rFonts w:ascii="Times New Roman" w:eastAsia="Minion Pro" w:hAnsi="Times New Roman" w:cs="Times New Roman"/>
          <w:lang w:val="en-US"/>
        </w:rPr>
        <w:tab/>
        <w:t>High-school final examination</w:t>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t>5</w:t>
      </w:r>
    </w:p>
    <w:p w14:paraId="2B0B0D1F" w14:textId="77777777" w:rsidR="00781FD0" w:rsidRPr="00DB03A7" w:rsidRDefault="00781FD0" w:rsidP="00781FD0">
      <w:pPr>
        <w:spacing w:after="0" w:line="240" w:lineRule="auto"/>
        <w:ind w:left="1559"/>
        <w:rPr>
          <w:rFonts w:ascii="Times New Roman" w:eastAsia="Minion Pro" w:hAnsi="Times New Roman" w:cs="Times New Roman"/>
          <w:lang w:val="en-US"/>
        </w:rPr>
      </w:pPr>
      <w:r w:rsidRPr="00DB03A7">
        <w:rPr>
          <w:rFonts w:ascii="Times New Roman" w:eastAsia="Minion Pro" w:hAnsi="Times New Roman" w:cs="Times New Roman"/>
          <w:lang w:val="en-US"/>
        </w:rPr>
        <w:t>f)</w:t>
      </w:r>
      <w:r w:rsidRPr="00DB03A7">
        <w:rPr>
          <w:rFonts w:ascii="Times New Roman" w:eastAsia="Minion Pro" w:hAnsi="Times New Roman" w:cs="Times New Roman"/>
          <w:lang w:val="en-US"/>
        </w:rPr>
        <w:tab/>
        <w:t>BA, BSc</w:t>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t>6</w:t>
      </w:r>
    </w:p>
    <w:p w14:paraId="6203193B" w14:textId="77777777" w:rsidR="00781FD0" w:rsidRPr="00DB03A7" w:rsidRDefault="00781FD0" w:rsidP="00781FD0">
      <w:pPr>
        <w:spacing w:after="0" w:line="240" w:lineRule="auto"/>
        <w:ind w:left="1559"/>
        <w:rPr>
          <w:rFonts w:ascii="Times New Roman" w:eastAsia="Minion Pro" w:hAnsi="Times New Roman" w:cs="Times New Roman"/>
          <w:lang w:val="en-US"/>
        </w:rPr>
      </w:pPr>
      <w:r w:rsidRPr="00DB03A7">
        <w:rPr>
          <w:rFonts w:ascii="Times New Roman" w:eastAsia="Minion Pro" w:hAnsi="Times New Roman" w:cs="Times New Roman"/>
          <w:lang w:val="en-US"/>
        </w:rPr>
        <w:t>g)</w:t>
      </w:r>
      <w:r w:rsidRPr="00DB03A7">
        <w:rPr>
          <w:rFonts w:ascii="Times New Roman" w:eastAsia="Minion Pro" w:hAnsi="Times New Roman" w:cs="Times New Roman"/>
          <w:lang w:val="en-US"/>
        </w:rPr>
        <w:tab/>
        <w:t>MA, MSc</w:t>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t>7</w:t>
      </w:r>
    </w:p>
    <w:p w14:paraId="2BEBC467" w14:textId="77777777" w:rsidR="00781FD0" w:rsidRPr="00DB03A7" w:rsidRDefault="00781FD0" w:rsidP="00781FD0">
      <w:pPr>
        <w:spacing w:after="0" w:line="240" w:lineRule="auto"/>
        <w:ind w:left="1559"/>
        <w:rPr>
          <w:rFonts w:ascii="Times New Roman" w:eastAsia="Minion Pro" w:hAnsi="Times New Roman" w:cs="Times New Roman"/>
          <w:lang w:val="en-US"/>
        </w:rPr>
      </w:pPr>
      <w:r w:rsidRPr="00DB03A7">
        <w:rPr>
          <w:rFonts w:ascii="Times New Roman" w:eastAsia="Minion Pro" w:hAnsi="Times New Roman" w:cs="Times New Roman"/>
          <w:lang w:val="en-US"/>
        </w:rPr>
        <w:t>h)</w:t>
      </w:r>
      <w:r w:rsidRPr="00DB03A7">
        <w:rPr>
          <w:rFonts w:ascii="Times New Roman" w:eastAsia="Minion Pro" w:hAnsi="Times New Roman" w:cs="Times New Roman"/>
          <w:lang w:val="en-US"/>
        </w:rPr>
        <w:tab/>
        <w:t>Don’t know</w:t>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r>
      <w:r w:rsidRPr="00DB03A7">
        <w:rPr>
          <w:rFonts w:ascii="Times New Roman" w:eastAsia="Minion Pro" w:hAnsi="Times New Roman" w:cs="Times New Roman"/>
          <w:lang w:val="en-US"/>
        </w:rPr>
        <w:tab/>
        <w:t>8</w:t>
      </w:r>
    </w:p>
    <w:p w14:paraId="1E66C020" w14:textId="77777777" w:rsidR="0096472D" w:rsidRPr="00DB03A7" w:rsidRDefault="0096472D" w:rsidP="0096472D">
      <w:pPr>
        <w:jc w:val="both"/>
        <w:rPr>
          <w:rFonts w:ascii="Times New Roman" w:hAnsi="Times New Roman" w:cs="Times New Roman"/>
          <w:lang w:val="en-US"/>
        </w:rPr>
      </w:pPr>
    </w:p>
    <w:p w14:paraId="7FDDC88F" w14:textId="5F320E98" w:rsidR="00514D24" w:rsidRPr="00DB03A7" w:rsidRDefault="00514D24" w:rsidP="0096472D">
      <w:pPr>
        <w:jc w:val="both"/>
        <w:rPr>
          <w:rFonts w:ascii="Times New Roman" w:hAnsi="Times New Roman" w:cs="Times New Roman"/>
          <w:lang w:val="en-US"/>
        </w:rPr>
        <w:sectPr w:rsidR="00514D24" w:rsidRPr="00DB03A7" w:rsidSect="001935A9">
          <w:headerReference w:type="even" r:id="rId14"/>
          <w:headerReference w:type="default" r:id="rId15"/>
          <w:footerReference w:type="even" r:id="rId16"/>
          <w:footerReference w:type="default" r:id="rId17"/>
          <w:headerReference w:type="first" r:id="rId18"/>
          <w:footerReference w:type="first" r:id="rId19"/>
          <w:pgSz w:w="11900" w:h="16840"/>
          <w:pgMar w:top="1417" w:right="1417" w:bottom="1417" w:left="1417" w:header="708" w:footer="708" w:gutter="0"/>
          <w:cols w:space="708"/>
          <w:docGrid w:linePitch="360"/>
        </w:sectPr>
      </w:pPr>
    </w:p>
    <w:p w14:paraId="7A640EBB" w14:textId="55019E31" w:rsidR="0096472D" w:rsidRPr="00DB03A7" w:rsidRDefault="0007537B" w:rsidP="00182CA3">
      <w:pPr>
        <w:pStyle w:val="Cmsor1"/>
        <w:rPr>
          <w:rFonts w:ascii="Times New Roman" w:hAnsi="Times New Roman" w:cs="Times New Roman"/>
          <w:b/>
          <w:color w:val="000000" w:themeColor="text1"/>
          <w:sz w:val="24"/>
          <w:szCs w:val="24"/>
          <w:lang w:val="en-US"/>
        </w:rPr>
      </w:pPr>
      <w:r w:rsidRPr="00DB03A7">
        <w:rPr>
          <w:rFonts w:ascii="Times New Roman" w:hAnsi="Times New Roman" w:cs="Times New Roman"/>
          <w:b/>
          <w:color w:val="000000" w:themeColor="text1"/>
          <w:sz w:val="24"/>
          <w:szCs w:val="24"/>
          <w:lang w:val="en-US"/>
        </w:rPr>
        <w:lastRenderedPageBreak/>
        <w:t>The original Hungarian ve</w:t>
      </w:r>
      <w:r w:rsidR="002E0E30" w:rsidRPr="00DB03A7">
        <w:rPr>
          <w:rFonts w:ascii="Times New Roman" w:hAnsi="Times New Roman" w:cs="Times New Roman"/>
          <w:b/>
          <w:color w:val="000000" w:themeColor="text1"/>
          <w:sz w:val="24"/>
          <w:szCs w:val="24"/>
          <w:lang w:val="en-US"/>
        </w:rPr>
        <w:t>r</w:t>
      </w:r>
      <w:r w:rsidRPr="00DB03A7">
        <w:rPr>
          <w:rFonts w:ascii="Times New Roman" w:hAnsi="Times New Roman" w:cs="Times New Roman"/>
          <w:b/>
          <w:color w:val="000000" w:themeColor="text1"/>
          <w:sz w:val="24"/>
          <w:szCs w:val="24"/>
          <w:lang w:val="en-US"/>
        </w:rPr>
        <w:t>sion of the questions received with the e-ma</w:t>
      </w:r>
      <w:r w:rsidR="002E0E30" w:rsidRPr="00DB03A7">
        <w:rPr>
          <w:rFonts w:ascii="Times New Roman" w:hAnsi="Times New Roman" w:cs="Times New Roman"/>
          <w:b/>
          <w:color w:val="000000" w:themeColor="text1"/>
          <w:sz w:val="24"/>
          <w:szCs w:val="24"/>
          <w:lang w:val="en-US"/>
        </w:rPr>
        <w:t>il message</w:t>
      </w:r>
    </w:p>
    <w:p w14:paraId="6B9614A4" w14:textId="77777777" w:rsidR="0096472D" w:rsidRPr="00DB03A7" w:rsidRDefault="0096472D" w:rsidP="0096472D">
      <w:pPr>
        <w:rPr>
          <w:rFonts w:ascii="Times New Roman" w:hAnsi="Times New Roman" w:cs="Times New Roman"/>
          <w:lang w:val="en-US"/>
        </w:rPr>
      </w:pPr>
    </w:p>
    <w:p w14:paraId="77A2C964" w14:textId="77777777" w:rsidR="0096472D" w:rsidRPr="00DB03A7" w:rsidRDefault="0096472D" w:rsidP="0096472D">
      <w:pPr>
        <w:ind w:left="360"/>
        <w:jc w:val="both"/>
        <w:rPr>
          <w:rFonts w:ascii="Times New Roman" w:hAnsi="Times New Roman" w:cs="Times New Roman"/>
          <w:b/>
          <w:lang w:val="en-US"/>
        </w:rPr>
      </w:pPr>
      <w:r w:rsidRPr="00DB03A7">
        <w:rPr>
          <w:rFonts w:ascii="Times New Roman" w:hAnsi="Times New Roman" w:cs="Times New Roman"/>
          <w:b/>
          <w:lang w:val="en-US"/>
        </w:rPr>
        <w:t xml:space="preserve">A </w:t>
      </w:r>
      <w:proofErr w:type="spellStart"/>
      <w:r w:rsidRPr="00DB03A7">
        <w:rPr>
          <w:rFonts w:ascii="Times New Roman" w:hAnsi="Times New Roman" w:cs="Times New Roman"/>
          <w:b/>
          <w:lang w:val="en-US"/>
        </w:rPr>
        <w:t>következő</w:t>
      </w:r>
      <w:proofErr w:type="spellEnd"/>
      <w:r w:rsidRPr="00DB03A7">
        <w:rPr>
          <w:rFonts w:ascii="Times New Roman" w:hAnsi="Times New Roman" w:cs="Times New Roman"/>
          <w:b/>
          <w:lang w:val="en-US"/>
        </w:rPr>
        <w:t xml:space="preserve"> </w:t>
      </w:r>
      <w:proofErr w:type="spellStart"/>
      <w:r w:rsidRPr="00DB03A7">
        <w:rPr>
          <w:rFonts w:ascii="Times New Roman" w:hAnsi="Times New Roman" w:cs="Times New Roman"/>
          <w:b/>
          <w:lang w:val="en-US"/>
        </w:rPr>
        <w:t>táblázatban</w:t>
      </w:r>
      <w:proofErr w:type="spellEnd"/>
      <w:r w:rsidRPr="00DB03A7">
        <w:rPr>
          <w:rFonts w:ascii="Times New Roman" w:hAnsi="Times New Roman" w:cs="Times New Roman"/>
          <w:b/>
          <w:lang w:val="en-US"/>
        </w:rPr>
        <w:t xml:space="preserve"> </w:t>
      </w:r>
      <w:proofErr w:type="spellStart"/>
      <w:r w:rsidRPr="00DB03A7">
        <w:rPr>
          <w:rFonts w:ascii="Times New Roman" w:hAnsi="Times New Roman" w:cs="Times New Roman"/>
          <w:b/>
          <w:lang w:val="en-US"/>
        </w:rPr>
        <w:t>különböző</w:t>
      </w:r>
      <w:proofErr w:type="spellEnd"/>
      <w:r w:rsidRPr="00DB03A7">
        <w:rPr>
          <w:rFonts w:ascii="Times New Roman" w:hAnsi="Times New Roman" w:cs="Times New Roman"/>
          <w:b/>
          <w:lang w:val="en-US"/>
        </w:rPr>
        <w:t xml:space="preserve"> </w:t>
      </w:r>
      <w:proofErr w:type="spellStart"/>
      <w:r w:rsidRPr="00DB03A7">
        <w:rPr>
          <w:rFonts w:ascii="Times New Roman" w:hAnsi="Times New Roman" w:cs="Times New Roman"/>
          <w:b/>
          <w:lang w:val="en-US"/>
        </w:rPr>
        <w:t>érzéseket</w:t>
      </w:r>
      <w:proofErr w:type="spellEnd"/>
      <w:r w:rsidRPr="00DB03A7">
        <w:rPr>
          <w:rFonts w:ascii="Times New Roman" w:hAnsi="Times New Roman" w:cs="Times New Roman"/>
          <w:b/>
          <w:lang w:val="en-US"/>
        </w:rPr>
        <w:t xml:space="preserve"> </w:t>
      </w:r>
      <w:proofErr w:type="spellStart"/>
      <w:r w:rsidRPr="00DB03A7">
        <w:rPr>
          <w:rFonts w:ascii="Times New Roman" w:hAnsi="Times New Roman" w:cs="Times New Roman"/>
          <w:b/>
          <w:lang w:val="en-US"/>
        </w:rPr>
        <w:t>leíró</w:t>
      </w:r>
      <w:proofErr w:type="spellEnd"/>
      <w:r w:rsidRPr="00DB03A7">
        <w:rPr>
          <w:rFonts w:ascii="Times New Roman" w:hAnsi="Times New Roman" w:cs="Times New Roman"/>
          <w:b/>
          <w:lang w:val="en-US"/>
        </w:rPr>
        <w:t xml:space="preserve"> </w:t>
      </w:r>
      <w:proofErr w:type="spellStart"/>
      <w:r w:rsidRPr="00DB03A7">
        <w:rPr>
          <w:rFonts w:ascii="Times New Roman" w:hAnsi="Times New Roman" w:cs="Times New Roman"/>
          <w:b/>
          <w:lang w:val="en-US"/>
        </w:rPr>
        <w:t>mondatokat</w:t>
      </w:r>
      <w:proofErr w:type="spellEnd"/>
      <w:r w:rsidRPr="00DB03A7">
        <w:rPr>
          <w:rFonts w:ascii="Times New Roman" w:hAnsi="Times New Roman" w:cs="Times New Roman"/>
          <w:b/>
          <w:lang w:val="en-US"/>
        </w:rPr>
        <w:t xml:space="preserve"> </w:t>
      </w:r>
      <w:proofErr w:type="spellStart"/>
      <w:r w:rsidRPr="00DB03A7">
        <w:rPr>
          <w:rFonts w:ascii="Times New Roman" w:hAnsi="Times New Roman" w:cs="Times New Roman"/>
          <w:b/>
          <w:lang w:val="en-US"/>
        </w:rPr>
        <w:t>olvashat</w:t>
      </w:r>
      <w:proofErr w:type="spellEnd"/>
      <w:r w:rsidRPr="00DB03A7">
        <w:rPr>
          <w:rFonts w:ascii="Times New Roman" w:hAnsi="Times New Roman" w:cs="Times New Roman"/>
          <w:b/>
          <w:lang w:val="en-US"/>
        </w:rPr>
        <w:t xml:space="preserve">. </w:t>
      </w:r>
      <w:proofErr w:type="spellStart"/>
      <w:r w:rsidRPr="00DB03A7">
        <w:rPr>
          <w:rFonts w:ascii="Times New Roman" w:hAnsi="Times New Roman" w:cs="Times New Roman"/>
          <w:b/>
          <w:lang w:val="en-US"/>
        </w:rPr>
        <w:t>Kérem</w:t>
      </w:r>
      <w:proofErr w:type="spellEnd"/>
      <w:r w:rsidRPr="00DB03A7">
        <w:rPr>
          <w:rFonts w:ascii="Times New Roman" w:hAnsi="Times New Roman" w:cs="Times New Roman"/>
          <w:b/>
          <w:lang w:val="en-US"/>
        </w:rPr>
        <w:t xml:space="preserve">, </w:t>
      </w:r>
      <w:proofErr w:type="spellStart"/>
      <w:r w:rsidRPr="00DB03A7">
        <w:rPr>
          <w:rFonts w:ascii="Times New Roman" w:hAnsi="Times New Roman" w:cs="Times New Roman"/>
          <w:b/>
          <w:lang w:val="en-US"/>
        </w:rPr>
        <w:t>egy</w:t>
      </w:r>
      <w:proofErr w:type="spellEnd"/>
      <w:r w:rsidRPr="00DB03A7">
        <w:rPr>
          <w:rFonts w:ascii="Times New Roman" w:hAnsi="Times New Roman" w:cs="Times New Roman"/>
          <w:b/>
          <w:lang w:val="en-US"/>
        </w:rPr>
        <w:t xml:space="preserve"> 0-tól 10-ig </w:t>
      </w:r>
      <w:proofErr w:type="spellStart"/>
      <w:r w:rsidRPr="00DB03A7">
        <w:rPr>
          <w:rFonts w:ascii="Times New Roman" w:hAnsi="Times New Roman" w:cs="Times New Roman"/>
          <w:b/>
          <w:lang w:val="en-US"/>
        </w:rPr>
        <w:t>terjedő</w:t>
      </w:r>
      <w:proofErr w:type="spellEnd"/>
      <w:r w:rsidRPr="00DB03A7">
        <w:rPr>
          <w:rFonts w:ascii="Times New Roman" w:hAnsi="Times New Roman" w:cs="Times New Roman"/>
          <w:b/>
          <w:lang w:val="en-US"/>
        </w:rPr>
        <w:t xml:space="preserve"> </w:t>
      </w:r>
      <w:proofErr w:type="spellStart"/>
      <w:r w:rsidRPr="00DB03A7">
        <w:rPr>
          <w:rFonts w:ascii="Times New Roman" w:hAnsi="Times New Roman" w:cs="Times New Roman"/>
          <w:b/>
          <w:lang w:val="en-US"/>
        </w:rPr>
        <w:t>skálán</w:t>
      </w:r>
      <w:proofErr w:type="spellEnd"/>
      <w:r w:rsidRPr="00DB03A7">
        <w:rPr>
          <w:rFonts w:ascii="Times New Roman" w:hAnsi="Times New Roman" w:cs="Times New Roman"/>
          <w:b/>
          <w:lang w:val="en-US"/>
        </w:rPr>
        <w:t xml:space="preserve"> </w:t>
      </w:r>
      <w:proofErr w:type="spellStart"/>
      <w:r w:rsidRPr="00DB03A7">
        <w:rPr>
          <w:rFonts w:ascii="Times New Roman" w:hAnsi="Times New Roman" w:cs="Times New Roman"/>
          <w:b/>
          <w:lang w:val="en-US"/>
        </w:rPr>
        <w:t>jelölje</w:t>
      </w:r>
      <w:proofErr w:type="spellEnd"/>
      <w:r w:rsidRPr="00DB03A7">
        <w:rPr>
          <w:rFonts w:ascii="Times New Roman" w:hAnsi="Times New Roman" w:cs="Times New Roman"/>
          <w:b/>
          <w:lang w:val="en-US"/>
        </w:rPr>
        <w:t xml:space="preserve"> be, </w:t>
      </w:r>
      <w:proofErr w:type="spellStart"/>
      <w:r w:rsidRPr="00DB03A7">
        <w:rPr>
          <w:rFonts w:ascii="Times New Roman" w:hAnsi="Times New Roman" w:cs="Times New Roman"/>
          <w:b/>
          <w:lang w:val="en-US"/>
        </w:rPr>
        <w:t>hogy</w:t>
      </w:r>
      <w:proofErr w:type="spellEnd"/>
      <w:r w:rsidRPr="00DB03A7">
        <w:rPr>
          <w:rFonts w:ascii="Times New Roman" w:hAnsi="Times New Roman" w:cs="Times New Roman"/>
          <w:b/>
          <w:lang w:val="en-US"/>
        </w:rPr>
        <w:t xml:space="preserve"> a </w:t>
      </w:r>
      <w:proofErr w:type="spellStart"/>
      <w:r w:rsidRPr="00DB03A7">
        <w:rPr>
          <w:rFonts w:ascii="Times New Roman" w:hAnsi="Times New Roman" w:cs="Times New Roman"/>
          <w:b/>
          <w:lang w:val="en-US"/>
        </w:rPr>
        <w:t>mostani</w:t>
      </w:r>
      <w:proofErr w:type="spellEnd"/>
      <w:r w:rsidRPr="00DB03A7">
        <w:rPr>
          <w:rFonts w:ascii="Times New Roman" w:hAnsi="Times New Roman" w:cs="Times New Roman"/>
          <w:b/>
          <w:lang w:val="en-US"/>
        </w:rPr>
        <w:t xml:space="preserve"> </w:t>
      </w:r>
      <w:proofErr w:type="spellStart"/>
      <w:r w:rsidRPr="00DB03A7">
        <w:rPr>
          <w:rFonts w:ascii="Times New Roman" w:hAnsi="Times New Roman" w:cs="Times New Roman"/>
          <w:b/>
          <w:lang w:val="en-US"/>
        </w:rPr>
        <w:t>érzésit</w:t>
      </w:r>
      <w:proofErr w:type="spellEnd"/>
      <w:r w:rsidRPr="00DB03A7">
        <w:rPr>
          <w:rFonts w:ascii="Times New Roman" w:hAnsi="Times New Roman" w:cs="Times New Roman"/>
          <w:b/>
          <w:lang w:val="en-US"/>
        </w:rPr>
        <w:t xml:space="preserve"> </w:t>
      </w:r>
      <w:proofErr w:type="spellStart"/>
      <w:r w:rsidRPr="00DB03A7">
        <w:rPr>
          <w:rFonts w:ascii="Times New Roman" w:hAnsi="Times New Roman" w:cs="Times New Roman"/>
          <w:b/>
          <w:lang w:val="en-US"/>
        </w:rPr>
        <w:t>figyelembe</w:t>
      </w:r>
      <w:proofErr w:type="spellEnd"/>
      <w:r w:rsidRPr="00DB03A7">
        <w:rPr>
          <w:rFonts w:ascii="Times New Roman" w:hAnsi="Times New Roman" w:cs="Times New Roman"/>
          <w:b/>
          <w:lang w:val="en-US"/>
        </w:rPr>
        <w:t xml:space="preserve"> </w:t>
      </w:r>
      <w:proofErr w:type="spellStart"/>
      <w:r w:rsidRPr="00DB03A7">
        <w:rPr>
          <w:rFonts w:ascii="Times New Roman" w:hAnsi="Times New Roman" w:cs="Times New Roman"/>
          <w:b/>
          <w:lang w:val="en-US"/>
        </w:rPr>
        <w:t>véve</w:t>
      </w:r>
      <w:proofErr w:type="spellEnd"/>
      <w:r w:rsidRPr="00DB03A7">
        <w:rPr>
          <w:rFonts w:ascii="Times New Roman" w:hAnsi="Times New Roman" w:cs="Times New Roman"/>
          <w:b/>
          <w:lang w:val="en-US"/>
        </w:rPr>
        <w:t xml:space="preserve"> </w:t>
      </w:r>
      <w:proofErr w:type="spellStart"/>
      <w:r w:rsidRPr="00DB03A7">
        <w:rPr>
          <w:rFonts w:ascii="Times New Roman" w:hAnsi="Times New Roman" w:cs="Times New Roman"/>
          <w:b/>
          <w:lang w:val="en-US"/>
        </w:rPr>
        <w:t>Ön</w:t>
      </w:r>
      <w:proofErr w:type="spellEnd"/>
      <w:r w:rsidRPr="00DB03A7">
        <w:rPr>
          <w:rFonts w:ascii="Times New Roman" w:hAnsi="Times New Roman" w:cs="Times New Roman"/>
          <w:b/>
          <w:lang w:val="en-US"/>
        </w:rPr>
        <w:t xml:space="preserve"> </w:t>
      </w:r>
      <w:proofErr w:type="spellStart"/>
      <w:r w:rsidRPr="00DB03A7">
        <w:rPr>
          <w:rFonts w:ascii="Times New Roman" w:hAnsi="Times New Roman" w:cs="Times New Roman"/>
          <w:b/>
          <w:lang w:val="en-US"/>
        </w:rPr>
        <w:t>mennyire</w:t>
      </w:r>
      <w:proofErr w:type="spellEnd"/>
      <w:r w:rsidRPr="00DB03A7">
        <w:rPr>
          <w:rFonts w:ascii="Times New Roman" w:hAnsi="Times New Roman" w:cs="Times New Roman"/>
          <w:b/>
          <w:lang w:val="en-US"/>
        </w:rPr>
        <w:t xml:space="preserve"> </w:t>
      </w:r>
      <w:proofErr w:type="spellStart"/>
      <w:r w:rsidRPr="00DB03A7">
        <w:rPr>
          <w:rFonts w:ascii="Times New Roman" w:hAnsi="Times New Roman" w:cs="Times New Roman"/>
          <w:b/>
          <w:lang w:val="en-US"/>
        </w:rPr>
        <w:t>érzi</w:t>
      </w:r>
      <w:proofErr w:type="spellEnd"/>
      <w:r w:rsidRPr="00DB03A7">
        <w:rPr>
          <w:rFonts w:ascii="Times New Roman" w:hAnsi="Times New Roman" w:cs="Times New Roman"/>
          <w:b/>
          <w:lang w:val="en-US"/>
        </w:rPr>
        <w:t xml:space="preserve"> </w:t>
      </w:r>
      <w:proofErr w:type="spellStart"/>
      <w:r w:rsidRPr="00DB03A7">
        <w:rPr>
          <w:rFonts w:ascii="Times New Roman" w:hAnsi="Times New Roman" w:cs="Times New Roman"/>
          <w:b/>
          <w:lang w:val="en-US"/>
        </w:rPr>
        <w:t>azt</w:t>
      </w:r>
      <w:proofErr w:type="spellEnd"/>
      <w:r w:rsidRPr="00DB03A7">
        <w:rPr>
          <w:rFonts w:ascii="Times New Roman" w:hAnsi="Times New Roman" w:cs="Times New Roman"/>
          <w:b/>
          <w:lang w:val="en-US"/>
        </w:rPr>
        <w:t xml:space="preserve">, </w:t>
      </w:r>
      <w:proofErr w:type="spellStart"/>
      <w:r w:rsidRPr="00DB03A7">
        <w:rPr>
          <w:rFonts w:ascii="Times New Roman" w:hAnsi="Times New Roman" w:cs="Times New Roman"/>
          <w:b/>
          <w:lang w:val="en-US"/>
        </w:rPr>
        <w:t>hogy</w:t>
      </w:r>
      <w:proofErr w:type="spellEnd"/>
      <w:r w:rsidRPr="00DB03A7">
        <w:rPr>
          <w:rFonts w:ascii="Times New Roman" w:hAnsi="Times New Roman" w:cs="Times New Roman"/>
          <w:b/>
          <w:lang w:val="en-US"/>
        </w:rPr>
        <w:t xml:space="preserve"> </w:t>
      </w:r>
      <w:proofErr w:type="spellStart"/>
      <w:r w:rsidRPr="00DB03A7">
        <w:rPr>
          <w:rFonts w:ascii="Times New Roman" w:hAnsi="Times New Roman" w:cs="Times New Roman"/>
          <w:b/>
          <w:lang w:val="en-US"/>
        </w:rPr>
        <w:t>az</w:t>
      </w:r>
      <w:proofErr w:type="spellEnd"/>
      <w:r w:rsidRPr="00DB03A7">
        <w:rPr>
          <w:rFonts w:ascii="Times New Roman" w:hAnsi="Times New Roman" w:cs="Times New Roman"/>
          <w:b/>
          <w:lang w:val="en-US"/>
        </w:rPr>
        <w:t xml:space="preserve"> </w:t>
      </w:r>
      <w:proofErr w:type="spellStart"/>
      <w:r w:rsidRPr="00DB03A7">
        <w:rPr>
          <w:rFonts w:ascii="Times New Roman" w:hAnsi="Times New Roman" w:cs="Times New Roman"/>
          <w:b/>
          <w:lang w:val="en-US"/>
        </w:rPr>
        <w:t>adott</w:t>
      </w:r>
      <w:proofErr w:type="spellEnd"/>
      <w:r w:rsidRPr="00DB03A7">
        <w:rPr>
          <w:rFonts w:ascii="Times New Roman" w:hAnsi="Times New Roman" w:cs="Times New Roman"/>
          <w:b/>
          <w:lang w:val="en-US"/>
        </w:rPr>
        <w:t xml:space="preserve"> </w:t>
      </w:r>
      <w:proofErr w:type="spellStart"/>
      <w:r w:rsidRPr="00DB03A7">
        <w:rPr>
          <w:rFonts w:ascii="Times New Roman" w:hAnsi="Times New Roman" w:cs="Times New Roman"/>
          <w:b/>
          <w:lang w:val="en-US"/>
        </w:rPr>
        <w:t>kijelentés</w:t>
      </w:r>
      <w:proofErr w:type="spellEnd"/>
      <w:r w:rsidRPr="00DB03A7">
        <w:rPr>
          <w:rFonts w:ascii="Times New Roman" w:hAnsi="Times New Roman" w:cs="Times New Roman"/>
          <w:b/>
          <w:lang w:val="en-US"/>
        </w:rPr>
        <w:t xml:space="preserve"> </w:t>
      </w:r>
      <w:proofErr w:type="spellStart"/>
      <w:r w:rsidRPr="00DB03A7">
        <w:rPr>
          <w:rFonts w:ascii="Times New Roman" w:hAnsi="Times New Roman" w:cs="Times New Roman"/>
          <w:b/>
          <w:lang w:val="en-US"/>
        </w:rPr>
        <w:t>megfelel</w:t>
      </w:r>
      <w:proofErr w:type="spellEnd"/>
      <w:r w:rsidRPr="00DB03A7">
        <w:rPr>
          <w:rFonts w:ascii="Times New Roman" w:hAnsi="Times New Roman" w:cs="Times New Roman"/>
          <w:b/>
          <w:lang w:val="en-US"/>
        </w:rPr>
        <w:t xml:space="preserve"> </w:t>
      </w:r>
      <w:proofErr w:type="spellStart"/>
      <w:r w:rsidRPr="00DB03A7">
        <w:rPr>
          <w:rFonts w:ascii="Times New Roman" w:hAnsi="Times New Roman" w:cs="Times New Roman"/>
          <w:b/>
          <w:lang w:val="en-US"/>
        </w:rPr>
        <w:t>annak</w:t>
      </w:r>
      <w:proofErr w:type="spellEnd"/>
      <w:r w:rsidRPr="00DB03A7">
        <w:rPr>
          <w:rFonts w:ascii="Times New Roman" w:hAnsi="Times New Roman" w:cs="Times New Roman"/>
          <w:b/>
          <w:lang w:val="en-US"/>
        </w:rPr>
        <w:t xml:space="preserve">, </w:t>
      </w:r>
      <w:proofErr w:type="spellStart"/>
      <w:r w:rsidRPr="00DB03A7">
        <w:rPr>
          <w:rFonts w:ascii="Times New Roman" w:hAnsi="Times New Roman" w:cs="Times New Roman"/>
          <w:b/>
          <w:lang w:val="en-US"/>
        </w:rPr>
        <w:t>amit</w:t>
      </w:r>
      <w:proofErr w:type="spellEnd"/>
      <w:r w:rsidRPr="00DB03A7">
        <w:rPr>
          <w:rFonts w:ascii="Times New Roman" w:hAnsi="Times New Roman" w:cs="Times New Roman"/>
          <w:b/>
          <w:lang w:val="en-US"/>
        </w:rPr>
        <w:t xml:space="preserve"> most </w:t>
      </w:r>
      <w:proofErr w:type="spellStart"/>
      <w:r w:rsidRPr="00DB03A7">
        <w:rPr>
          <w:rFonts w:ascii="Times New Roman" w:hAnsi="Times New Roman" w:cs="Times New Roman"/>
          <w:b/>
          <w:lang w:val="en-US"/>
        </w:rPr>
        <w:t>érez</w:t>
      </w:r>
      <w:proofErr w:type="spellEnd"/>
      <w:r w:rsidRPr="00DB03A7">
        <w:rPr>
          <w:rFonts w:ascii="Times New Roman" w:hAnsi="Times New Roman" w:cs="Times New Roman"/>
          <w:b/>
          <w:lang w:val="en-US"/>
        </w:rPr>
        <w:t>.</w:t>
      </w:r>
    </w:p>
    <w:p w14:paraId="3B14FE3C" w14:textId="77777777" w:rsidR="0096472D" w:rsidRPr="00DB03A7" w:rsidRDefault="0096472D" w:rsidP="0096472D">
      <w:pPr>
        <w:ind w:left="1080"/>
        <w:jc w:val="both"/>
        <w:rPr>
          <w:rFonts w:ascii="Times New Roman" w:hAnsi="Times New Roman" w:cs="Times New Roman"/>
          <w:i/>
          <w:lang w:val="en-US"/>
        </w:rPr>
      </w:pPr>
      <w:r w:rsidRPr="00DB03A7">
        <w:rPr>
          <w:rFonts w:ascii="Times New Roman" w:hAnsi="Times New Roman" w:cs="Times New Roman"/>
          <w:i/>
          <w:lang w:val="en-US"/>
        </w:rPr>
        <w:t xml:space="preserve">A 0 </w:t>
      </w:r>
      <w:proofErr w:type="spellStart"/>
      <w:r w:rsidRPr="00DB03A7">
        <w:rPr>
          <w:rFonts w:ascii="Times New Roman" w:hAnsi="Times New Roman" w:cs="Times New Roman"/>
          <w:i/>
          <w:lang w:val="en-US"/>
        </w:rPr>
        <w:t>azt</w:t>
      </w:r>
      <w:proofErr w:type="spellEnd"/>
      <w:r w:rsidRPr="00DB03A7">
        <w:rPr>
          <w:rFonts w:ascii="Times New Roman" w:hAnsi="Times New Roman" w:cs="Times New Roman"/>
          <w:i/>
          <w:lang w:val="en-US"/>
        </w:rPr>
        <w:t xml:space="preserve"> </w:t>
      </w:r>
      <w:proofErr w:type="spellStart"/>
      <w:r w:rsidRPr="00DB03A7">
        <w:rPr>
          <w:rFonts w:ascii="Times New Roman" w:hAnsi="Times New Roman" w:cs="Times New Roman"/>
          <w:i/>
          <w:lang w:val="en-US"/>
        </w:rPr>
        <w:t>jelenti</w:t>
      </w:r>
      <w:proofErr w:type="spellEnd"/>
      <w:r w:rsidRPr="00DB03A7">
        <w:rPr>
          <w:rFonts w:ascii="Times New Roman" w:hAnsi="Times New Roman" w:cs="Times New Roman"/>
          <w:i/>
          <w:lang w:val="en-US"/>
        </w:rPr>
        <w:t xml:space="preserve">, </w:t>
      </w:r>
      <w:proofErr w:type="spellStart"/>
      <w:r w:rsidRPr="00DB03A7">
        <w:rPr>
          <w:rFonts w:ascii="Times New Roman" w:hAnsi="Times New Roman" w:cs="Times New Roman"/>
          <w:i/>
          <w:lang w:val="en-US"/>
        </w:rPr>
        <w:t>hogy</w:t>
      </w:r>
      <w:proofErr w:type="spellEnd"/>
      <w:r w:rsidRPr="00DB03A7">
        <w:rPr>
          <w:rFonts w:ascii="Times New Roman" w:hAnsi="Times New Roman" w:cs="Times New Roman"/>
          <w:i/>
          <w:lang w:val="en-US"/>
        </w:rPr>
        <w:t xml:space="preserve"> </w:t>
      </w:r>
      <w:proofErr w:type="spellStart"/>
      <w:r w:rsidRPr="00DB03A7">
        <w:rPr>
          <w:rFonts w:ascii="Times New Roman" w:hAnsi="Times New Roman" w:cs="Times New Roman"/>
          <w:i/>
          <w:lang w:val="en-US"/>
        </w:rPr>
        <w:t>Ön</w:t>
      </w:r>
      <w:proofErr w:type="spellEnd"/>
      <w:r w:rsidRPr="00DB03A7">
        <w:rPr>
          <w:rFonts w:ascii="Times New Roman" w:hAnsi="Times New Roman" w:cs="Times New Roman"/>
          <w:i/>
          <w:lang w:val="en-US"/>
        </w:rPr>
        <w:t xml:space="preserve"> a </w:t>
      </w:r>
      <w:proofErr w:type="spellStart"/>
      <w:r w:rsidRPr="00DB03A7">
        <w:rPr>
          <w:rFonts w:ascii="Times New Roman" w:hAnsi="Times New Roman" w:cs="Times New Roman"/>
          <w:i/>
          <w:lang w:val="en-US"/>
        </w:rPr>
        <w:t>jelenlegi</w:t>
      </w:r>
      <w:proofErr w:type="spellEnd"/>
      <w:r w:rsidRPr="00DB03A7">
        <w:rPr>
          <w:rFonts w:ascii="Times New Roman" w:hAnsi="Times New Roman" w:cs="Times New Roman"/>
          <w:i/>
          <w:lang w:val="en-US"/>
        </w:rPr>
        <w:t xml:space="preserve"> </w:t>
      </w:r>
      <w:proofErr w:type="spellStart"/>
      <w:r w:rsidRPr="00DB03A7">
        <w:rPr>
          <w:rFonts w:ascii="Times New Roman" w:hAnsi="Times New Roman" w:cs="Times New Roman"/>
          <w:i/>
          <w:lang w:val="en-US"/>
        </w:rPr>
        <w:t>érzései</w:t>
      </w:r>
      <w:proofErr w:type="spellEnd"/>
      <w:r w:rsidRPr="00DB03A7">
        <w:rPr>
          <w:rFonts w:ascii="Times New Roman" w:hAnsi="Times New Roman" w:cs="Times New Roman"/>
          <w:i/>
          <w:lang w:val="en-US"/>
        </w:rPr>
        <w:t xml:space="preserve"> </w:t>
      </w:r>
      <w:proofErr w:type="spellStart"/>
      <w:r w:rsidRPr="00DB03A7">
        <w:rPr>
          <w:rFonts w:ascii="Times New Roman" w:hAnsi="Times New Roman" w:cs="Times New Roman"/>
          <w:i/>
          <w:lang w:val="en-US"/>
        </w:rPr>
        <w:t>alapján</w:t>
      </w:r>
      <w:proofErr w:type="spellEnd"/>
      <w:r w:rsidRPr="00DB03A7">
        <w:rPr>
          <w:rFonts w:ascii="Times New Roman" w:hAnsi="Times New Roman" w:cs="Times New Roman"/>
          <w:i/>
          <w:lang w:val="en-US"/>
        </w:rPr>
        <w:t xml:space="preserve"> </w:t>
      </w:r>
      <w:proofErr w:type="spellStart"/>
      <w:r w:rsidRPr="00DB03A7">
        <w:rPr>
          <w:rFonts w:ascii="Times New Roman" w:hAnsi="Times New Roman" w:cs="Times New Roman"/>
          <w:i/>
          <w:lang w:val="en-US"/>
        </w:rPr>
        <w:t>egyáltalán</w:t>
      </w:r>
      <w:proofErr w:type="spellEnd"/>
      <w:r w:rsidRPr="00DB03A7">
        <w:rPr>
          <w:rFonts w:ascii="Times New Roman" w:hAnsi="Times New Roman" w:cs="Times New Roman"/>
          <w:i/>
          <w:lang w:val="en-US"/>
        </w:rPr>
        <w:t xml:space="preserve"> </w:t>
      </w:r>
      <w:proofErr w:type="spellStart"/>
      <w:r w:rsidRPr="00DB03A7">
        <w:rPr>
          <w:rFonts w:ascii="Times New Roman" w:hAnsi="Times New Roman" w:cs="Times New Roman"/>
          <w:i/>
          <w:lang w:val="en-US"/>
        </w:rPr>
        <w:t>nem</w:t>
      </w:r>
      <w:proofErr w:type="spellEnd"/>
      <w:r w:rsidRPr="00DB03A7">
        <w:rPr>
          <w:rFonts w:ascii="Times New Roman" w:hAnsi="Times New Roman" w:cs="Times New Roman"/>
          <w:i/>
          <w:lang w:val="en-US"/>
        </w:rPr>
        <w:t xml:space="preserve"> </w:t>
      </w:r>
      <w:proofErr w:type="spellStart"/>
      <w:r w:rsidRPr="00DB03A7">
        <w:rPr>
          <w:rFonts w:ascii="Times New Roman" w:hAnsi="Times New Roman" w:cs="Times New Roman"/>
          <w:i/>
          <w:lang w:val="en-US"/>
        </w:rPr>
        <w:t>így</w:t>
      </w:r>
      <w:proofErr w:type="spellEnd"/>
      <w:r w:rsidRPr="00DB03A7">
        <w:rPr>
          <w:rFonts w:ascii="Times New Roman" w:hAnsi="Times New Roman" w:cs="Times New Roman"/>
          <w:i/>
          <w:lang w:val="en-US"/>
        </w:rPr>
        <w:t xml:space="preserve"> </w:t>
      </w:r>
      <w:proofErr w:type="spellStart"/>
      <w:r w:rsidRPr="00DB03A7">
        <w:rPr>
          <w:rFonts w:ascii="Times New Roman" w:hAnsi="Times New Roman" w:cs="Times New Roman"/>
          <w:i/>
          <w:lang w:val="en-US"/>
        </w:rPr>
        <w:t>érez</w:t>
      </w:r>
      <w:proofErr w:type="spellEnd"/>
      <w:r w:rsidRPr="00DB03A7">
        <w:rPr>
          <w:rFonts w:ascii="Times New Roman" w:hAnsi="Times New Roman" w:cs="Times New Roman"/>
          <w:i/>
          <w:lang w:val="en-US"/>
        </w:rPr>
        <w:t xml:space="preserve">. A 10-es </w:t>
      </w:r>
      <w:proofErr w:type="spellStart"/>
      <w:r w:rsidRPr="00DB03A7">
        <w:rPr>
          <w:rFonts w:ascii="Times New Roman" w:hAnsi="Times New Roman" w:cs="Times New Roman"/>
          <w:i/>
          <w:lang w:val="en-US"/>
        </w:rPr>
        <w:t>azt</w:t>
      </w:r>
      <w:proofErr w:type="spellEnd"/>
      <w:r w:rsidRPr="00DB03A7">
        <w:rPr>
          <w:rFonts w:ascii="Times New Roman" w:hAnsi="Times New Roman" w:cs="Times New Roman"/>
          <w:i/>
          <w:lang w:val="en-US"/>
        </w:rPr>
        <w:t xml:space="preserve"> </w:t>
      </w:r>
      <w:proofErr w:type="spellStart"/>
      <w:r w:rsidRPr="00DB03A7">
        <w:rPr>
          <w:rFonts w:ascii="Times New Roman" w:hAnsi="Times New Roman" w:cs="Times New Roman"/>
          <w:i/>
          <w:lang w:val="en-US"/>
        </w:rPr>
        <w:t>jelenti</w:t>
      </w:r>
      <w:proofErr w:type="spellEnd"/>
      <w:r w:rsidRPr="00DB03A7">
        <w:rPr>
          <w:rFonts w:ascii="Times New Roman" w:hAnsi="Times New Roman" w:cs="Times New Roman"/>
          <w:i/>
          <w:lang w:val="en-US"/>
        </w:rPr>
        <w:t xml:space="preserve">, </w:t>
      </w:r>
      <w:proofErr w:type="spellStart"/>
      <w:r w:rsidRPr="00DB03A7">
        <w:rPr>
          <w:rFonts w:ascii="Times New Roman" w:hAnsi="Times New Roman" w:cs="Times New Roman"/>
          <w:i/>
          <w:lang w:val="en-US"/>
        </w:rPr>
        <w:t>hogy</w:t>
      </w:r>
      <w:proofErr w:type="spellEnd"/>
      <w:r w:rsidRPr="00DB03A7">
        <w:rPr>
          <w:rFonts w:ascii="Times New Roman" w:hAnsi="Times New Roman" w:cs="Times New Roman"/>
          <w:i/>
          <w:lang w:val="en-US"/>
        </w:rPr>
        <w:t xml:space="preserve"> </w:t>
      </w:r>
      <w:proofErr w:type="spellStart"/>
      <w:r w:rsidRPr="00DB03A7">
        <w:rPr>
          <w:rFonts w:ascii="Times New Roman" w:hAnsi="Times New Roman" w:cs="Times New Roman"/>
          <w:i/>
          <w:lang w:val="en-US"/>
        </w:rPr>
        <w:t>Ön</w:t>
      </w:r>
      <w:proofErr w:type="spellEnd"/>
      <w:r w:rsidRPr="00DB03A7">
        <w:rPr>
          <w:rFonts w:ascii="Times New Roman" w:hAnsi="Times New Roman" w:cs="Times New Roman"/>
          <w:i/>
          <w:lang w:val="en-US"/>
        </w:rPr>
        <w:t xml:space="preserve"> </w:t>
      </w:r>
      <w:proofErr w:type="spellStart"/>
      <w:r w:rsidRPr="00DB03A7">
        <w:rPr>
          <w:rFonts w:ascii="Times New Roman" w:hAnsi="Times New Roman" w:cs="Times New Roman"/>
          <w:i/>
          <w:lang w:val="en-US"/>
        </w:rPr>
        <w:t>jelenlegi</w:t>
      </w:r>
      <w:proofErr w:type="spellEnd"/>
      <w:r w:rsidRPr="00DB03A7">
        <w:rPr>
          <w:rFonts w:ascii="Times New Roman" w:hAnsi="Times New Roman" w:cs="Times New Roman"/>
          <w:i/>
          <w:lang w:val="en-US"/>
        </w:rPr>
        <w:t xml:space="preserve"> </w:t>
      </w:r>
      <w:proofErr w:type="spellStart"/>
      <w:r w:rsidRPr="00DB03A7">
        <w:rPr>
          <w:rFonts w:ascii="Times New Roman" w:hAnsi="Times New Roman" w:cs="Times New Roman"/>
          <w:i/>
          <w:lang w:val="en-US"/>
        </w:rPr>
        <w:t>érzései</w:t>
      </w:r>
      <w:proofErr w:type="spellEnd"/>
      <w:r w:rsidRPr="00DB03A7">
        <w:rPr>
          <w:rFonts w:ascii="Times New Roman" w:hAnsi="Times New Roman" w:cs="Times New Roman"/>
          <w:i/>
          <w:lang w:val="en-US"/>
        </w:rPr>
        <w:t xml:space="preserve"> </w:t>
      </w:r>
      <w:proofErr w:type="spellStart"/>
      <w:r w:rsidRPr="00DB03A7">
        <w:rPr>
          <w:rFonts w:ascii="Times New Roman" w:hAnsi="Times New Roman" w:cs="Times New Roman"/>
          <w:i/>
          <w:lang w:val="en-US"/>
        </w:rPr>
        <w:t>alapján</w:t>
      </w:r>
      <w:proofErr w:type="spellEnd"/>
      <w:r w:rsidRPr="00DB03A7">
        <w:rPr>
          <w:rFonts w:ascii="Times New Roman" w:hAnsi="Times New Roman" w:cs="Times New Roman"/>
          <w:i/>
          <w:lang w:val="en-US"/>
        </w:rPr>
        <w:t xml:space="preserve"> </w:t>
      </w:r>
      <w:proofErr w:type="spellStart"/>
      <w:r w:rsidRPr="00DB03A7">
        <w:rPr>
          <w:rFonts w:ascii="Times New Roman" w:hAnsi="Times New Roman" w:cs="Times New Roman"/>
          <w:i/>
          <w:lang w:val="en-US"/>
        </w:rPr>
        <w:t>teljes</w:t>
      </w:r>
      <w:proofErr w:type="spellEnd"/>
      <w:r w:rsidRPr="00DB03A7">
        <w:rPr>
          <w:rFonts w:ascii="Times New Roman" w:hAnsi="Times New Roman" w:cs="Times New Roman"/>
          <w:i/>
          <w:lang w:val="en-US"/>
        </w:rPr>
        <w:t xml:space="preserve"> </w:t>
      </w:r>
      <w:proofErr w:type="spellStart"/>
      <w:r w:rsidRPr="00DB03A7">
        <w:rPr>
          <w:rFonts w:ascii="Times New Roman" w:hAnsi="Times New Roman" w:cs="Times New Roman"/>
          <w:i/>
          <w:lang w:val="en-US"/>
        </w:rPr>
        <w:t>mértékben</w:t>
      </w:r>
      <w:proofErr w:type="spellEnd"/>
      <w:r w:rsidRPr="00DB03A7">
        <w:rPr>
          <w:rFonts w:ascii="Times New Roman" w:hAnsi="Times New Roman" w:cs="Times New Roman"/>
          <w:i/>
          <w:lang w:val="en-US"/>
        </w:rPr>
        <w:t xml:space="preserve"> </w:t>
      </w:r>
      <w:proofErr w:type="spellStart"/>
      <w:r w:rsidRPr="00DB03A7">
        <w:rPr>
          <w:rFonts w:ascii="Times New Roman" w:hAnsi="Times New Roman" w:cs="Times New Roman"/>
          <w:i/>
          <w:lang w:val="en-US"/>
        </w:rPr>
        <w:t>így</w:t>
      </w:r>
      <w:proofErr w:type="spellEnd"/>
      <w:r w:rsidRPr="00DB03A7">
        <w:rPr>
          <w:rFonts w:ascii="Times New Roman" w:hAnsi="Times New Roman" w:cs="Times New Roman"/>
          <w:i/>
          <w:lang w:val="en-US"/>
        </w:rPr>
        <w:t xml:space="preserve"> </w:t>
      </w:r>
      <w:proofErr w:type="spellStart"/>
      <w:r w:rsidRPr="00DB03A7">
        <w:rPr>
          <w:rFonts w:ascii="Times New Roman" w:hAnsi="Times New Roman" w:cs="Times New Roman"/>
          <w:i/>
          <w:lang w:val="en-US"/>
        </w:rPr>
        <w:t>érez</w:t>
      </w:r>
      <w:proofErr w:type="spellEnd"/>
      <w:r w:rsidRPr="00DB03A7">
        <w:rPr>
          <w:rFonts w:ascii="Times New Roman" w:hAnsi="Times New Roman" w:cs="Times New Roman"/>
          <w:i/>
          <w:lang w:val="en-US"/>
        </w:rPr>
        <w:t xml:space="preserve">. A 0 </w:t>
      </w:r>
      <w:proofErr w:type="spellStart"/>
      <w:r w:rsidRPr="00DB03A7">
        <w:rPr>
          <w:rFonts w:ascii="Times New Roman" w:hAnsi="Times New Roman" w:cs="Times New Roman"/>
          <w:i/>
          <w:lang w:val="en-US"/>
        </w:rPr>
        <w:t>és</w:t>
      </w:r>
      <w:proofErr w:type="spellEnd"/>
      <w:r w:rsidRPr="00DB03A7">
        <w:rPr>
          <w:rFonts w:ascii="Times New Roman" w:hAnsi="Times New Roman" w:cs="Times New Roman"/>
          <w:i/>
          <w:lang w:val="en-US"/>
        </w:rPr>
        <w:t xml:space="preserve"> 10 </w:t>
      </w:r>
      <w:proofErr w:type="spellStart"/>
      <w:r w:rsidRPr="00DB03A7">
        <w:rPr>
          <w:rFonts w:ascii="Times New Roman" w:hAnsi="Times New Roman" w:cs="Times New Roman"/>
          <w:i/>
          <w:lang w:val="en-US"/>
        </w:rPr>
        <w:t>közötti</w:t>
      </w:r>
      <w:proofErr w:type="spellEnd"/>
      <w:r w:rsidRPr="00DB03A7">
        <w:rPr>
          <w:rFonts w:ascii="Times New Roman" w:hAnsi="Times New Roman" w:cs="Times New Roman"/>
          <w:i/>
          <w:lang w:val="en-US"/>
        </w:rPr>
        <w:t xml:space="preserve"> </w:t>
      </w:r>
      <w:proofErr w:type="spellStart"/>
      <w:r w:rsidRPr="00DB03A7">
        <w:rPr>
          <w:rFonts w:ascii="Times New Roman" w:hAnsi="Times New Roman" w:cs="Times New Roman"/>
          <w:i/>
          <w:lang w:val="en-US"/>
        </w:rPr>
        <w:t>számokkal</w:t>
      </w:r>
      <w:proofErr w:type="spellEnd"/>
      <w:r w:rsidRPr="00DB03A7">
        <w:rPr>
          <w:rFonts w:ascii="Times New Roman" w:hAnsi="Times New Roman" w:cs="Times New Roman"/>
          <w:i/>
          <w:lang w:val="en-US"/>
        </w:rPr>
        <w:t xml:space="preserve"> </w:t>
      </w:r>
      <w:proofErr w:type="spellStart"/>
      <w:r w:rsidRPr="00DB03A7">
        <w:rPr>
          <w:rFonts w:ascii="Times New Roman" w:hAnsi="Times New Roman" w:cs="Times New Roman"/>
          <w:i/>
          <w:lang w:val="en-US"/>
        </w:rPr>
        <w:t>árnyalhatja</w:t>
      </w:r>
      <w:proofErr w:type="spellEnd"/>
      <w:r w:rsidRPr="00DB03A7">
        <w:rPr>
          <w:rFonts w:ascii="Times New Roman" w:hAnsi="Times New Roman" w:cs="Times New Roman"/>
          <w:i/>
          <w:lang w:val="en-US"/>
        </w:rPr>
        <w:t xml:space="preserve"> </w:t>
      </w:r>
      <w:proofErr w:type="spellStart"/>
      <w:r w:rsidRPr="00DB03A7">
        <w:rPr>
          <w:rFonts w:ascii="Times New Roman" w:hAnsi="Times New Roman" w:cs="Times New Roman"/>
          <w:i/>
          <w:lang w:val="en-US"/>
        </w:rPr>
        <w:t>véleményét</w:t>
      </w:r>
      <w:proofErr w:type="spellEnd"/>
      <w:r w:rsidRPr="00DB03A7">
        <w:rPr>
          <w:rFonts w:ascii="Times New Roman" w:hAnsi="Times New Roman" w:cs="Times New Roman"/>
          <w:i/>
          <w:lang w:val="en-US"/>
        </w:rPr>
        <w:t>.</w:t>
      </w:r>
    </w:p>
    <w:p w14:paraId="2F6A15D8" w14:textId="77777777" w:rsidR="0096472D" w:rsidRPr="00DB03A7" w:rsidRDefault="0096472D" w:rsidP="0096472D">
      <w:pPr>
        <w:ind w:left="851"/>
        <w:rPr>
          <w:rFonts w:ascii="Times New Roman" w:hAnsi="Times New Roman" w:cs="Times New Roman"/>
          <w:i/>
          <w:lang w:val="en-US"/>
        </w:rPr>
      </w:pPr>
    </w:p>
    <w:tbl>
      <w:tblPr>
        <w:tblStyle w:val="Rcsostblzat"/>
        <w:tblW w:w="11417" w:type="dxa"/>
        <w:tblInd w:w="1287" w:type="dxa"/>
        <w:tblLayout w:type="fixed"/>
        <w:tblLook w:val="04A0" w:firstRow="1" w:lastRow="0" w:firstColumn="1" w:lastColumn="0" w:noHBand="0" w:noVBand="1"/>
      </w:tblPr>
      <w:tblGrid>
        <w:gridCol w:w="5186"/>
        <w:gridCol w:w="1985"/>
        <w:gridCol w:w="246"/>
        <w:gridCol w:w="247"/>
        <w:gridCol w:w="247"/>
        <w:gridCol w:w="246"/>
        <w:gridCol w:w="247"/>
        <w:gridCol w:w="247"/>
        <w:gridCol w:w="246"/>
        <w:gridCol w:w="247"/>
        <w:gridCol w:w="247"/>
        <w:gridCol w:w="2026"/>
      </w:tblGrid>
      <w:tr w:rsidR="0096472D" w:rsidRPr="00DB03A7" w14:paraId="10A61EFA" w14:textId="77777777" w:rsidTr="00DF64EB">
        <w:trPr>
          <w:trHeight w:val="216"/>
        </w:trPr>
        <w:tc>
          <w:tcPr>
            <w:tcW w:w="5186" w:type="dxa"/>
          </w:tcPr>
          <w:p w14:paraId="13D4D557" w14:textId="77777777" w:rsidR="0096472D" w:rsidRPr="00DB03A7" w:rsidRDefault="0096472D" w:rsidP="00DF64EB">
            <w:pPr>
              <w:rPr>
                <w:rFonts w:ascii="Times New Roman" w:hAnsi="Times New Roman" w:cs="Times New Roman"/>
                <w:sz w:val="20"/>
                <w:szCs w:val="20"/>
                <w:lang w:val="en-US"/>
              </w:rPr>
            </w:pPr>
          </w:p>
        </w:tc>
        <w:tc>
          <w:tcPr>
            <w:tcW w:w="1985" w:type="dxa"/>
          </w:tcPr>
          <w:p w14:paraId="67092439" w14:textId="77777777" w:rsidR="0096472D" w:rsidRPr="00DB03A7" w:rsidRDefault="0096472D" w:rsidP="00DF64EB">
            <w:pPr>
              <w:jc w:val="center"/>
              <w:rPr>
                <w:rFonts w:ascii="Times New Roman" w:hAnsi="Times New Roman" w:cs="Times New Roman"/>
                <w:sz w:val="20"/>
                <w:szCs w:val="20"/>
                <w:lang w:val="en-US"/>
              </w:rPr>
            </w:pPr>
            <w:proofErr w:type="spellStart"/>
            <w:r w:rsidRPr="00DB03A7">
              <w:rPr>
                <w:rFonts w:ascii="Times New Roman" w:hAnsi="Times New Roman" w:cs="Times New Roman"/>
                <w:sz w:val="20"/>
                <w:szCs w:val="20"/>
                <w:lang w:val="en-US"/>
              </w:rPr>
              <w:t>Egyáltalán</w:t>
            </w:r>
            <w:proofErr w:type="spellEnd"/>
            <w:r w:rsidRPr="00DB03A7">
              <w:rPr>
                <w:rFonts w:ascii="Times New Roman" w:hAnsi="Times New Roman" w:cs="Times New Roman"/>
                <w:sz w:val="20"/>
                <w:szCs w:val="20"/>
                <w:lang w:val="en-US"/>
              </w:rPr>
              <w:t xml:space="preserve"> </w:t>
            </w:r>
            <w:proofErr w:type="spellStart"/>
            <w:r w:rsidRPr="00DB03A7">
              <w:rPr>
                <w:rFonts w:ascii="Times New Roman" w:hAnsi="Times New Roman" w:cs="Times New Roman"/>
                <w:sz w:val="20"/>
                <w:szCs w:val="20"/>
                <w:lang w:val="en-US"/>
              </w:rPr>
              <w:t>nem</w:t>
            </w:r>
            <w:proofErr w:type="spellEnd"/>
            <w:r w:rsidRPr="00DB03A7">
              <w:rPr>
                <w:rFonts w:ascii="Times New Roman" w:hAnsi="Times New Roman" w:cs="Times New Roman"/>
                <w:sz w:val="20"/>
                <w:szCs w:val="20"/>
                <w:lang w:val="en-US"/>
              </w:rPr>
              <w:t xml:space="preserve"> </w:t>
            </w:r>
            <w:proofErr w:type="spellStart"/>
            <w:r w:rsidRPr="00DB03A7">
              <w:rPr>
                <w:rFonts w:ascii="Times New Roman" w:hAnsi="Times New Roman" w:cs="Times New Roman"/>
                <w:sz w:val="20"/>
                <w:szCs w:val="20"/>
                <w:lang w:val="en-US"/>
              </w:rPr>
              <w:t>érzem</w:t>
            </w:r>
            <w:proofErr w:type="spellEnd"/>
            <w:r w:rsidRPr="00DB03A7">
              <w:rPr>
                <w:rFonts w:ascii="Times New Roman" w:hAnsi="Times New Roman" w:cs="Times New Roman"/>
                <w:sz w:val="20"/>
                <w:szCs w:val="20"/>
                <w:lang w:val="en-US"/>
              </w:rPr>
              <w:t xml:space="preserve"> most </w:t>
            </w:r>
            <w:proofErr w:type="spellStart"/>
            <w:r w:rsidRPr="00DB03A7">
              <w:rPr>
                <w:rFonts w:ascii="Times New Roman" w:hAnsi="Times New Roman" w:cs="Times New Roman"/>
                <w:sz w:val="20"/>
                <w:szCs w:val="20"/>
                <w:lang w:val="en-US"/>
              </w:rPr>
              <w:t>ezt</w:t>
            </w:r>
            <w:proofErr w:type="spellEnd"/>
          </w:p>
        </w:tc>
        <w:tc>
          <w:tcPr>
            <w:tcW w:w="246" w:type="dxa"/>
          </w:tcPr>
          <w:p w14:paraId="64BF92B2"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&gt;</w:t>
            </w:r>
          </w:p>
        </w:tc>
        <w:tc>
          <w:tcPr>
            <w:tcW w:w="247" w:type="dxa"/>
          </w:tcPr>
          <w:p w14:paraId="246B9766"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&gt;</w:t>
            </w:r>
          </w:p>
        </w:tc>
        <w:tc>
          <w:tcPr>
            <w:tcW w:w="247" w:type="dxa"/>
          </w:tcPr>
          <w:p w14:paraId="4E9BEAA3"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&gt;</w:t>
            </w:r>
          </w:p>
        </w:tc>
        <w:tc>
          <w:tcPr>
            <w:tcW w:w="246" w:type="dxa"/>
          </w:tcPr>
          <w:p w14:paraId="4E854D19"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&gt;</w:t>
            </w:r>
          </w:p>
        </w:tc>
        <w:tc>
          <w:tcPr>
            <w:tcW w:w="247" w:type="dxa"/>
          </w:tcPr>
          <w:p w14:paraId="6AEBA8C6"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&gt;</w:t>
            </w:r>
          </w:p>
        </w:tc>
        <w:tc>
          <w:tcPr>
            <w:tcW w:w="247" w:type="dxa"/>
          </w:tcPr>
          <w:p w14:paraId="6DB694F6"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&gt;</w:t>
            </w:r>
          </w:p>
        </w:tc>
        <w:tc>
          <w:tcPr>
            <w:tcW w:w="246" w:type="dxa"/>
          </w:tcPr>
          <w:p w14:paraId="107D83E7"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&gt;</w:t>
            </w:r>
          </w:p>
        </w:tc>
        <w:tc>
          <w:tcPr>
            <w:tcW w:w="247" w:type="dxa"/>
          </w:tcPr>
          <w:p w14:paraId="3A39E300"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&gt;</w:t>
            </w:r>
          </w:p>
        </w:tc>
        <w:tc>
          <w:tcPr>
            <w:tcW w:w="247" w:type="dxa"/>
          </w:tcPr>
          <w:p w14:paraId="59C645AC"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&gt;</w:t>
            </w:r>
          </w:p>
        </w:tc>
        <w:tc>
          <w:tcPr>
            <w:tcW w:w="2026" w:type="dxa"/>
          </w:tcPr>
          <w:p w14:paraId="266BCD0C" w14:textId="77777777" w:rsidR="0096472D" w:rsidRPr="00DB03A7" w:rsidRDefault="0096472D" w:rsidP="00DF64EB">
            <w:pPr>
              <w:jc w:val="center"/>
              <w:rPr>
                <w:rFonts w:ascii="Times New Roman" w:hAnsi="Times New Roman" w:cs="Times New Roman"/>
                <w:sz w:val="20"/>
                <w:szCs w:val="20"/>
                <w:lang w:val="en-US"/>
              </w:rPr>
            </w:pPr>
            <w:proofErr w:type="spellStart"/>
            <w:r w:rsidRPr="00DB03A7">
              <w:rPr>
                <w:rFonts w:ascii="Times New Roman" w:hAnsi="Times New Roman" w:cs="Times New Roman"/>
                <w:sz w:val="20"/>
                <w:szCs w:val="20"/>
                <w:lang w:val="en-US"/>
              </w:rPr>
              <w:t>Teljes</w:t>
            </w:r>
            <w:proofErr w:type="spellEnd"/>
            <w:r w:rsidRPr="00DB03A7">
              <w:rPr>
                <w:rFonts w:ascii="Times New Roman" w:hAnsi="Times New Roman" w:cs="Times New Roman"/>
                <w:sz w:val="20"/>
                <w:szCs w:val="20"/>
                <w:lang w:val="en-US"/>
              </w:rPr>
              <w:t xml:space="preserve"> </w:t>
            </w:r>
            <w:proofErr w:type="spellStart"/>
            <w:r w:rsidRPr="00DB03A7">
              <w:rPr>
                <w:rFonts w:ascii="Times New Roman" w:hAnsi="Times New Roman" w:cs="Times New Roman"/>
                <w:sz w:val="20"/>
                <w:szCs w:val="20"/>
                <w:lang w:val="en-US"/>
              </w:rPr>
              <w:t>mértékben</w:t>
            </w:r>
            <w:proofErr w:type="spellEnd"/>
            <w:r w:rsidRPr="00DB03A7">
              <w:rPr>
                <w:rFonts w:ascii="Times New Roman" w:hAnsi="Times New Roman" w:cs="Times New Roman"/>
                <w:sz w:val="20"/>
                <w:szCs w:val="20"/>
                <w:lang w:val="en-US"/>
              </w:rPr>
              <w:t xml:space="preserve"> </w:t>
            </w:r>
            <w:proofErr w:type="spellStart"/>
            <w:r w:rsidRPr="00DB03A7">
              <w:rPr>
                <w:rFonts w:ascii="Times New Roman" w:hAnsi="Times New Roman" w:cs="Times New Roman"/>
                <w:sz w:val="20"/>
                <w:szCs w:val="20"/>
                <w:lang w:val="en-US"/>
              </w:rPr>
              <w:t>ezt</w:t>
            </w:r>
            <w:proofErr w:type="spellEnd"/>
            <w:r w:rsidRPr="00DB03A7">
              <w:rPr>
                <w:rFonts w:ascii="Times New Roman" w:hAnsi="Times New Roman" w:cs="Times New Roman"/>
                <w:sz w:val="20"/>
                <w:szCs w:val="20"/>
                <w:lang w:val="en-US"/>
              </w:rPr>
              <w:t xml:space="preserve"> </w:t>
            </w:r>
            <w:proofErr w:type="spellStart"/>
            <w:r w:rsidRPr="00DB03A7">
              <w:rPr>
                <w:rFonts w:ascii="Times New Roman" w:hAnsi="Times New Roman" w:cs="Times New Roman"/>
                <w:sz w:val="20"/>
                <w:szCs w:val="20"/>
                <w:lang w:val="en-US"/>
              </w:rPr>
              <w:t>érzem</w:t>
            </w:r>
            <w:proofErr w:type="spellEnd"/>
          </w:p>
        </w:tc>
      </w:tr>
      <w:tr w:rsidR="0096472D" w:rsidRPr="00DB03A7" w14:paraId="1782AC7A" w14:textId="77777777" w:rsidTr="00DF64EB">
        <w:trPr>
          <w:trHeight w:val="226"/>
        </w:trPr>
        <w:tc>
          <w:tcPr>
            <w:tcW w:w="5186" w:type="dxa"/>
          </w:tcPr>
          <w:p w14:paraId="4FFF1996" w14:textId="77777777" w:rsidR="0096472D" w:rsidRPr="00DB03A7" w:rsidRDefault="0096472D" w:rsidP="00DF64EB">
            <w:pPr>
              <w:rPr>
                <w:rFonts w:ascii="Times New Roman" w:hAnsi="Times New Roman" w:cs="Times New Roman"/>
                <w:sz w:val="20"/>
                <w:szCs w:val="20"/>
                <w:lang w:val="en-US"/>
              </w:rPr>
            </w:pPr>
            <w:proofErr w:type="spellStart"/>
            <w:r w:rsidRPr="00DB03A7">
              <w:rPr>
                <w:rFonts w:ascii="Times New Roman" w:hAnsi="Times New Roman" w:cs="Times New Roman"/>
                <w:sz w:val="20"/>
                <w:szCs w:val="20"/>
                <w:lang w:val="en-US"/>
              </w:rPr>
              <w:t>Izgulok</w:t>
            </w:r>
            <w:proofErr w:type="spellEnd"/>
            <w:r w:rsidRPr="00DB03A7">
              <w:rPr>
                <w:rFonts w:ascii="Times New Roman" w:hAnsi="Times New Roman" w:cs="Times New Roman"/>
                <w:sz w:val="20"/>
                <w:szCs w:val="20"/>
                <w:lang w:val="en-US"/>
              </w:rPr>
              <w:t xml:space="preserve"> a </w:t>
            </w:r>
            <w:proofErr w:type="spellStart"/>
            <w:r w:rsidRPr="00DB03A7">
              <w:rPr>
                <w:rFonts w:ascii="Times New Roman" w:hAnsi="Times New Roman" w:cs="Times New Roman"/>
                <w:sz w:val="20"/>
                <w:szCs w:val="20"/>
                <w:lang w:val="en-US"/>
              </w:rPr>
              <w:t>holnapi</w:t>
            </w:r>
            <w:proofErr w:type="spellEnd"/>
            <w:r w:rsidRPr="00DB03A7">
              <w:rPr>
                <w:rFonts w:ascii="Times New Roman" w:hAnsi="Times New Roman" w:cs="Times New Roman"/>
                <w:sz w:val="20"/>
                <w:szCs w:val="20"/>
                <w:lang w:val="en-US"/>
              </w:rPr>
              <w:t xml:space="preserve"> </w:t>
            </w:r>
            <w:proofErr w:type="spellStart"/>
            <w:r w:rsidRPr="00DB03A7">
              <w:rPr>
                <w:rFonts w:ascii="Times New Roman" w:hAnsi="Times New Roman" w:cs="Times New Roman"/>
                <w:sz w:val="20"/>
                <w:szCs w:val="20"/>
                <w:lang w:val="en-US"/>
              </w:rPr>
              <w:t>vizsgám</w:t>
            </w:r>
            <w:proofErr w:type="spellEnd"/>
            <w:r w:rsidRPr="00DB03A7">
              <w:rPr>
                <w:rFonts w:ascii="Times New Roman" w:hAnsi="Times New Roman" w:cs="Times New Roman"/>
                <w:sz w:val="20"/>
                <w:szCs w:val="20"/>
                <w:lang w:val="en-US"/>
              </w:rPr>
              <w:t xml:space="preserve"> </w:t>
            </w:r>
            <w:proofErr w:type="spellStart"/>
            <w:r w:rsidRPr="00DB03A7">
              <w:rPr>
                <w:rFonts w:ascii="Times New Roman" w:hAnsi="Times New Roman" w:cs="Times New Roman"/>
                <w:sz w:val="20"/>
                <w:szCs w:val="20"/>
                <w:lang w:val="en-US"/>
              </w:rPr>
              <w:t>miatt</w:t>
            </w:r>
            <w:proofErr w:type="spellEnd"/>
          </w:p>
        </w:tc>
        <w:tc>
          <w:tcPr>
            <w:tcW w:w="1985" w:type="dxa"/>
          </w:tcPr>
          <w:p w14:paraId="08857540"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0</w:t>
            </w:r>
          </w:p>
        </w:tc>
        <w:tc>
          <w:tcPr>
            <w:tcW w:w="246" w:type="dxa"/>
          </w:tcPr>
          <w:p w14:paraId="02EFBEFE"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1</w:t>
            </w:r>
          </w:p>
        </w:tc>
        <w:tc>
          <w:tcPr>
            <w:tcW w:w="247" w:type="dxa"/>
          </w:tcPr>
          <w:p w14:paraId="427EC63A"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2</w:t>
            </w:r>
          </w:p>
        </w:tc>
        <w:tc>
          <w:tcPr>
            <w:tcW w:w="247" w:type="dxa"/>
          </w:tcPr>
          <w:p w14:paraId="14878281"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3</w:t>
            </w:r>
          </w:p>
        </w:tc>
        <w:tc>
          <w:tcPr>
            <w:tcW w:w="246" w:type="dxa"/>
          </w:tcPr>
          <w:p w14:paraId="2DA65AC4"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4</w:t>
            </w:r>
          </w:p>
        </w:tc>
        <w:tc>
          <w:tcPr>
            <w:tcW w:w="247" w:type="dxa"/>
          </w:tcPr>
          <w:p w14:paraId="61F4EB1E"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5</w:t>
            </w:r>
          </w:p>
        </w:tc>
        <w:tc>
          <w:tcPr>
            <w:tcW w:w="247" w:type="dxa"/>
          </w:tcPr>
          <w:p w14:paraId="0BECB68B"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6</w:t>
            </w:r>
          </w:p>
        </w:tc>
        <w:tc>
          <w:tcPr>
            <w:tcW w:w="246" w:type="dxa"/>
          </w:tcPr>
          <w:p w14:paraId="1323A167"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7</w:t>
            </w:r>
          </w:p>
        </w:tc>
        <w:tc>
          <w:tcPr>
            <w:tcW w:w="247" w:type="dxa"/>
          </w:tcPr>
          <w:p w14:paraId="58F3BB04"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8</w:t>
            </w:r>
          </w:p>
        </w:tc>
        <w:tc>
          <w:tcPr>
            <w:tcW w:w="247" w:type="dxa"/>
          </w:tcPr>
          <w:p w14:paraId="195A770D"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9</w:t>
            </w:r>
          </w:p>
        </w:tc>
        <w:tc>
          <w:tcPr>
            <w:tcW w:w="2026" w:type="dxa"/>
          </w:tcPr>
          <w:p w14:paraId="3E95E518"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10</w:t>
            </w:r>
          </w:p>
        </w:tc>
      </w:tr>
      <w:tr w:rsidR="0096472D" w:rsidRPr="00DB03A7" w14:paraId="24292FE0" w14:textId="77777777" w:rsidTr="00DF64EB">
        <w:trPr>
          <w:trHeight w:val="226"/>
        </w:trPr>
        <w:tc>
          <w:tcPr>
            <w:tcW w:w="5186" w:type="dxa"/>
          </w:tcPr>
          <w:p w14:paraId="0B1F873C" w14:textId="77777777" w:rsidR="0096472D" w:rsidRPr="00DB03A7" w:rsidRDefault="0096472D" w:rsidP="00DF64EB">
            <w:pPr>
              <w:rPr>
                <w:rFonts w:ascii="Times New Roman" w:hAnsi="Times New Roman" w:cs="Times New Roman"/>
                <w:sz w:val="20"/>
                <w:szCs w:val="20"/>
                <w:lang w:val="en-US"/>
              </w:rPr>
            </w:pPr>
            <w:proofErr w:type="spellStart"/>
            <w:r w:rsidRPr="00DB03A7">
              <w:rPr>
                <w:rFonts w:ascii="Times New Roman" w:hAnsi="Times New Roman" w:cs="Times New Roman"/>
                <w:sz w:val="20"/>
                <w:szCs w:val="20"/>
                <w:lang w:val="en-US"/>
              </w:rPr>
              <w:t>Biztos</w:t>
            </w:r>
            <w:proofErr w:type="spellEnd"/>
            <w:r w:rsidRPr="00DB03A7">
              <w:rPr>
                <w:rFonts w:ascii="Times New Roman" w:hAnsi="Times New Roman" w:cs="Times New Roman"/>
                <w:sz w:val="20"/>
                <w:szCs w:val="20"/>
                <w:lang w:val="en-US"/>
              </w:rPr>
              <w:t xml:space="preserve"> </w:t>
            </w:r>
            <w:proofErr w:type="spellStart"/>
            <w:r w:rsidRPr="00DB03A7">
              <w:rPr>
                <w:rFonts w:ascii="Times New Roman" w:hAnsi="Times New Roman" w:cs="Times New Roman"/>
                <w:sz w:val="20"/>
                <w:szCs w:val="20"/>
                <w:lang w:val="en-US"/>
              </w:rPr>
              <w:t>vagyok</w:t>
            </w:r>
            <w:proofErr w:type="spellEnd"/>
            <w:r w:rsidRPr="00DB03A7">
              <w:rPr>
                <w:rFonts w:ascii="Times New Roman" w:hAnsi="Times New Roman" w:cs="Times New Roman"/>
                <w:sz w:val="20"/>
                <w:szCs w:val="20"/>
                <w:lang w:val="en-US"/>
              </w:rPr>
              <w:t xml:space="preserve"> benne, </w:t>
            </w:r>
            <w:proofErr w:type="spellStart"/>
            <w:r w:rsidRPr="00DB03A7">
              <w:rPr>
                <w:rFonts w:ascii="Times New Roman" w:hAnsi="Times New Roman" w:cs="Times New Roman"/>
                <w:sz w:val="20"/>
                <w:szCs w:val="20"/>
                <w:lang w:val="en-US"/>
              </w:rPr>
              <w:t>hogy</w:t>
            </w:r>
            <w:proofErr w:type="spellEnd"/>
            <w:r w:rsidRPr="00DB03A7">
              <w:rPr>
                <w:rFonts w:ascii="Times New Roman" w:hAnsi="Times New Roman" w:cs="Times New Roman"/>
                <w:sz w:val="20"/>
                <w:szCs w:val="20"/>
                <w:lang w:val="en-US"/>
              </w:rPr>
              <w:t xml:space="preserve"> </w:t>
            </w:r>
            <w:proofErr w:type="spellStart"/>
            <w:r w:rsidRPr="00DB03A7">
              <w:rPr>
                <w:rFonts w:ascii="Times New Roman" w:hAnsi="Times New Roman" w:cs="Times New Roman"/>
                <w:sz w:val="20"/>
                <w:szCs w:val="20"/>
                <w:lang w:val="en-US"/>
              </w:rPr>
              <w:t>holnap</w:t>
            </w:r>
            <w:proofErr w:type="spellEnd"/>
            <w:r w:rsidRPr="00DB03A7">
              <w:rPr>
                <w:rFonts w:ascii="Times New Roman" w:hAnsi="Times New Roman" w:cs="Times New Roman"/>
                <w:sz w:val="20"/>
                <w:szCs w:val="20"/>
                <w:lang w:val="en-US"/>
              </w:rPr>
              <w:t xml:space="preserve"> </w:t>
            </w:r>
            <w:proofErr w:type="spellStart"/>
            <w:r w:rsidRPr="00DB03A7">
              <w:rPr>
                <w:rFonts w:ascii="Times New Roman" w:hAnsi="Times New Roman" w:cs="Times New Roman"/>
                <w:sz w:val="20"/>
                <w:szCs w:val="20"/>
                <w:lang w:val="en-US"/>
              </w:rPr>
              <w:t>sikeresen</w:t>
            </w:r>
            <w:proofErr w:type="spellEnd"/>
            <w:r w:rsidRPr="00DB03A7">
              <w:rPr>
                <w:rFonts w:ascii="Times New Roman" w:hAnsi="Times New Roman" w:cs="Times New Roman"/>
                <w:sz w:val="20"/>
                <w:szCs w:val="20"/>
                <w:lang w:val="en-US"/>
              </w:rPr>
              <w:t xml:space="preserve"> </w:t>
            </w:r>
            <w:proofErr w:type="spellStart"/>
            <w:r w:rsidRPr="00DB03A7">
              <w:rPr>
                <w:rFonts w:ascii="Times New Roman" w:hAnsi="Times New Roman" w:cs="Times New Roman"/>
                <w:sz w:val="20"/>
                <w:szCs w:val="20"/>
                <w:lang w:val="en-US"/>
              </w:rPr>
              <w:t>fogok</w:t>
            </w:r>
            <w:proofErr w:type="spellEnd"/>
            <w:r w:rsidRPr="00DB03A7">
              <w:rPr>
                <w:rFonts w:ascii="Times New Roman" w:hAnsi="Times New Roman" w:cs="Times New Roman"/>
                <w:sz w:val="20"/>
                <w:szCs w:val="20"/>
                <w:lang w:val="en-US"/>
              </w:rPr>
              <w:t xml:space="preserve"> </w:t>
            </w:r>
            <w:proofErr w:type="spellStart"/>
            <w:r w:rsidRPr="00DB03A7">
              <w:rPr>
                <w:rFonts w:ascii="Times New Roman" w:hAnsi="Times New Roman" w:cs="Times New Roman"/>
                <w:sz w:val="20"/>
                <w:szCs w:val="20"/>
                <w:lang w:val="en-US"/>
              </w:rPr>
              <w:t>vizsgázni</w:t>
            </w:r>
            <w:proofErr w:type="spellEnd"/>
          </w:p>
        </w:tc>
        <w:tc>
          <w:tcPr>
            <w:tcW w:w="1985" w:type="dxa"/>
          </w:tcPr>
          <w:p w14:paraId="5393C424"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0</w:t>
            </w:r>
          </w:p>
        </w:tc>
        <w:tc>
          <w:tcPr>
            <w:tcW w:w="246" w:type="dxa"/>
          </w:tcPr>
          <w:p w14:paraId="66D86D85"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1</w:t>
            </w:r>
          </w:p>
        </w:tc>
        <w:tc>
          <w:tcPr>
            <w:tcW w:w="247" w:type="dxa"/>
          </w:tcPr>
          <w:p w14:paraId="17EE7C5B"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2</w:t>
            </w:r>
          </w:p>
        </w:tc>
        <w:tc>
          <w:tcPr>
            <w:tcW w:w="247" w:type="dxa"/>
          </w:tcPr>
          <w:p w14:paraId="33257E42"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3</w:t>
            </w:r>
          </w:p>
        </w:tc>
        <w:tc>
          <w:tcPr>
            <w:tcW w:w="246" w:type="dxa"/>
          </w:tcPr>
          <w:p w14:paraId="40698397"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4</w:t>
            </w:r>
          </w:p>
        </w:tc>
        <w:tc>
          <w:tcPr>
            <w:tcW w:w="247" w:type="dxa"/>
          </w:tcPr>
          <w:p w14:paraId="2AEA1AFD"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5</w:t>
            </w:r>
          </w:p>
        </w:tc>
        <w:tc>
          <w:tcPr>
            <w:tcW w:w="247" w:type="dxa"/>
          </w:tcPr>
          <w:p w14:paraId="721A1B4C"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6</w:t>
            </w:r>
          </w:p>
        </w:tc>
        <w:tc>
          <w:tcPr>
            <w:tcW w:w="246" w:type="dxa"/>
          </w:tcPr>
          <w:p w14:paraId="6E962612"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7</w:t>
            </w:r>
          </w:p>
        </w:tc>
        <w:tc>
          <w:tcPr>
            <w:tcW w:w="247" w:type="dxa"/>
          </w:tcPr>
          <w:p w14:paraId="113F7D4C"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8</w:t>
            </w:r>
          </w:p>
        </w:tc>
        <w:tc>
          <w:tcPr>
            <w:tcW w:w="247" w:type="dxa"/>
          </w:tcPr>
          <w:p w14:paraId="4BB690B8"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9</w:t>
            </w:r>
          </w:p>
        </w:tc>
        <w:tc>
          <w:tcPr>
            <w:tcW w:w="2026" w:type="dxa"/>
          </w:tcPr>
          <w:p w14:paraId="35DAC0F4"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10</w:t>
            </w:r>
          </w:p>
        </w:tc>
      </w:tr>
      <w:tr w:rsidR="0096472D" w:rsidRPr="00DB03A7" w14:paraId="6B49EDB1" w14:textId="77777777" w:rsidTr="00DF64EB">
        <w:trPr>
          <w:trHeight w:val="233"/>
        </w:trPr>
        <w:tc>
          <w:tcPr>
            <w:tcW w:w="5186" w:type="dxa"/>
          </w:tcPr>
          <w:p w14:paraId="5B1E790B" w14:textId="77777777" w:rsidR="0096472D" w:rsidRPr="00DB03A7" w:rsidRDefault="0096472D" w:rsidP="00DF64EB">
            <w:pPr>
              <w:rPr>
                <w:rFonts w:ascii="Times New Roman" w:hAnsi="Times New Roman" w:cs="Times New Roman"/>
                <w:sz w:val="20"/>
                <w:szCs w:val="20"/>
                <w:lang w:val="en-US"/>
              </w:rPr>
            </w:pPr>
            <w:proofErr w:type="spellStart"/>
            <w:r w:rsidRPr="00DB03A7">
              <w:rPr>
                <w:rFonts w:ascii="Times New Roman" w:hAnsi="Times New Roman" w:cs="Times New Roman"/>
                <w:sz w:val="20"/>
                <w:szCs w:val="20"/>
                <w:lang w:val="en-US"/>
              </w:rPr>
              <w:t>Szeretnék</w:t>
            </w:r>
            <w:proofErr w:type="spellEnd"/>
            <w:r w:rsidRPr="00DB03A7">
              <w:rPr>
                <w:rFonts w:ascii="Times New Roman" w:hAnsi="Times New Roman" w:cs="Times New Roman"/>
                <w:sz w:val="20"/>
                <w:szCs w:val="20"/>
                <w:lang w:val="en-US"/>
              </w:rPr>
              <w:t xml:space="preserve"> </w:t>
            </w:r>
            <w:proofErr w:type="spellStart"/>
            <w:r w:rsidRPr="00DB03A7">
              <w:rPr>
                <w:rFonts w:ascii="Times New Roman" w:hAnsi="Times New Roman" w:cs="Times New Roman"/>
                <w:sz w:val="20"/>
                <w:szCs w:val="20"/>
                <w:lang w:val="en-US"/>
              </w:rPr>
              <w:t>jól</w:t>
            </w:r>
            <w:proofErr w:type="spellEnd"/>
            <w:r w:rsidRPr="00DB03A7">
              <w:rPr>
                <w:rFonts w:ascii="Times New Roman" w:hAnsi="Times New Roman" w:cs="Times New Roman"/>
                <w:sz w:val="20"/>
                <w:szCs w:val="20"/>
                <w:lang w:val="en-US"/>
              </w:rPr>
              <w:t xml:space="preserve"> </w:t>
            </w:r>
            <w:proofErr w:type="spellStart"/>
            <w:r w:rsidRPr="00DB03A7">
              <w:rPr>
                <w:rFonts w:ascii="Times New Roman" w:hAnsi="Times New Roman" w:cs="Times New Roman"/>
                <w:sz w:val="20"/>
                <w:szCs w:val="20"/>
                <w:lang w:val="en-US"/>
              </w:rPr>
              <w:t>teljesíteni</w:t>
            </w:r>
            <w:proofErr w:type="spellEnd"/>
            <w:r w:rsidRPr="00DB03A7">
              <w:rPr>
                <w:rFonts w:ascii="Times New Roman" w:hAnsi="Times New Roman" w:cs="Times New Roman"/>
                <w:sz w:val="20"/>
                <w:szCs w:val="20"/>
                <w:lang w:val="en-US"/>
              </w:rPr>
              <w:t xml:space="preserve"> a </w:t>
            </w:r>
            <w:proofErr w:type="spellStart"/>
            <w:r w:rsidRPr="00DB03A7">
              <w:rPr>
                <w:rFonts w:ascii="Times New Roman" w:hAnsi="Times New Roman" w:cs="Times New Roman"/>
                <w:sz w:val="20"/>
                <w:szCs w:val="20"/>
                <w:lang w:val="en-US"/>
              </w:rPr>
              <w:t>holnapi</w:t>
            </w:r>
            <w:proofErr w:type="spellEnd"/>
            <w:r w:rsidRPr="00DB03A7">
              <w:rPr>
                <w:rFonts w:ascii="Times New Roman" w:hAnsi="Times New Roman" w:cs="Times New Roman"/>
                <w:sz w:val="20"/>
                <w:szCs w:val="20"/>
                <w:lang w:val="en-US"/>
              </w:rPr>
              <w:t xml:space="preserve"> </w:t>
            </w:r>
            <w:proofErr w:type="spellStart"/>
            <w:r w:rsidRPr="00DB03A7">
              <w:rPr>
                <w:rFonts w:ascii="Times New Roman" w:hAnsi="Times New Roman" w:cs="Times New Roman"/>
                <w:sz w:val="20"/>
                <w:szCs w:val="20"/>
                <w:lang w:val="en-US"/>
              </w:rPr>
              <w:t>vizsgámon</w:t>
            </w:r>
            <w:proofErr w:type="spellEnd"/>
          </w:p>
        </w:tc>
        <w:tc>
          <w:tcPr>
            <w:tcW w:w="1985" w:type="dxa"/>
          </w:tcPr>
          <w:p w14:paraId="3B167E94"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0</w:t>
            </w:r>
          </w:p>
        </w:tc>
        <w:tc>
          <w:tcPr>
            <w:tcW w:w="246" w:type="dxa"/>
          </w:tcPr>
          <w:p w14:paraId="6902B699"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1</w:t>
            </w:r>
          </w:p>
        </w:tc>
        <w:tc>
          <w:tcPr>
            <w:tcW w:w="247" w:type="dxa"/>
          </w:tcPr>
          <w:p w14:paraId="28240CAF"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2</w:t>
            </w:r>
          </w:p>
        </w:tc>
        <w:tc>
          <w:tcPr>
            <w:tcW w:w="247" w:type="dxa"/>
          </w:tcPr>
          <w:p w14:paraId="0A076E25"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3</w:t>
            </w:r>
          </w:p>
        </w:tc>
        <w:tc>
          <w:tcPr>
            <w:tcW w:w="246" w:type="dxa"/>
          </w:tcPr>
          <w:p w14:paraId="5A192960"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4</w:t>
            </w:r>
          </w:p>
        </w:tc>
        <w:tc>
          <w:tcPr>
            <w:tcW w:w="247" w:type="dxa"/>
          </w:tcPr>
          <w:p w14:paraId="125540F6"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5</w:t>
            </w:r>
          </w:p>
        </w:tc>
        <w:tc>
          <w:tcPr>
            <w:tcW w:w="247" w:type="dxa"/>
          </w:tcPr>
          <w:p w14:paraId="6BA9E539"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6</w:t>
            </w:r>
          </w:p>
        </w:tc>
        <w:tc>
          <w:tcPr>
            <w:tcW w:w="246" w:type="dxa"/>
          </w:tcPr>
          <w:p w14:paraId="6FCB9CF6"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7</w:t>
            </w:r>
          </w:p>
        </w:tc>
        <w:tc>
          <w:tcPr>
            <w:tcW w:w="247" w:type="dxa"/>
          </w:tcPr>
          <w:p w14:paraId="715180E0"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8</w:t>
            </w:r>
          </w:p>
        </w:tc>
        <w:tc>
          <w:tcPr>
            <w:tcW w:w="247" w:type="dxa"/>
          </w:tcPr>
          <w:p w14:paraId="5ECA06C9"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9</w:t>
            </w:r>
          </w:p>
        </w:tc>
        <w:tc>
          <w:tcPr>
            <w:tcW w:w="2026" w:type="dxa"/>
          </w:tcPr>
          <w:p w14:paraId="07733F24" w14:textId="77777777" w:rsidR="0096472D" w:rsidRPr="00DB03A7" w:rsidRDefault="0096472D" w:rsidP="00DF64EB">
            <w:pPr>
              <w:jc w:val="center"/>
              <w:rPr>
                <w:rFonts w:ascii="Times New Roman" w:hAnsi="Times New Roman" w:cs="Times New Roman"/>
                <w:sz w:val="20"/>
                <w:szCs w:val="20"/>
                <w:lang w:val="en-US"/>
              </w:rPr>
            </w:pPr>
            <w:r w:rsidRPr="00DB03A7">
              <w:rPr>
                <w:rFonts w:ascii="Times New Roman" w:hAnsi="Times New Roman" w:cs="Times New Roman"/>
                <w:sz w:val="20"/>
                <w:szCs w:val="20"/>
                <w:lang w:val="en-US"/>
              </w:rPr>
              <w:t>10</w:t>
            </w:r>
          </w:p>
        </w:tc>
      </w:tr>
    </w:tbl>
    <w:p w14:paraId="0E308030" w14:textId="77777777" w:rsidR="0096472D" w:rsidRPr="00DB03A7" w:rsidRDefault="0096472D" w:rsidP="0096472D">
      <w:pPr>
        <w:ind w:left="851"/>
        <w:rPr>
          <w:rFonts w:ascii="Times New Roman" w:hAnsi="Times New Roman" w:cs="Times New Roman"/>
          <w:i/>
          <w:lang w:val="en-US"/>
        </w:rPr>
      </w:pPr>
    </w:p>
    <w:p w14:paraId="75B25FAA" w14:textId="77777777" w:rsidR="0096472D" w:rsidRPr="00DB03A7" w:rsidRDefault="0096472D" w:rsidP="0096472D">
      <w:pPr>
        <w:jc w:val="both"/>
        <w:rPr>
          <w:rFonts w:ascii="Times New Roman" w:hAnsi="Times New Roman" w:cs="Times New Roman"/>
          <w:lang w:val="en-US"/>
        </w:rPr>
      </w:pPr>
    </w:p>
    <w:p w14:paraId="3C937267" w14:textId="77777777" w:rsidR="00110D4B" w:rsidRPr="00DB03A7" w:rsidRDefault="00110D4B" w:rsidP="00523956">
      <w:pPr>
        <w:spacing w:after="120" w:line="240" w:lineRule="auto"/>
        <w:jc w:val="both"/>
        <w:rPr>
          <w:rFonts w:ascii="Times New Roman" w:hAnsi="Times New Roman" w:cs="Times New Roman"/>
          <w:lang w:val="en-US"/>
        </w:rPr>
      </w:pPr>
    </w:p>
    <w:sectPr w:rsidR="00110D4B" w:rsidRPr="00DB03A7">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5B669E" w14:textId="77777777" w:rsidR="003F5A45" w:rsidRDefault="003F5A45">
      <w:pPr>
        <w:spacing w:after="0" w:line="240" w:lineRule="auto"/>
      </w:pPr>
      <w:r>
        <w:separator/>
      </w:r>
    </w:p>
  </w:endnote>
  <w:endnote w:type="continuationSeparator" w:id="0">
    <w:p w14:paraId="59034784" w14:textId="77777777" w:rsidR="003F5A45" w:rsidRDefault="003F5A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223B4" w14:textId="77777777" w:rsidR="00763673" w:rsidRDefault="00763673">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9549597"/>
      <w:docPartObj>
        <w:docPartGallery w:val="Page Numbers (Bottom of Page)"/>
        <w:docPartUnique/>
      </w:docPartObj>
    </w:sdtPr>
    <w:sdtContent>
      <w:p w14:paraId="2A146AEF" w14:textId="64346BA4" w:rsidR="00763673" w:rsidRDefault="00763673">
        <w:pPr>
          <w:pStyle w:val="llb"/>
          <w:jc w:val="right"/>
        </w:pPr>
        <w:r w:rsidRPr="00C625E8">
          <w:rPr>
            <w:rFonts w:ascii="Times New Roman" w:hAnsi="Times New Roman" w:cs="Times New Roman"/>
          </w:rPr>
          <w:fldChar w:fldCharType="begin"/>
        </w:r>
        <w:r w:rsidRPr="00C625E8">
          <w:rPr>
            <w:rFonts w:ascii="Times New Roman" w:hAnsi="Times New Roman" w:cs="Times New Roman"/>
          </w:rPr>
          <w:instrText>PAGE   \* MERGEFORMAT</w:instrText>
        </w:r>
        <w:r w:rsidRPr="00C625E8">
          <w:rPr>
            <w:rFonts w:ascii="Times New Roman" w:hAnsi="Times New Roman" w:cs="Times New Roman"/>
          </w:rPr>
          <w:fldChar w:fldCharType="separate"/>
        </w:r>
        <w:r w:rsidRPr="00C625E8">
          <w:rPr>
            <w:rFonts w:ascii="Times New Roman" w:hAnsi="Times New Roman" w:cs="Times New Roman"/>
          </w:rPr>
          <w:t>2</w:t>
        </w:r>
        <w:r w:rsidRPr="00C625E8">
          <w:rPr>
            <w:rFonts w:ascii="Times New Roman" w:hAnsi="Times New Roman" w:cs="Times New Roman"/>
          </w:rPr>
          <w:fldChar w:fldCharType="end"/>
        </w:r>
      </w:p>
    </w:sdtContent>
  </w:sdt>
  <w:p w14:paraId="28BB9641" w14:textId="77777777" w:rsidR="00763673" w:rsidRDefault="00763673">
    <w:pPr>
      <w:pStyle w:val="ll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19113D" w14:textId="77777777" w:rsidR="00763673" w:rsidRDefault="00763673">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CA4BDC" w14:textId="77777777" w:rsidR="003F5A45" w:rsidRDefault="003F5A45">
      <w:pPr>
        <w:spacing w:after="0" w:line="240" w:lineRule="auto"/>
      </w:pPr>
      <w:r>
        <w:separator/>
      </w:r>
    </w:p>
  </w:footnote>
  <w:footnote w:type="continuationSeparator" w:id="0">
    <w:p w14:paraId="5EE070D0" w14:textId="77777777" w:rsidR="003F5A45" w:rsidRDefault="003F5A45">
      <w:pPr>
        <w:spacing w:after="0" w:line="240" w:lineRule="auto"/>
      </w:pPr>
      <w:r>
        <w:continuationSeparator/>
      </w:r>
    </w:p>
  </w:footnote>
  <w:footnote w:id="1">
    <w:p w14:paraId="52178495" w14:textId="77777777" w:rsidR="00763673" w:rsidRPr="001E30E1" w:rsidRDefault="00763673" w:rsidP="001E30E1">
      <w:pPr>
        <w:pStyle w:val="Lbjegyzetszveg"/>
        <w:spacing w:after="0" w:line="240" w:lineRule="auto"/>
        <w:rPr>
          <w:rFonts w:ascii="Times New Roman" w:hAnsi="Times New Roman" w:cs="Times New Roman"/>
          <w:lang w:val="en-US"/>
        </w:rPr>
      </w:pPr>
      <w:r w:rsidRPr="001E30E1">
        <w:rPr>
          <w:rStyle w:val="Lbjegyzet-hivatkozs"/>
          <w:lang w:val="en-US"/>
        </w:rPr>
        <w:footnoteRef/>
      </w:r>
      <w:r w:rsidRPr="001E30E1">
        <w:rPr>
          <w:lang w:val="en-US"/>
        </w:rPr>
        <w:t xml:space="preserve"> </w:t>
      </w:r>
      <w:r w:rsidRPr="001E30E1">
        <w:rPr>
          <w:rFonts w:ascii="Times New Roman" w:hAnsi="Times New Roman" w:cs="Times New Roman"/>
          <w:lang w:val="en-US"/>
        </w:rPr>
        <w:t>About 350 USD.</w:t>
      </w:r>
    </w:p>
  </w:footnote>
  <w:footnote w:id="2">
    <w:p w14:paraId="52178496" w14:textId="77777777" w:rsidR="00763673" w:rsidRPr="001E30E1" w:rsidRDefault="00763673" w:rsidP="001E30E1">
      <w:pPr>
        <w:pStyle w:val="Lbjegyzetszveg"/>
        <w:spacing w:after="0" w:line="240" w:lineRule="auto"/>
        <w:jc w:val="both"/>
        <w:rPr>
          <w:rFonts w:ascii="Times New Roman" w:hAnsi="Times New Roman" w:cs="Times New Roman"/>
          <w:lang w:val="en-US"/>
        </w:rPr>
      </w:pPr>
      <w:r w:rsidRPr="001E30E1">
        <w:rPr>
          <w:rStyle w:val="Lbjegyzet-hivatkozs"/>
          <w:rFonts w:ascii="Times New Roman" w:hAnsi="Times New Roman" w:cs="Times New Roman"/>
          <w:lang w:val="en-US"/>
        </w:rPr>
        <w:footnoteRef/>
      </w:r>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Kedves</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Hallgató</w:t>
      </w:r>
      <w:proofErr w:type="spellEnd"/>
      <w:r w:rsidRPr="001E30E1">
        <w:rPr>
          <w:rFonts w:ascii="Times New Roman" w:hAnsi="Times New Roman" w:cs="Times New Roman"/>
          <w:lang w:val="en-US"/>
        </w:rPr>
        <w:t xml:space="preserve">! Az, </w:t>
      </w:r>
      <w:proofErr w:type="spellStart"/>
      <w:r w:rsidRPr="001E30E1">
        <w:rPr>
          <w:rFonts w:ascii="Times New Roman" w:hAnsi="Times New Roman" w:cs="Times New Roman"/>
          <w:lang w:val="en-US"/>
        </w:rPr>
        <w:t>hogy</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Ön</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hamarosan</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vizsgázik</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annak</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bizonyítéka</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hogy</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számtalan</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sikeres</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vizsga</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áll</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már</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Ön</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mögött</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Őszintén</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bízom</w:t>
      </w:r>
      <w:proofErr w:type="spellEnd"/>
      <w:r w:rsidRPr="001E30E1">
        <w:rPr>
          <w:rFonts w:ascii="Times New Roman" w:hAnsi="Times New Roman" w:cs="Times New Roman"/>
          <w:lang w:val="en-US"/>
        </w:rPr>
        <w:t xml:space="preserve"> benne, </w:t>
      </w:r>
      <w:proofErr w:type="spellStart"/>
      <w:r w:rsidRPr="001E30E1">
        <w:rPr>
          <w:rFonts w:ascii="Times New Roman" w:hAnsi="Times New Roman" w:cs="Times New Roman"/>
          <w:lang w:val="en-US"/>
        </w:rPr>
        <w:t>hogy</w:t>
      </w:r>
      <w:proofErr w:type="spellEnd"/>
      <w:r w:rsidRPr="001E30E1">
        <w:rPr>
          <w:rFonts w:ascii="Times New Roman" w:hAnsi="Times New Roman" w:cs="Times New Roman"/>
          <w:lang w:val="en-US"/>
        </w:rPr>
        <w:t xml:space="preserve"> a </w:t>
      </w:r>
      <w:proofErr w:type="spellStart"/>
      <w:r w:rsidRPr="001E30E1">
        <w:rPr>
          <w:rFonts w:ascii="Times New Roman" w:hAnsi="Times New Roman" w:cs="Times New Roman"/>
          <w:lang w:val="en-US"/>
        </w:rPr>
        <w:t>soron</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következőt</w:t>
      </w:r>
      <w:proofErr w:type="spellEnd"/>
      <w:r w:rsidRPr="001E30E1">
        <w:rPr>
          <w:rFonts w:ascii="Times New Roman" w:hAnsi="Times New Roman" w:cs="Times New Roman"/>
          <w:lang w:val="en-US"/>
        </w:rPr>
        <w:t xml:space="preserve"> is </w:t>
      </w:r>
      <w:proofErr w:type="spellStart"/>
      <w:r w:rsidRPr="001E30E1">
        <w:rPr>
          <w:rFonts w:ascii="Times New Roman" w:hAnsi="Times New Roman" w:cs="Times New Roman"/>
          <w:lang w:val="en-US"/>
        </w:rPr>
        <w:t>sikeresen</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fogja</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teljesíteni</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Ehhez</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sok</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sikert</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kívánok</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Kérem</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ezen</w:t>
      </w:r>
      <w:proofErr w:type="spellEnd"/>
      <w:r w:rsidRPr="001E30E1">
        <w:rPr>
          <w:rFonts w:ascii="Times New Roman" w:hAnsi="Times New Roman" w:cs="Times New Roman"/>
          <w:lang w:val="en-US"/>
        </w:rPr>
        <w:t xml:space="preserve"> a </w:t>
      </w:r>
      <w:proofErr w:type="spellStart"/>
      <w:r w:rsidRPr="001E30E1">
        <w:rPr>
          <w:rFonts w:ascii="Times New Roman" w:hAnsi="Times New Roman" w:cs="Times New Roman"/>
          <w:lang w:val="en-US"/>
        </w:rPr>
        <w:t>linken</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válaszoljon</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három</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egyszerű</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kérdésre</w:t>
      </w:r>
      <w:proofErr w:type="spellEnd"/>
      <w:r w:rsidRPr="001E30E1">
        <w:rPr>
          <w:rFonts w:ascii="Times New Roman" w:hAnsi="Times New Roman" w:cs="Times New Roman"/>
          <w:lang w:val="en-US"/>
        </w:rPr>
        <w:t xml:space="preserve">. A </w:t>
      </w:r>
      <w:proofErr w:type="spellStart"/>
      <w:r w:rsidRPr="001E30E1">
        <w:rPr>
          <w:rFonts w:ascii="Times New Roman" w:hAnsi="Times New Roman" w:cs="Times New Roman"/>
          <w:lang w:val="en-US"/>
        </w:rPr>
        <w:t>válaszadók</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között</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összesen</w:t>
      </w:r>
      <w:proofErr w:type="spellEnd"/>
      <w:r w:rsidRPr="001E30E1">
        <w:rPr>
          <w:rFonts w:ascii="Times New Roman" w:hAnsi="Times New Roman" w:cs="Times New Roman"/>
          <w:lang w:val="en-US"/>
        </w:rPr>
        <w:t xml:space="preserve"> 100 </w:t>
      </w:r>
      <w:proofErr w:type="spellStart"/>
      <w:r w:rsidRPr="001E30E1">
        <w:rPr>
          <w:rFonts w:ascii="Times New Roman" w:hAnsi="Times New Roman" w:cs="Times New Roman"/>
          <w:lang w:val="en-US"/>
        </w:rPr>
        <w:t>ezer</w:t>
      </w:r>
      <w:proofErr w:type="spellEnd"/>
      <w:r w:rsidRPr="001E30E1">
        <w:rPr>
          <w:rFonts w:ascii="Times New Roman" w:hAnsi="Times New Roman" w:cs="Times New Roman"/>
          <w:lang w:val="en-US"/>
        </w:rPr>
        <w:t xml:space="preserve"> forint </w:t>
      </w:r>
      <w:proofErr w:type="spellStart"/>
      <w:r w:rsidRPr="001E30E1">
        <w:rPr>
          <w:rFonts w:ascii="Times New Roman" w:hAnsi="Times New Roman" w:cs="Times New Roman"/>
          <w:lang w:val="en-US"/>
        </w:rPr>
        <w:t>értékben</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sorsolunk</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ki</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az</w:t>
      </w:r>
      <w:proofErr w:type="spellEnd"/>
      <w:r w:rsidRPr="001E30E1">
        <w:rPr>
          <w:rFonts w:ascii="Times New Roman" w:hAnsi="Times New Roman" w:cs="Times New Roman"/>
          <w:lang w:val="en-US"/>
        </w:rPr>
        <w:t xml:space="preserve"> SZTE </w:t>
      </w:r>
      <w:proofErr w:type="spellStart"/>
      <w:r w:rsidRPr="001E30E1">
        <w:rPr>
          <w:rFonts w:ascii="Times New Roman" w:hAnsi="Times New Roman" w:cs="Times New Roman"/>
          <w:lang w:val="en-US"/>
        </w:rPr>
        <w:t>Ajándékboltba</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szóló</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utalványokat</w:t>
      </w:r>
      <w:proofErr w:type="spellEnd"/>
      <w:r w:rsidRPr="001E30E1">
        <w:rPr>
          <w:rFonts w:ascii="Times New Roman" w:hAnsi="Times New Roman" w:cs="Times New Roman"/>
          <w:lang w:val="en-US"/>
        </w:rPr>
        <w:t xml:space="preserve">. A </w:t>
      </w:r>
      <w:proofErr w:type="spellStart"/>
      <w:r w:rsidRPr="001E30E1">
        <w:rPr>
          <w:rFonts w:ascii="Times New Roman" w:hAnsi="Times New Roman" w:cs="Times New Roman"/>
          <w:lang w:val="en-US"/>
        </w:rPr>
        <w:t>nyerteseket</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emailben</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értesítjük</w:t>
      </w:r>
      <w:proofErr w:type="spellEnd"/>
      <w:r w:rsidRPr="001E30E1">
        <w:rPr>
          <w:rFonts w:ascii="Times New Roman" w:hAnsi="Times New Roman" w:cs="Times New Roman"/>
          <w:lang w:val="en-US"/>
        </w:rPr>
        <w:t xml:space="preserve">. </w:t>
      </w:r>
    </w:p>
    <w:p w14:paraId="52178497" w14:textId="20F576D5" w:rsidR="00763673" w:rsidRPr="001E30E1" w:rsidRDefault="00763673" w:rsidP="001E30E1">
      <w:pPr>
        <w:pStyle w:val="Lbjegyzetszveg"/>
        <w:spacing w:after="0" w:line="240" w:lineRule="auto"/>
        <w:jc w:val="both"/>
        <w:rPr>
          <w:lang w:val="en-US"/>
        </w:rPr>
      </w:pPr>
      <w:r w:rsidRPr="001E30E1">
        <w:rPr>
          <w:rFonts w:ascii="Times New Roman" w:hAnsi="Times New Roman" w:cs="Times New Roman"/>
          <w:lang w:val="en-US"/>
        </w:rPr>
        <w:t xml:space="preserve">Az </w:t>
      </w:r>
      <w:proofErr w:type="spellStart"/>
      <w:r w:rsidRPr="001E30E1">
        <w:rPr>
          <w:rFonts w:ascii="Times New Roman" w:hAnsi="Times New Roman" w:cs="Times New Roman"/>
          <w:lang w:val="en-US"/>
        </w:rPr>
        <w:t>Oktatási</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Igazgatóság</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nevében</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Szakál</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Péter</w:t>
      </w:r>
      <w:proofErr w:type="spellEnd"/>
    </w:p>
  </w:footnote>
  <w:footnote w:id="3">
    <w:p w14:paraId="10C1118C" w14:textId="03179627" w:rsidR="00763673" w:rsidRPr="001E30E1" w:rsidRDefault="00763673" w:rsidP="00471D0E">
      <w:pPr>
        <w:pStyle w:val="Lbjegyzetszveg"/>
        <w:spacing w:after="0" w:line="240" w:lineRule="auto"/>
        <w:jc w:val="both"/>
        <w:rPr>
          <w:rFonts w:ascii="Times New Roman" w:hAnsi="Times New Roman" w:cs="Times New Roman"/>
          <w:lang w:val="en-US"/>
        </w:rPr>
      </w:pPr>
      <w:r w:rsidRPr="001E30E1">
        <w:rPr>
          <w:rStyle w:val="Lbjegyzet-hivatkozs"/>
          <w:lang w:val="en-US"/>
        </w:rPr>
        <w:footnoteRef/>
      </w:r>
      <w:r w:rsidRPr="001E30E1">
        <w:rPr>
          <w:lang w:val="en-US"/>
        </w:rPr>
        <w:t xml:space="preserve"> </w:t>
      </w:r>
      <w:proofErr w:type="spellStart"/>
      <w:r w:rsidRPr="00FE5E68">
        <w:rPr>
          <w:rFonts w:ascii="Times New Roman" w:hAnsi="Times New Roman" w:cs="Times New Roman"/>
          <w:lang w:val="en-US"/>
        </w:rPr>
        <w:t>Soron</w:t>
      </w:r>
      <w:proofErr w:type="spellEnd"/>
      <w:r w:rsidRPr="00FE5E68">
        <w:rPr>
          <w:rFonts w:ascii="Times New Roman" w:hAnsi="Times New Roman" w:cs="Times New Roman"/>
          <w:lang w:val="en-US"/>
        </w:rPr>
        <w:t xml:space="preserve"> </w:t>
      </w:r>
      <w:proofErr w:type="spellStart"/>
      <w:r w:rsidRPr="00FE5E68">
        <w:rPr>
          <w:rFonts w:ascii="Times New Roman" w:hAnsi="Times New Roman" w:cs="Times New Roman"/>
          <w:lang w:val="en-US"/>
        </w:rPr>
        <w:t>következő</w:t>
      </w:r>
      <w:proofErr w:type="spellEnd"/>
      <w:r w:rsidRPr="00FE5E68">
        <w:rPr>
          <w:rFonts w:ascii="Times New Roman" w:hAnsi="Times New Roman" w:cs="Times New Roman"/>
          <w:lang w:val="en-US"/>
        </w:rPr>
        <w:t xml:space="preserve"> </w:t>
      </w:r>
      <w:proofErr w:type="spellStart"/>
      <w:r w:rsidRPr="00FE5E68">
        <w:rPr>
          <w:rFonts w:ascii="Times New Roman" w:hAnsi="Times New Roman" w:cs="Times New Roman"/>
          <w:lang w:val="en-US"/>
        </w:rPr>
        <w:t>vizsgájához</w:t>
      </w:r>
      <w:proofErr w:type="spellEnd"/>
      <w:r w:rsidRPr="00FE5E68">
        <w:rPr>
          <w:rFonts w:ascii="Times New Roman" w:hAnsi="Times New Roman" w:cs="Times New Roman"/>
          <w:lang w:val="en-US"/>
        </w:rPr>
        <w:t xml:space="preserve"> </w:t>
      </w:r>
      <w:proofErr w:type="spellStart"/>
      <w:r w:rsidRPr="00FE5E68">
        <w:rPr>
          <w:rFonts w:ascii="Times New Roman" w:hAnsi="Times New Roman" w:cs="Times New Roman"/>
          <w:lang w:val="en-US"/>
        </w:rPr>
        <w:t>sok</w:t>
      </w:r>
      <w:proofErr w:type="spellEnd"/>
      <w:r w:rsidRPr="00FE5E68">
        <w:rPr>
          <w:rFonts w:ascii="Times New Roman" w:hAnsi="Times New Roman" w:cs="Times New Roman"/>
          <w:lang w:val="en-US"/>
        </w:rPr>
        <w:t xml:space="preserve"> </w:t>
      </w:r>
      <w:proofErr w:type="spellStart"/>
      <w:r w:rsidRPr="00FE5E68">
        <w:rPr>
          <w:rFonts w:ascii="Times New Roman" w:hAnsi="Times New Roman" w:cs="Times New Roman"/>
          <w:lang w:val="en-US"/>
        </w:rPr>
        <w:t>sikert</w:t>
      </w:r>
      <w:proofErr w:type="spellEnd"/>
      <w:r w:rsidRPr="00FE5E68">
        <w:rPr>
          <w:rFonts w:ascii="Times New Roman" w:hAnsi="Times New Roman" w:cs="Times New Roman"/>
          <w:lang w:val="en-US"/>
        </w:rPr>
        <w:t xml:space="preserve"> </w:t>
      </w:r>
      <w:proofErr w:type="spellStart"/>
      <w:r w:rsidRPr="00FE5E68">
        <w:rPr>
          <w:rFonts w:ascii="Times New Roman" w:hAnsi="Times New Roman" w:cs="Times New Roman"/>
          <w:lang w:val="en-US"/>
        </w:rPr>
        <w:t>kívánunk</w:t>
      </w:r>
      <w:proofErr w:type="spellEnd"/>
      <w:r w:rsidRPr="00FE5E68">
        <w:rPr>
          <w:rFonts w:ascii="Times New Roman" w:hAnsi="Times New Roman" w:cs="Times New Roman"/>
          <w:lang w:val="en-US"/>
        </w:rPr>
        <w:t xml:space="preserve">, </w:t>
      </w:r>
      <w:proofErr w:type="spellStart"/>
      <w:r w:rsidRPr="00FE5E68">
        <w:rPr>
          <w:rFonts w:ascii="Times New Roman" w:hAnsi="Times New Roman" w:cs="Times New Roman"/>
          <w:lang w:val="en-US"/>
        </w:rPr>
        <w:t>hiszen</w:t>
      </w:r>
      <w:proofErr w:type="spellEnd"/>
      <w:r w:rsidRPr="00FE5E68">
        <w:rPr>
          <w:rFonts w:ascii="Times New Roman" w:hAnsi="Times New Roman" w:cs="Times New Roman"/>
          <w:lang w:val="en-US"/>
        </w:rPr>
        <w:t xml:space="preserve"> </w:t>
      </w:r>
      <w:proofErr w:type="spellStart"/>
      <w:r w:rsidRPr="00FE5E68">
        <w:rPr>
          <w:rFonts w:ascii="Times New Roman" w:hAnsi="Times New Roman" w:cs="Times New Roman"/>
          <w:lang w:val="en-US"/>
        </w:rPr>
        <w:t>eddig</w:t>
      </w:r>
      <w:proofErr w:type="spellEnd"/>
      <w:r w:rsidRPr="00FE5E68">
        <w:rPr>
          <w:rFonts w:ascii="Times New Roman" w:hAnsi="Times New Roman" w:cs="Times New Roman"/>
          <w:lang w:val="en-US"/>
        </w:rPr>
        <w:t xml:space="preserve"> </w:t>
      </w:r>
      <w:proofErr w:type="spellStart"/>
      <w:r w:rsidRPr="00FE5E68">
        <w:rPr>
          <w:rFonts w:ascii="Times New Roman" w:hAnsi="Times New Roman" w:cs="Times New Roman"/>
          <w:lang w:val="en-US"/>
        </w:rPr>
        <w:t>tanulmányai</w:t>
      </w:r>
      <w:proofErr w:type="spellEnd"/>
      <w:r w:rsidRPr="00FE5E68">
        <w:rPr>
          <w:rFonts w:ascii="Times New Roman" w:hAnsi="Times New Roman" w:cs="Times New Roman"/>
          <w:lang w:val="en-US"/>
        </w:rPr>
        <w:t xml:space="preserve"> </w:t>
      </w:r>
      <w:proofErr w:type="spellStart"/>
      <w:r w:rsidRPr="00FE5E68">
        <w:rPr>
          <w:rFonts w:ascii="Times New Roman" w:hAnsi="Times New Roman" w:cs="Times New Roman"/>
          <w:lang w:val="en-US"/>
        </w:rPr>
        <w:t>során</w:t>
      </w:r>
      <w:proofErr w:type="spellEnd"/>
      <w:r w:rsidRPr="00FE5E68">
        <w:rPr>
          <w:rFonts w:ascii="Times New Roman" w:hAnsi="Times New Roman" w:cs="Times New Roman"/>
          <w:lang w:val="en-US"/>
        </w:rPr>
        <w:t xml:space="preserve"> is </w:t>
      </w:r>
      <w:proofErr w:type="spellStart"/>
      <w:r w:rsidRPr="00FE5E68">
        <w:rPr>
          <w:rFonts w:ascii="Times New Roman" w:hAnsi="Times New Roman" w:cs="Times New Roman"/>
          <w:lang w:val="en-US"/>
        </w:rPr>
        <w:t>eredményesen</w:t>
      </w:r>
      <w:proofErr w:type="spellEnd"/>
      <w:r w:rsidRPr="00FE5E68">
        <w:rPr>
          <w:rFonts w:ascii="Times New Roman" w:hAnsi="Times New Roman" w:cs="Times New Roman"/>
          <w:lang w:val="en-US"/>
        </w:rPr>
        <w:t xml:space="preserve"> </w:t>
      </w:r>
      <w:proofErr w:type="spellStart"/>
      <w:r w:rsidRPr="00FE5E68">
        <w:rPr>
          <w:rFonts w:ascii="Times New Roman" w:hAnsi="Times New Roman" w:cs="Times New Roman"/>
          <w:lang w:val="en-US"/>
        </w:rPr>
        <w:t>bizonyította</w:t>
      </w:r>
      <w:proofErr w:type="spellEnd"/>
      <w:r w:rsidRPr="00FE5E68">
        <w:rPr>
          <w:rFonts w:ascii="Times New Roman" w:hAnsi="Times New Roman" w:cs="Times New Roman"/>
          <w:lang w:val="en-US"/>
        </w:rPr>
        <w:t xml:space="preserve"> </w:t>
      </w:r>
      <w:proofErr w:type="spellStart"/>
      <w:r w:rsidRPr="00FE5E68">
        <w:rPr>
          <w:rFonts w:ascii="Times New Roman" w:hAnsi="Times New Roman" w:cs="Times New Roman"/>
          <w:lang w:val="en-US"/>
        </w:rPr>
        <w:t>rátermettségét</w:t>
      </w:r>
      <w:proofErr w:type="spellEnd"/>
      <w:r w:rsidRPr="00FE5E68">
        <w:rPr>
          <w:rFonts w:ascii="Times New Roman" w:hAnsi="Times New Roman" w:cs="Times New Roman"/>
          <w:lang w:val="en-US"/>
        </w:rPr>
        <w:t>!</w:t>
      </w:r>
      <w:r w:rsidRPr="00FE5E68">
        <w:rPr>
          <w:lang w:val="en-US"/>
        </w:rPr>
        <w:t xml:space="preserve"> </w:t>
      </w:r>
      <w:r w:rsidRPr="001E30E1">
        <w:rPr>
          <w:rFonts w:ascii="Times New Roman" w:hAnsi="Times New Roman" w:cs="Times New Roman"/>
          <w:lang w:val="en-US"/>
        </w:rPr>
        <w:t xml:space="preserve">SZTE </w:t>
      </w:r>
      <w:proofErr w:type="spellStart"/>
      <w:r w:rsidRPr="001E30E1">
        <w:rPr>
          <w:rFonts w:ascii="Times New Roman" w:hAnsi="Times New Roman" w:cs="Times New Roman"/>
          <w:lang w:val="en-US"/>
        </w:rPr>
        <w:t>Oktatási</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Igazgatóság</w:t>
      </w:r>
      <w:proofErr w:type="spellEnd"/>
    </w:p>
  </w:footnote>
  <w:footnote w:id="4">
    <w:p w14:paraId="52178499" w14:textId="77777777" w:rsidR="00763673" w:rsidRPr="001E30E1" w:rsidRDefault="00763673" w:rsidP="001E30E1">
      <w:pPr>
        <w:pStyle w:val="Lbjegyzetszveg"/>
        <w:spacing w:after="0" w:line="240" w:lineRule="auto"/>
        <w:rPr>
          <w:rFonts w:ascii="Times New Roman" w:hAnsi="Times New Roman" w:cs="Times New Roman"/>
          <w:lang w:val="en-US"/>
        </w:rPr>
      </w:pPr>
      <w:r w:rsidRPr="001E30E1">
        <w:rPr>
          <w:rStyle w:val="Lbjegyzet-hivatkozs"/>
          <w:lang w:val="en-US"/>
        </w:rPr>
        <w:footnoteRef/>
      </w:r>
      <w:r w:rsidRPr="001E30E1">
        <w:rPr>
          <w:rFonts w:ascii="Times New Roman" w:hAnsi="Times New Roman" w:cs="Times New Roman"/>
          <w:lang w:val="en-US"/>
        </w:rPr>
        <w:t xml:space="preserve"> “I am sure that you will solve the given problems very well. You have already taken tests in the past with success; otherwise you would not be here.”</w:t>
      </w:r>
    </w:p>
  </w:footnote>
  <w:footnote w:id="5">
    <w:p w14:paraId="48BA25EE" w14:textId="0E0BA8C7" w:rsidR="00763673" w:rsidRPr="001E30E1" w:rsidRDefault="00763673" w:rsidP="001E30E1">
      <w:pPr>
        <w:pStyle w:val="Lbjegyzetszveg"/>
        <w:spacing w:after="0" w:line="240" w:lineRule="auto"/>
        <w:rPr>
          <w:lang w:val="en-US"/>
        </w:rPr>
      </w:pPr>
      <w:r w:rsidRPr="001E30E1">
        <w:rPr>
          <w:rStyle w:val="Lbjegyzet-hivatkozs"/>
          <w:lang w:val="en-US"/>
        </w:rPr>
        <w:footnoteRef/>
      </w:r>
      <w:r w:rsidRPr="001E30E1">
        <w:rPr>
          <w:lang w:val="en-US"/>
        </w:rPr>
        <w:t xml:space="preserve"> </w:t>
      </w:r>
      <w:r w:rsidRPr="001E30E1">
        <w:rPr>
          <w:rFonts w:ascii="Times New Roman" w:hAnsi="Times New Roman" w:cs="Times New Roman"/>
          <w:lang w:val="en-US"/>
        </w:rPr>
        <w:t xml:space="preserve">We only know the number of those who filled in the questionnaire. We have not seen the answers, and thus we do not know </w:t>
      </w:r>
      <w:proofErr w:type="spellStart"/>
      <w:r w:rsidRPr="001E30E1">
        <w:rPr>
          <w:rFonts w:ascii="Times New Roman" w:hAnsi="Times New Roman" w:cs="Times New Roman"/>
          <w:lang w:val="en-US"/>
        </w:rPr>
        <w:t>wheter</w:t>
      </w:r>
      <w:proofErr w:type="spellEnd"/>
      <w:r w:rsidRPr="001E30E1">
        <w:rPr>
          <w:rFonts w:ascii="Times New Roman" w:hAnsi="Times New Roman" w:cs="Times New Roman"/>
          <w:lang w:val="en-US"/>
        </w:rPr>
        <w:t xml:space="preserve"> the answer we have is valid.</w:t>
      </w:r>
    </w:p>
  </w:footnote>
  <w:footnote w:id="6">
    <w:p w14:paraId="10A418EE" w14:textId="7D84D132" w:rsidR="00763673" w:rsidRPr="00B1253A" w:rsidRDefault="00763673" w:rsidP="00B1253A">
      <w:pPr>
        <w:pStyle w:val="Lbjegyzetszveg"/>
        <w:spacing w:after="0" w:line="240" w:lineRule="auto"/>
        <w:rPr>
          <w:rFonts w:ascii="Times New Roman" w:hAnsi="Times New Roman" w:cs="Times New Roman"/>
        </w:rPr>
      </w:pPr>
      <w:r>
        <w:rPr>
          <w:rStyle w:val="Lbjegyzet-hivatkozs"/>
        </w:rPr>
        <w:footnoteRef/>
      </w:r>
      <w:r>
        <w:t xml:space="preserve"> </w:t>
      </w:r>
      <w:r w:rsidRPr="009D6105">
        <w:rPr>
          <w:rFonts w:ascii="Times New Roman" w:hAnsi="Times New Roman" w:cs="Times New Roman"/>
          <w:lang w:val="en-US"/>
        </w:rPr>
        <w:t>This will be a number ranging from 1 (the first they of the camp</w:t>
      </w:r>
      <w:r w:rsidRPr="009D6105">
        <w:rPr>
          <w:rFonts w:cs="Times New Roman"/>
          <w:lang w:val="en-US"/>
        </w:rPr>
        <w:t>a</w:t>
      </w:r>
      <w:r w:rsidRPr="009D6105">
        <w:rPr>
          <w:rFonts w:ascii="Times New Roman" w:hAnsi="Times New Roman" w:cs="Times New Roman"/>
          <w:lang w:val="en-US"/>
        </w:rPr>
        <w:t xml:space="preserve">ign) </w:t>
      </w:r>
      <w:r>
        <w:rPr>
          <w:rFonts w:ascii="Times New Roman" w:hAnsi="Times New Roman" w:cs="Times New Roman"/>
          <w:lang w:val="en-US"/>
        </w:rPr>
        <w:t>until</w:t>
      </w:r>
      <w:r w:rsidRPr="009D6105">
        <w:rPr>
          <w:rFonts w:ascii="Times New Roman" w:hAnsi="Times New Roman" w:cs="Times New Roman"/>
          <w:lang w:val="en-US"/>
        </w:rPr>
        <w:t xml:space="preserve"> the last day when we </w:t>
      </w:r>
      <w:r>
        <w:rPr>
          <w:rFonts w:cs="Times New Roman"/>
          <w:lang w:val="en-US"/>
        </w:rPr>
        <w:t>will</w:t>
      </w:r>
      <w:r w:rsidRPr="009D6105">
        <w:rPr>
          <w:rFonts w:ascii="Times New Roman" w:hAnsi="Times New Roman" w:cs="Times New Roman"/>
          <w:lang w:val="en-US"/>
        </w:rPr>
        <w:t xml:space="preserve"> send out a message of enc</w:t>
      </w:r>
      <w:r w:rsidRPr="009D6105">
        <w:rPr>
          <w:rFonts w:cs="Times New Roman"/>
          <w:lang w:val="en-US"/>
        </w:rPr>
        <w:t>ouragemen</w:t>
      </w:r>
      <w:r w:rsidRPr="009D6105">
        <w:rPr>
          <w:rFonts w:ascii="Times New Roman" w:hAnsi="Times New Roman" w:cs="Times New Roman"/>
          <w:lang w:val="en-US"/>
        </w:rPr>
        <w:t>t. This date is not yet known.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7E1632" w14:textId="77777777" w:rsidR="00763673" w:rsidRDefault="00763673">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C52658" w14:textId="77777777" w:rsidR="00763673" w:rsidRDefault="00763673">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00308" w14:textId="77777777" w:rsidR="00763673" w:rsidRDefault="00763673">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5DD3"/>
    <w:multiLevelType w:val="hybridMultilevel"/>
    <w:tmpl w:val="0C0224E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AED388A"/>
    <w:multiLevelType w:val="hybridMultilevel"/>
    <w:tmpl w:val="93246954"/>
    <w:lvl w:ilvl="0" w:tplc="0809000F">
      <w:start w:val="1"/>
      <w:numFmt w:val="decimal"/>
      <w:lvlText w:val="%1."/>
      <w:lvlJc w:val="left"/>
      <w:pPr>
        <w:ind w:left="1996" w:hanging="360"/>
      </w:pPr>
    </w:lvl>
    <w:lvl w:ilvl="1" w:tplc="08090019" w:tentative="1">
      <w:start w:val="1"/>
      <w:numFmt w:val="lowerLetter"/>
      <w:lvlText w:val="%2."/>
      <w:lvlJc w:val="left"/>
      <w:pPr>
        <w:ind w:left="2716" w:hanging="360"/>
      </w:pPr>
    </w:lvl>
    <w:lvl w:ilvl="2" w:tplc="0809001B" w:tentative="1">
      <w:start w:val="1"/>
      <w:numFmt w:val="lowerRoman"/>
      <w:lvlText w:val="%3."/>
      <w:lvlJc w:val="right"/>
      <w:pPr>
        <w:ind w:left="3436" w:hanging="180"/>
      </w:pPr>
    </w:lvl>
    <w:lvl w:ilvl="3" w:tplc="0809000F" w:tentative="1">
      <w:start w:val="1"/>
      <w:numFmt w:val="decimal"/>
      <w:lvlText w:val="%4."/>
      <w:lvlJc w:val="left"/>
      <w:pPr>
        <w:ind w:left="4156" w:hanging="360"/>
      </w:pPr>
    </w:lvl>
    <w:lvl w:ilvl="4" w:tplc="08090019" w:tentative="1">
      <w:start w:val="1"/>
      <w:numFmt w:val="lowerLetter"/>
      <w:lvlText w:val="%5."/>
      <w:lvlJc w:val="left"/>
      <w:pPr>
        <w:ind w:left="4876" w:hanging="360"/>
      </w:pPr>
    </w:lvl>
    <w:lvl w:ilvl="5" w:tplc="0809001B" w:tentative="1">
      <w:start w:val="1"/>
      <w:numFmt w:val="lowerRoman"/>
      <w:lvlText w:val="%6."/>
      <w:lvlJc w:val="right"/>
      <w:pPr>
        <w:ind w:left="5596" w:hanging="180"/>
      </w:pPr>
    </w:lvl>
    <w:lvl w:ilvl="6" w:tplc="0809000F" w:tentative="1">
      <w:start w:val="1"/>
      <w:numFmt w:val="decimal"/>
      <w:lvlText w:val="%7."/>
      <w:lvlJc w:val="left"/>
      <w:pPr>
        <w:ind w:left="6316" w:hanging="360"/>
      </w:pPr>
    </w:lvl>
    <w:lvl w:ilvl="7" w:tplc="08090019" w:tentative="1">
      <w:start w:val="1"/>
      <w:numFmt w:val="lowerLetter"/>
      <w:lvlText w:val="%8."/>
      <w:lvlJc w:val="left"/>
      <w:pPr>
        <w:ind w:left="7036" w:hanging="360"/>
      </w:pPr>
    </w:lvl>
    <w:lvl w:ilvl="8" w:tplc="0809001B" w:tentative="1">
      <w:start w:val="1"/>
      <w:numFmt w:val="lowerRoman"/>
      <w:lvlText w:val="%9."/>
      <w:lvlJc w:val="right"/>
      <w:pPr>
        <w:ind w:left="7756" w:hanging="180"/>
      </w:pPr>
    </w:lvl>
  </w:abstractNum>
  <w:abstractNum w:abstractNumId="2" w15:restartNumberingAfterBreak="0">
    <w:nsid w:val="29100E2F"/>
    <w:multiLevelType w:val="hybridMultilevel"/>
    <w:tmpl w:val="EC9E1940"/>
    <w:lvl w:ilvl="0" w:tplc="AD2AB844">
      <w:start w:val="1"/>
      <w:numFmt w:val="lowerLetter"/>
      <w:lvlText w:val="%1)"/>
      <w:lvlJc w:val="left"/>
      <w:pPr>
        <w:ind w:left="2137" w:hanging="284"/>
      </w:pPr>
      <w:rPr>
        <w:rFonts w:ascii="Minion Pro" w:eastAsia="Minion Pro" w:hAnsi="Minion Pro" w:hint="default"/>
        <w:i/>
        <w:spacing w:val="-1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704B39"/>
    <w:multiLevelType w:val="multilevel"/>
    <w:tmpl w:val="31704B39"/>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 w15:restartNumberingAfterBreak="0">
    <w:nsid w:val="3BE0372E"/>
    <w:multiLevelType w:val="hybridMultilevel"/>
    <w:tmpl w:val="487AED60"/>
    <w:lvl w:ilvl="0" w:tplc="040E000F">
      <w:start w:val="1"/>
      <w:numFmt w:val="decimal"/>
      <w:lvlText w:val="%1."/>
      <w:lvlJc w:val="left"/>
      <w:pPr>
        <w:ind w:left="1287" w:hanging="360"/>
      </w:pPr>
    </w:lvl>
    <w:lvl w:ilvl="1" w:tplc="040E0019" w:tentative="1">
      <w:start w:val="1"/>
      <w:numFmt w:val="lowerLetter"/>
      <w:lvlText w:val="%2."/>
      <w:lvlJc w:val="left"/>
      <w:pPr>
        <w:ind w:left="2007" w:hanging="360"/>
      </w:pPr>
    </w:lvl>
    <w:lvl w:ilvl="2" w:tplc="040E001B" w:tentative="1">
      <w:start w:val="1"/>
      <w:numFmt w:val="lowerRoman"/>
      <w:lvlText w:val="%3."/>
      <w:lvlJc w:val="right"/>
      <w:pPr>
        <w:ind w:left="2727" w:hanging="180"/>
      </w:pPr>
    </w:lvl>
    <w:lvl w:ilvl="3" w:tplc="040E000F" w:tentative="1">
      <w:start w:val="1"/>
      <w:numFmt w:val="decimal"/>
      <w:lvlText w:val="%4."/>
      <w:lvlJc w:val="left"/>
      <w:pPr>
        <w:ind w:left="3447" w:hanging="360"/>
      </w:pPr>
    </w:lvl>
    <w:lvl w:ilvl="4" w:tplc="040E0019" w:tentative="1">
      <w:start w:val="1"/>
      <w:numFmt w:val="lowerLetter"/>
      <w:lvlText w:val="%5."/>
      <w:lvlJc w:val="left"/>
      <w:pPr>
        <w:ind w:left="4167" w:hanging="360"/>
      </w:pPr>
    </w:lvl>
    <w:lvl w:ilvl="5" w:tplc="040E001B" w:tentative="1">
      <w:start w:val="1"/>
      <w:numFmt w:val="lowerRoman"/>
      <w:lvlText w:val="%6."/>
      <w:lvlJc w:val="right"/>
      <w:pPr>
        <w:ind w:left="4887" w:hanging="180"/>
      </w:pPr>
    </w:lvl>
    <w:lvl w:ilvl="6" w:tplc="040E000F" w:tentative="1">
      <w:start w:val="1"/>
      <w:numFmt w:val="decimal"/>
      <w:lvlText w:val="%7."/>
      <w:lvlJc w:val="left"/>
      <w:pPr>
        <w:ind w:left="5607" w:hanging="360"/>
      </w:pPr>
    </w:lvl>
    <w:lvl w:ilvl="7" w:tplc="040E0019" w:tentative="1">
      <w:start w:val="1"/>
      <w:numFmt w:val="lowerLetter"/>
      <w:lvlText w:val="%8."/>
      <w:lvlJc w:val="left"/>
      <w:pPr>
        <w:ind w:left="6327" w:hanging="360"/>
      </w:pPr>
    </w:lvl>
    <w:lvl w:ilvl="8" w:tplc="040E001B" w:tentative="1">
      <w:start w:val="1"/>
      <w:numFmt w:val="lowerRoman"/>
      <w:lvlText w:val="%9."/>
      <w:lvlJc w:val="right"/>
      <w:pPr>
        <w:ind w:left="7047" w:hanging="180"/>
      </w:pPr>
    </w:lvl>
  </w:abstractNum>
  <w:abstractNum w:abstractNumId="5" w15:restartNumberingAfterBreak="0">
    <w:nsid w:val="3EC37B4B"/>
    <w:multiLevelType w:val="hybridMultilevel"/>
    <w:tmpl w:val="EC9E1940"/>
    <w:lvl w:ilvl="0" w:tplc="AD2AB844">
      <w:start w:val="1"/>
      <w:numFmt w:val="lowerLetter"/>
      <w:lvlText w:val="%1)"/>
      <w:lvlJc w:val="left"/>
      <w:pPr>
        <w:ind w:left="2137" w:hanging="284"/>
      </w:pPr>
      <w:rPr>
        <w:rFonts w:ascii="Minion Pro" w:eastAsia="Minion Pro" w:hAnsi="Minion Pro" w:hint="default"/>
        <w:i/>
        <w:spacing w:val="-1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FA90394"/>
    <w:multiLevelType w:val="hybridMultilevel"/>
    <w:tmpl w:val="EE5A89AE"/>
    <w:lvl w:ilvl="0" w:tplc="1AA80EB2">
      <w:start w:val="1"/>
      <w:numFmt w:val="lowerLetter"/>
      <w:lvlText w:val="%1."/>
      <w:lvlJc w:val="left"/>
      <w:pPr>
        <w:tabs>
          <w:tab w:val="num" w:pos="360"/>
        </w:tabs>
        <w:ind w:left="340" w:hanging="340"/>
      </w:pPr>
      <w:rPr>
        <w:rFonts w:hint="default"/>
        <w:b w:val="0"/>
        <w:i w:val="0"/>
        <w:sz w:val="20"/>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7" w15:restartNumberingAfterBreak="0">
    <w:nsid w:val="43AD791D"/>
    <w:multiLevelType w:val="hybridMultilevel"/>
    <w:tmpl w:val="0C0224E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F7041AD"/>
    <w:multiLevelType w:val="hybridMultilevel"/>
    <w:tmpl w:val="EE5A89AE"/>
    <w:lvl w:ilvl="0" w:tplc="1AA80EB2">
      <w:start w:val="1"/>
      <w:numFmt w:val="lowerLetter"/>
      <w:lvlText w:val="%1."/>
      <w:lvlJc w:val="left"/>
      <w:pPr>
        <w:tabs>
          <w:tab w:val="num" w:pos="360"/>
        </w:tabs>
        <w:ind w:left="340" w:hanging="340"/>
      </w:pPr>
      <w:rPr>
        <w:rFonts w:hint="default"/>
        <w:b w:val="0"/>
        <w:i w:val="0"/>
        <w:sz w:val="20"/>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9" w15:restartNumberingAfterBreak="0">
    <w:nsid w:val="700E0DA6"/>
    <w:multiLevelType w:val="multilevel"/>
    <w:tmpl w:val="700E0DA6"/>
    <w:lvl w:ilvl="0">
      <w:start w:val="1"/>
      <w:numFmt w:val="lowerRoman"/>
      <w:lvlText w:val="%1."/>
      <w:lvlJc w:val="righ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0" w15:restartNumberingAfterBreak="0">
    <w:nsid w:val="7AF26368"/>
    <w:multiLevelType w:val="hybridMultilevel"/>
    <w:tmpl w:val="B986EF56"/>
    <w:lvl w:ilvl="0" w:tplc="040E000F">
      <w:start w:val="1"/>
      <w:numFmt w:val="decimal"/>
      <w:lvlText w:val="%1."/>
      <w:lvlJc w:val="left"/>
      <w:pPr>
        <w:ind w:left="1287" w:hanging="360"/>
      </w:pPr>
    </w:lvl>
    <w:lvl w:ilvl="1" w:tplc="040E0019" w:tentative="1">
      <w:start w:val="1"/>
      <w:numFmt w:val="lowerLetter"/>
      <w:lvlText w:val="%2."/>
      <w:lvlJc w:val="left"/>
      <w:pPr>
        <w:ind w:left="2007" w:hanging="360"/>
      </w:pPr>
    </w:lvl>
    <w:lvl w:ilvl="2" w:tplc="040E001B" w:tentative="1">
      <w:start w:val="1"/>
      <w:numFmt w:val="lowerRoman"/>
      <w:lvlText w:val="%3."/>
      <w:lvlJc w:val="right"/>
      <w:pPr>
        <w:ind w:left="2727" w:hanging="180"/>
      </w:pPr>
    </w:lvl>
    <w:lvl w:ilvl="3" w:tplc="040E000F" w:tentative="1">
      <w:start w:val="1"/>
      <w:numFmt w:val="decimal"/>
      <w:lvlText w:val="%4."/>
      <w:lvlJc w:val="left"/>
      <w:pPr>
        <w:ind w:left="3447" w:hanging="360"/>
      </w:pPr>
    </w:lvl>
    <w:lvl w:ilvl="4" w:tplc="040E0019" w:tentative="1">
      <w:start w:val="1"/>
      <w:numFmt w:val="lowerLetter"/>
      <w:lvlText w:val="%5."/>
      <w:lvlJc w:val="left"/>
      <w:pPr>
        <w:ind w:left="4167" w:hanging="360"/>
      </w:pPr>
    </w:lvl>
    <w:lvl w:ilvl="5" w:tplc="040E001B" w:tentative="1">
      <w:start w:val="1"/>
      <w:numFmt w:val="lowerRoman"/>
      <w:lvlText w:val="%6."/>
      <w:lvlJc w:val="right"/>
      <w:pPr>
        <w:ind w:left="4887" w:hanging="180"/>
      </w:pPr>
    </w:lvl>
    <w:lvl w:ilvl="6" w:tplc="040E000F" w:tentative="1">
      <w:start w:val="1"/>
      <w:numFmt w:val="decimal"/>
      <w:lvlText w:val="%7."/>
      <w:lvlJc w:val="left"/>
      <w:pPr>
        <w:ind w:left="5607" w:hanging="360"/>
      </w:pPr>
    </w:lvl>
    <w:lvl w:ilvl="7" w:tplc="040E0019" w:tentative="1">
      <w:start w:val="1"/>
      <w:numFmt w:val="lowerLetter"/>
      <w:lvlText w:val="%8."/>
      <w:lvlJc w:val="left"/>
      <w:pPr>
        <w:ind w:left="6327" w:hanging="360"/>
      </w:pPr>
    </w:lvl>
    <w:lvl w:ilvl="8" w:tplc="040E001B" w:tentative="1">
      <w:start w:val="1"/>
      <w:numFmt w:val="lowerRoman"/>
      <w:lvlText w:val="%9."/>
      <w:lvlJc w:val="right"/>
      <w:pPr>
        <w:ind w:left="7047" w:hanging="180"/>
      </w:pPr>
    </w:lvl>
  </w:abstractNum>
  <w:num w:numId="1">
    <w:abstractNumId w:val="3"/>
  </w:num>
  <w:num w:numId="2">
    <w:abstractNumId w:val="9"/>
  </w:num>
  <w:num w:numId="3">
    <w:abstractNumId w:val="10"/>
  </w:num>
  <w:num w:numId="4">
    <w:abstractNumId w:val="4"/>
  </w:num>
  <w:num w:numId="5">
    <w:abstractNumId w:val="6"/>
  </w:num>
  <w:num w:numId="6">
    <w:abstractNumId w:val="7"/>
  </w:num>
  <w:num w:numId="7">
    <w:abstractNumId w:val="8"/>
  </w:num>
  <w:num w:numId="8">
    <w:abstractNumId w:val="0"/>
  </w:num>
  <w:num w:numId="9">
    <w:abstractNumId w:val="1"/>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W3MDY1NjA0NbS0MDRR0lEKTi0uzszPAykwNqgFAPLhENstAAAA"/>
  </w:docVars>
  <w:rsids>
    <w:rsidRoot w:val="00C056DA"/>
    <w:rsid w:val="00005569"/>
    <w:rsid w:val="00014719"/>
    <w:rsid w:val="000152FE"/>
    <w:rsid w:val="00031AA5"/>
    <w:rsid w:val="000323E3"/>
    <w:rsid w:val="00037ED0"/>
    <w:rsid w:val="00040A30"/>
    <w:rsid w:val="00045DD8"/>
    <w:rsid w:val="00047A01"/>
    <w:rsid w:val="00052CD4"/>
    <w:rsid w:val="000630BC"/>
    <w:rsid w:val="000656FA"/>
    <w:rsid w:val="0007537B"/>
    <w:rsid w:val="00082620"/>
    <w:rsid w:val="000864DB"/>
    <w:rsid w:val="000964D6"/>
    <w:rsid w:val="00097E13"/>
    <w:rsid w:val="000B1826"/>
    <w:rsid w:val="000B3B4B"/>
    <w:rsid w:val="000C0F06"/>
    <w:rsid w:val="000C2291"/>
    <w:rsid w:val="000C2F1F"/>
    <w:rsid w:val="000E5AC3"/>
    <w:rsid w:val="000F67E3"/>
    <w:rsid w:val="000F6C85"/>
    <w:rsid w:val="001015A8"/>
    <w:rsid w:val="0010189C"/>
    <w:rsid w:val="00103BAE"/>
    <w:rsid w:val="001065C6"/>
    <w:rsid w:val="00110D4B"/>
    <w:rsid w:val="00112501"/>
    <w:rsid w:val="001126E7"/>
    <w:rsid w:val="00117129"/>
    <w:rsid w:val="001212DD"/>
    <w:rsid w:val="00127C66"/>
    <w:rsid w:val="0013008C"/>
    <w:rsid w:val="0013064D"/>
    <w:rsid w:val="00135AEC"/>
    <w:rsid w:val="001366AE"/>
    <w:rsid w:val="00140C6C"/>
    <w:rsid w:val="001428EB"/>
    <w:rsid w:val="0014291E"/>
    <w:rsid w:val="001466BE"/>
    <w:rsid w:val="00150922"/>
    <w:rsid w:val="0015650E"/>
    <w:rsid w:val="00160396"/>
    <w:rsid w:val="00166EDC"/>
    <w:rsid w:val="00173D1F"/>
    <w:rsid w:val="00180448"/>
    <w:rsid w:val="001813BD"/>
    <w:rsid w:val="00181945"/>
    <w:rsid w:val="001819F7"/>
    <w:rsid w:val="00182CA3"/>
    <w:rsid w:val="00182E2D"/>
    <w:rsid w:val="0018608C"/>
    <w:rsid w:val="0019073E"/>
    <w:rsid w:val="001935A9"/>
    <w:rsid w:val="001A319F"/>
    <w:rsid w:val="001A6450"/>
    <w:rsid w:val="001A6861"/>
    <w:rsid w:val="001A6EAE"/>
    <w:rsid w:val="001B044A"/>
    <w:rsid w:val="001B1A3C"/>
    <w:rsid w:val="001B5E4C"/>
    <w:rsid w:val="001C5576"/>
    <w:rsid w:val="001C74E4"/>
    <w:rsid w:val="001D03A7"/>
    <w:rsid w:val="001D3DD0"/>
    <w:rsid w:val="001D7C3A"/>
    <w:rsid w:val="001E2443"/>
    <w:rsid w:val="001E30E1"/>
    <w:rsid w:val="001E3CBD"/>
    <w:rsid w:val="001F503F"/>
    <w:rsid w:val="001F664E"/>
    <w:rsid w:val="00201DF4"/>
    <w:rsid w:val="00203529"/>
    <w:rsid w:val="00204E5C"/>
    <w:rsid w:val="002063BB"/>
    <w:rsid w:val="00215671"/>
    <w:rsid w:val="00216946"/>
    <w:rsid w:val="00217D0C"/>
    <w:rsid w:val="00217E4B"/>
    <w:rsid w:val="00222427"/>
    <w:rsid w:val="00232887"/>
    <w:rsid w:val="002352D2"/>
    <w:rsid w:val="002372E3"/>
    <w:rsid w:val="0024034A"/>
    <w:rsid w:val="00240D0F"/>
    <w:rsid w:val="002417E1"/>
    <w:rsid w:val="00241D3F"/>
    <w:rsid w:val="002425C8"/>
    <w:rsid w:val="00242FE2"/>
    <w:rsid w:val="002432DA"/>
    <w:rsid w:val="0024339D"/>
    <w:rsid w:val="00255636"/>
    <w:rsid w:val="00255B96"/>
    <w:rsid w:val="002572E3"/>
    <w:rsid w:val="00257B81"/>
    <w:rsid w:val="00257EB5"/>
    <w:rsid w:val="00266831"/>
    <w:rsid w:val="00270D79"/>
    <w:rsid w:val="00272797"/>
    <w:rsid w:val="00273BDB"/>
    <w:rsid w:val="0027402E"/>
    <w:rsid w:val="00282E2B"/>
    <w:rsid w:val="0029732A"/>
    <w:rsid w:val="002A60A2"/>
    <w:rsid w:val="002B0AB1"/>
    <w:rsid w:val="002B22BC"/>
    <w:rsid w:val="002B26C1"/>
    <w:rsid w:val="002B2DA1"/>
    <w:rsid w:val="002B3FDF"/>
    <w:rsid w:val="002C21C6"/>
    <w:rsid w:val="002C69FE"/>
    <w:rsid w:val="002C7C5D"/>
    <w:rsid w:val="002D22F3"/>
    <w:rsid w:val="002D2BD4"/>
    <w:rsid w:val="002D4411"/>
    <w:rsid w:val="002D4636"/>
    <w:rsid w:val="002D7FC6"/>
    <w:rsid w:val="002E0E30"/>
    <w:rsid w:val="002E6848"/>
    <w:rsid w:val="002F39A1"/>
    <w:rsid w:val="002F55B4"/>
    <w:rsid w:val="003110E9"/>
    <w:rsid w:val="003134E3"/>
    <w:rsid w:val="003160D0"/>
    <w:rsid w:val="003215E7"/>
    <w:rsid w:val="0032345E"/>
    <w:rsid w:val="00323908"/>
    <w:rsid w:val="003241B6"/>
    <w:rsid w:val="00327195"/>
    <w:rsid w:val="003353C1"/>
    <w:rsid w:val="0033570D"/>
    <w:rsid w:val="0033609C"/>
    <w:rsid w:val="00337147"/>
    <w:rsid w:val="00343377"/>
    <w:rsid w:val="003438E5"/>
    <w:rsid w:val="003458C5"/>
    <w:rsid w:val="00352C22"/>
    <w:rsid w:val="0037640C"/>
    <w:rsid w:val="0038023F"/>
    <w:rsid w:val="00384CED"/>
    <w:rsid w:val="00390CCE"/>
    <w:rsid w:val="003919F8"/>
    <w:rsid w:val="0039658D"/>
    <w:rsid w:val="003A1ABE"/>
    <w:rsid w:val="003B14D0"/>
    <w:rsid w:val="003B2A01"/>
    <w:rsid w:val="003B36A6"/>
    <w:rsid w:val="003B3EE9"/>
    <w:rsid w:val="003C277E"/>
    <w:rsid w:val="003C3235"/>
    <w:rsid w:val="003C4009"/>
    <w:rsid w:val="003C5C06"/>
    <w:rsid w:val="003E5E8B"/>
    <w:rsid w:val="003E68B8"/>
    <w:rsid w:val="003E6BC1"/>
    <w:rsid w:val="003F3156"/>
    <w:rsid w:val="003F43C6"/>
    <w:rsid w:val="003F5A45"/>
    <w:rsid w:val="003F5FB4"/>
    <w:rsid w:val="003F661E"/>
    <w:rsid w:val="003F70AF"/>
    <w:rsid w:val="00400896"/>
    <w:rsid w:val="00410617"/>
    <w:rsid w:val="0042070E"/>
    <w:rsid w:val="00420961"/>
    <w:rsid w:val="00421248"/>
    <w:rsid w:val="00422F7F"/>
    <w:rsid w:val="00423002"/>
    <w:rsid w:val="00423472"/>
    <w:rsid w:val="00424C6F"/>
    <w:rsid w:val="00431B77"/>
    <w:rsid w:val="00432AE0"/>
    <w:rsid w:val="0043560A"/>
    <w:rsid w:val="00435920"/>
    <w:rsid w:val="004445FC"/>
    <w:rsid w:val="00444C91"/>
    <w:rsid w:val="00444D8D"/>
    <w:rsid w:val="004474D7"/>
    <w:rsid w:val="00447A5F"/>
    <w:rsid w:val="0045075F"/>
    <w:rsid w:val="00451A58"/>
    <w:rsid w:val="00451B45"/>
    <w:rsid w:val="00462BB9"/>
    <w:rsid w:val="00464130"/>
    <w:rsid w:val="00471D0E"/>
    <w:rsid w:val="00472115"/>
    <w:rsid w:val="004759C6"/>
    <w:rsid w:val="00480398"/>
    <w:rsid w:val="00482C6E"/>
    <w:rsid w:val="00485E71"/>
    <w:rsid w:val="00493DAD"/>
    <w:rsid w:val="00493F26"/>
    <w:rsid w:val="00496622"/>
    <w:rsid w:val="00497D3F"/>
    <w:rsid w:val="004A36F3"/>
    <w:rsid w:val="004C14BC"/>
    <w:rsid w:val="004D4136"/>
    <w:rsid w:val="004D4B49"/>
    <w:rsid w:val="004D79E4"/>
    <w:rsid w:val="004D7B87"/>
    <w:rsid w:val="004E1995"/>
    <w:rsid w:val="004E1B3D"/>
    <w:rsid w:val="004E4154"/>
    <w:rsid w:val="004E4D51"/>
    <w:rsid w:val="004E586E"/>
    <w:rsid w:val="004E5AD6"/>
    <w:rsid w:val="004E6C27"/>
    <w:rsid w:val="004F52B1"/>
    <w:rsid w:val="004F71D3"/>
    <w:rsid w:val="005019FD"/>
    <w:rsid w:val="0050542F"/>
    <w:rsid w:val="005073A1"/>
    <w:rsid w:val="00514D24"/>
    <w:rsid w:val="005153BF"/>
    <w:rsid w:val="00523823"/>
    <w:rsid w:val="00523956"/>
    <w:rsid w:val="005320BF"/>
    <w:rsid w:val="005321C4"/>
    <w:rsid w:val="0053309E"/>
    <w:rsid w:val="005363C7"/>
    <w:rsid w:val="00544951"/>
    <w:rsid w:val="00545834"/>
    <w:rsid w:val="0054697F"/>
    <w:rsid w:val="005474F7"/>
    <w:rsid w:val="00552927"/>
    <w:rsid w:val="00555A0F"/>
    <w:rsid w:val="0055707B"/>
    <w:rsid w:val="00560230"/>
    <w:rsid w:val="00565D47"/>
    <w:rsid w:val="00567A97"/>
    <w:rsid w:val="00570647"/>
    <w:rsid w:val="0057202D"/>
    <w:rsid w:val="005769A9"/>
    <w:rsid w:val="00582B80"/>
    <w:rsid w:val="005843A1"/>
    <w:rsid w:val="00587D18"/>
    <w:rsid w:val="005A3F2D"/>
    <w:rsid w:val="005B3EE2"/>
    <w:rsid w:val="005B7D59"/>
    <w:rsid w:val="005D0ABD"/>
    <w:rsid w:val="005D0E00"/>
    <w:rsid w:val="005D0E6F"/>
    <w:rsid w:val="005D199D"/>
    <w:rsid w:val="005D6E2F"/>
    <w:rsid w:val="005D726D"/>
    <w:rsid w:val="005D74F5"/>
    <w:rsid w:val="005E2625"/>
    <w:rsid w:val="005F1258"/>
    <w:rsid w:val="006016B8"/>
    <w:rsid w:val="00606359"/>
    <w:rsid w:val="00612787"/>
    <w:rsid w:val="00617413"/>
    <w:rsid w:val="00622D27"/>
    <w:rsid w:val="00635BCB"/>
    <w:rsid w:val="0064215E"/>
    <w:rsid w:val="006449FF"/>
    <w:rsid w:val="00647942"/>
    <w:rsid w:val="0065187C"/>
    <w:rsid w:val="00655682"/>
    <w:rsid w:val="006576E2"/>
    <w:rsid w:val="00657A29"/>
    <w:rsid w:val="00657F5D"/>
    <w:rsid w:val="006620C0"/>
    <w:rsid w:val="0067111A"/>
    <w:rsid w:val="00672E9D"/>
    <w:rsid w:val="0067355D"/>
    <w:rsid w:val="00675B8D"/>
    <w:rsid w:val="00685AC5"/>
    <w:rsid w:val="006A416A"/>
    <w:rsid w:val="006B09AD"/>
    <w:rsid w:val="006B0E4B"/>
    <w:rsid w:val="006C10F9"/>
    <w:rsid w:val="006C4729"/>
    <w:rsid w:val="006C73DE"/>
    <w:rsid w:val="006C7573"/>
    <w:rsid w:val="006D36A1"/>
    <w:rsid w:val="006E0129"/>
    <w:rsid w:val="006E259D"/>
    <w:rsid w:val="006E2E9B"/>
    <w:rsid w:val="006F226D"/>
    <w:rsid w:val="0070090D"/>
    <w:rsid w:val="00701352"/>
    <w:rsid w:val="007036A0"/>
    <w:rsid w:val="00704FEB"/>
    <w:rsid w:val="00713F76"/>
    <w:rsid w:val="00713FC1"/>
    <w:rsid w:val="00715FD7"/>
    <w:rsid w:val="007269FC"/>
    <w:rsid w:val="00727180"/>
    <w:rsid w:val="007304A5"/>
    <w:rsid w:val="00731E6C"/>
    <w:rsid w:val="00731FBF"/>
    <w:rsid w:val="007372B2"/>
    <w:rsid w:val="00741C54"/>
    <w:rsid w:val="00752C8E"/>
    <w:rsid w:val="00754569"/>
    <w:rsid w:val="00755942"/>
    <w:rsid w:val="00760F35"/>
    <w:rsid w:val="0076224E"/>
    <w:rsid w:val="00763673"/>
    <w:rsid w:val="007675E2"/>
    <w:rsid w:val="00776AD1"/>
    <w:rsid w:val="00781B41"/>
    <w:rsid w:val="00781FD0"/>
    <w:rsid w:val="007873CB"/>
    <w:rsid w:val="00787400"/>
    <w:rsid w:val="0078774D"/>
    <w:rsid w:val="007901BA"/>
    <w:rsid w:val="00791A55"/>
    <w:rsid w:val="0079709A"/>
    <w:rsid w:val="00797841"/>
    <w:rsid w:val="007B15A5"/>
    <w:rsid w:val="007B3134"/>
    <w:rsid w:val="007B6429"/>
    <w:rsid w:val="007B7F15"/>
    <w:rsid w:val="007C305C"/>
    <w:rsid w:val="007C307D"/>
    <w:rsid w:val="007C3FA9"/>
    <w:rsid w:val="007C40D5"/>
    <w:rsid w:val="007D5F52"/>
    <w:rsid w:val="007E054F"/>
    <w:rsid w:val="007F152A"/>
    <w:rsid w:val="007F2EEC"/>
    <w:rsid w:val="007F37A4"/>
    <w:rsid w:val="007F5B4A"/>
    <w:rsid w:val="007F7702"/>
    <w:rsid w:val="0080063F"/>
    <w:rsid w:val="0080244B"/>
    <w:rsid w:val="008055DD"/>
    <w:rsid w:val="008075A5"/>
    <w:rsid w:val="00807D81"/>
    <w:rsid w:val="00813E9C"/>
    <w:rsid w:val="008243FF"/>
    <w:rsid w:val="00835A34"/>
    <w:rsid w:val="00835ED8"/>
    <w:rsid w:val="00842CFE"/>
    <w:rsid w:val="008473C7"/>
    <w:rsid w:val="0085090F"/>
    <w:rsid w:val="00854173"/>
    <w:rsid w:val="00862792"/>
    <w:rsid w:val="00872F16"/>
    <w:rsid w:val="0088087E"/>
    <w:rsid w:val="00884BCB"/>
    <w:rsid w:val="00887B25"/>
    <w:rsid w:val="0089233B"/>
    <w:rsid w:val="008A01E9"/>
    <w:rsid w:val="008A1400"/>
    <w:rsid w:val="008A30F5"/>
    <w:rsid w:val="008B13AC"/>
    <w:rsid w:val="008B508F"/>
    <w:rsid w:val="008B71F8"/>
    <w:rsid w:val="008C0052"/>
    <w:rsid w:val="008C24B1"/>
    <w:rsid w:val="008C2E41"/>
    <w:rsid w:val="008C3CA7"/>
    <w:rsid w:val="008C438D"/>
    <w:rsid w:val="008C4F4B"/>
    <w:rsid w:val="008C5F90"/>
    <w:rsid w:val="008D3B3F"/>
    <w:rsid w:val="008E1F57"/>
    <w:rsid w:val="008E352D"/>
    <w:rsid w:val="008E5B5E"/>
    <w:rsid w:val="008E5C94"/>
    <w:rsid w:val="008F3735"/>
    <w:rsid w:val="008F4FF0"/>
    <w:rsid w:val="00912FFF"/>
    <w:rsid w:val="0092048A"/>
    <w:rsid w:val="00921DC5"/>
    <w:rsid w:val="009220F7"/>
    <w:rsid w:val="00923E10"/>
    <w:rsid w:val="00925F17"/>
    <w:rsid w:val="00933A5B"/>
    <w:rsid w:val="00936EC8"/>
    <w:rsid w:val="009508CA"/>
    <w:rsid w:val="009536A5"/>
    <w:rsid w:val="0095666A"/>
    <w:rsid w:val="0095707E"/>
    <w:rsid w:val="0096472D"/>
    <w:rsid w:val="00964DB6"/>
    <w:rsid w:val="0096589E"/>
    <w:rsid w:val="009746A9"/>
    <w:rsid w:val="00976791"/>
    <w:rsid w:val="0098076C"/>
    <w:rsid w:val="0099104E"/>
    <w:rsid w:val="00994C47"/>
    <w:rsid w:val="009B238E"/>
    <w:rsid w:val="009B553E"/>
    <w:rsid w:val="009B6B92"/>
    <w:rsid w:val="009D3A45"/>
    <w:rsid w:val="009D43FC"/>
    <w:rsid w:val="009D53CA"/>
    <w:rsid w:val="009E0594"/>
    <w:rsid w:val="009E218E"/>
    <w:rsid w:val="009E6AF0"/>
    <w:rsid w:val="00A07106"/>
    <w:rsid w:val="00A07D71"/>
    <w:rsid w:val="00A103F5"/>
    <w:rsid w:val="00A1380B"/>
    <w:rsid w:val="00A2080B"/>
    <w:rsid w:val="00A20B5B"/>
    <w:rsid w:val="00A2191C"/>
    <w:rsid w:val="00A3234B"/>
    <w:rsid w:val="00A33775"/>
    <w:rsid w:val="00A34E5A"/>
    <w:rsid w:val="00A36FF4"/>
    <w:rsid w:val="00A436D7"/>
    <w:rsid w:val="00A51169"/>
    <w:rsid w:val="00A513AA"/>
    <w:rsid w:val="00A56418"/>
    <w:rsid w:val="00A62F4B"/>
    <w:rsid w:val="00A64CFA"/>
    <w:rsid w:val="00A65E1A"/>
    <w:rsid w:val="00A67171"/>
    <w:rsid w:val="00A70CBC"/>
    <w:rsid w:val="00A730DA"/>
    <w:rsid w:val="00A73FFA"/>
    <w:rsid w:val="00A75B1A"/>
    <w:rsid w:val="00A80BF2"/>
    <w:rsid w:val="00A84EB8"/>
    <w:rsid w:val="00A85D88"/>
    <w:rsid w:val="00A86C12"/>
    <w:rsid w:val="00A87EC3"/>
    <w:rsid w:val="00AA14CF"/>
    <w:rsid w:val="00AA1769"/>
    <w:rsid w:val="00AA239D"/>
    <w:rsid w:val="00AA34B5"/>
    <w:rsid w:val="00AA595E"/>
    <w:rsid w:val="00AB2B78"/>
    <w:rsid w:val="00AB67E7"/>
    <w:rsid w:val="00AB7C19"/>
    <w:rsid w:val="00AD2B77"/>
    <w:rsid w:val="00AD6B12"/>
    <w:rsid w:val="00AD7846"/>
    <w:rsid w:val="00AE1840"/>
    <w:rsid w:val="00AE2AAC"/>
    <w:rsid w:val="00AF43AF"/>
    <w:rsid w:val="00B00D71"/>
    <w:rsid w:val="00B013E9"/>
    <w:rsid w:val="00B01729"/>
    <w:rsid w:val="00B04DD7"/>
    <w:rsid w:val="00B1253A"/>
    <w:rsid w:val="00B2169F"/>
    <w:rsid w:val="00B216CC"/>
    <w:rsid w:val="00B23523"/>
    <w:rsid w:val="00B24E98"/>
    <w:rsid w:val="00B2689D"/>
    <w:rsid w:val="00B276A7"/>
    <w:rsid w:val="00B32166"/>
    <w:rsid w:val="00B333EF"/>
    <w:rsid w:val="00B34DAE"/>
    <w:rsid w:val="00B34F01"/>
    <w:rsid w:val="00B41480"/>
    <w:rsid w:val="00B45F2B"/>
    <w:rsid w:val="00B5177C"/>
    <w:rsid w:val="00B52C04"/>
    <w:rsid w:val="00B61596"/>
    <w:rsid w:val="00B62E05"/>
    <w:rsid w:val="00B71549"/>
    <w:rsid w:val="00B72A8C"/>
    <w:rsid w:val="00B74684"/>
    <w:rsid w:val="00B74845"/>
    <w:rsid w:val="00B75A5E"/>
    <w:rsid w:val="00B7695A"/>
    <w:rsid w:val="00B869A4"/>
    <w:rsid w:val="00B86B3D"/>
    <w:rsid w:val="00B92C9C"/>
    <w:rsid w:val="00B94EFB"/>
    <w:rsid w:val="00BA0089"/>
    <w:rsid w:val="00BA4704"/>
    <w:rsid w:val="00BA51B7"/>
    <w:rsid w:val="00BB204D"/>
    <w:rsid w:val="00BB419E"/>
    <w:rsid w:val="00BB70B6"/>
    <w:rsid w:val="00BD4EE2"/>
    <w:rsid w:val="00BD6050"/>
    <w:rsid w:val="00BD7D29"/>
    <w:rsid w:val="00BE094D"/>
    <w:rsid w:val="00BE59A2"/>
    <w:rsid w:val="00BE693E"/>
    <w:rsid w:val="00BE6A06"/>
    <w:rsid w:val="00C056DA"/>
    <w:rsid w:val="00C11A7A"/>
    <w:rsid w:val="00C17613"/>
    <w:rsid w:val="00C21FFB"/>
    <w:rsid w:val="00C23867"/>
    <w:rsid w:val="00C27A1F"/>
    <w:rsid w:val="00C36A5D"/>
    <w:rsid w:val="00C36BDA"/>
    <w:rsid w:val="00C37FE5"/>
    <w:rsid w:val="00C441D2"/>
    <w:rsid w:val="00C45EF7"/>
    <w:rsid w:val="00C46BA5"/>
    <w:rsid w:val="00C51875"/>
    <w:rsid w:val="00C51CE9"/>
    <w:rsid w:val="00C53D28"/>
    <w:rsid w:val="00C56DE7"/>
    <w:rsid w:val="00C6056F"/>
    <w:rsid w:val="00C613F0"/>
    <w:rsid w:val="00C625E8"/>
    <w:rsid w:val="00C63675"/>
    <w:rsid w:val="00C66F4C"/>
    <w:rsid w:val="00C66FB0"/>
    <w:rsid w:val="00C71D8A"/>
    <w:rsid w:val="00C734AF"/>
    <w:rsid w:val="00C83B43"/>
    <w:rsid w:val="00C876FC"/>
    <w:rsid w:val="00C87980"/>
    <w:rsid w:val="00C92238"/>
    <w:rsid w:val="00C923B1"/>
    <w:rsid w:val="00C964F7"/>
    <w:rsid w:val="00C96913"/>
    <w:rsid w:val="00C975A3"/>
    <w:rsid w:val="00CA12AD"/>
    <w:rsid w:val="00CA1EC2"/>
    <w:rsid w:val="00CA5FA5"/>
    <w:rsid w:val="00CB501F"/>
    <w:rsid w:val="00CC0634"/>
    <w:rsid w:val="00CC15D2"/>
    <w:rsid w:val="00CC16D0"/>
    <w:rsid w:val="00CC2A01"/>
    <w:rsid w:val="00CD31AA"/>
    <w:rsid w:val="00CD5C0A"/>
    <w:rsid w:val="00CD69B6"/>
    <w:rsid w:val="00CE39D1"/>
    <w:rsid w:val="00CF416F"/>
    <w:rsid w:val="00CF7C18"/>
    <w:rsid w:val="00D0328D"/>
    <w:rsid w:val="00D107B8"/>
    <w:rsid w:val="00D12C15"/>
    <w:rsid w:val="00D13202"/>
    <w:rsid w:val="00D22159"/>
    <w:rsid w:val="00D257AC"/>
    <w:rsid w:val="00D25A5C"/>
    <w:rsid w:val="00D26265"/>
    <w:rsid w:val="00D2641B"/>
    <w:rsid w:val="00D30D55"/>
    <w:rsid w:val="00D310DA"/>
    <w:rsid w:val="00D31F7B"/>
    <w:rsid w:val="00D4294A"/>
    <w:rsid w:val="00D44FF4"/>
    <w:rsid w:val="00D529C0"/>
    <w:rsid w:val="00D535B6"/>
    <w:rsid w:val="00D54807"/>
    <w:rsid w:val="00D559B7"/>
    <w:rsid w:val="00D577D4"/>
    <w:rsid w:val="00D63FB2"/>
    <w:rsid w:val="00D65203"/>
    <w:rsid w:val="00D86A15"/>
    <w:rsid w:val="00D9266A"/>
    <w:rsid w:val="00D9293C"/>
    <w:rsid w:val="00DA1636"/>
    <w:rsid w:val="00DB03A7"/>
    <w:rsid w:val="00DB3EA6"/>
    <w:rsid w:val="00DB5B66"/>
    <w:rsid w:val="00DB748C"/>
    <w:rsid w:val="00DD0175"/>
    <w:rsid w:val="00DE2559"/>
    <w:rsid w:val="00DE3FEB"/>
    <w:rsid w:val="00DE4382"/>
    <w:rsid w:val="00DE605A"/>
    <w:rsid w:val="00DF04C3"/>
    <w:rsid w:val="00DF3E2C"/>
    <w:rsid w:val="00DF4642"/>
    <w:rsid w:val="00DF4D95"/>
    <w:rsid w:val="00DF64EB"/>
    <w:rsid w:val="00E05DC1"/>
    <w:rsid w:val="00E33383"/>
    <w:rsid w:val="00E46ECE"/>
    <w:rsid w:val="00E53816"/>
    <w:rsid w:val="00E573EE"/>
    <w:rsid w:val="00E62278"/>
    <w:rsid w:val="00E63887"/>
    <w:rsid w:val="00E712B1"/>
    <w:rsid w:val="00E87F16"/>
    <w:rsid w:val="00E9120D"/>
    <w:rsid w:val="00E95429"/>
    <w:rsid w:val="00E96681"/>
    <w:rsid w:val="00EA091B"/>
    <w:rsid w:val="00EB3FB0"/>
    <w:rsid w:val="00EB55C6"/>
    <w:rsid w:val="00EC2262"/>
    <w:rsid w:val="00EC6CFA"/>
    <w:rsid w:val="00ED03F1"/>
    <w:rsid w:val="00ED0A6F"/>
    <w:rsid w:val="00ED4C1F"/>
    <w:rsid w:val="00ED62F7"/>
    <w:rsid w:val="00ED7508"/>
    <w:rsid w:val="00EE4D5B"/>
    <w:rsid w:val="00EF1D7F"/>
    <w:rsid w:val="00F03858"/>
    <w:rsid w:val="00F130D6"/>
    <w:rsid w:val="00F13DF6"/>
    <w:rsid w:val="00F22A78"/>
    <w:rsid w:val="00F26823"/>
    <w:rsid w:val="00F27EFD"/>
    <w:rsid w:val="00F30AF0"/>
    <w:rsid w:val="00F323FC"/>
    <w:rsid w:val="00F35A64"/>
    <w:rsid w:val="00F427D8"/>
    <w:rsid w:val="00F43C02"/>
    <w:rsid w:val="00F454F3"/>
    <w:rsid w:val="00F752F0"/>
    <w:rsid w:val="00F76200"/>
    <w:rsid w:val="00F80185"/>
    <w:rsid w:val="00F85D61"/>
    <w:rsid w:val="00F905F0"/>
    <w:rsid w:val="00F9338C"/>
    <w:rsid w:val="00FA0E16"/>
    <w:rsid w:val="00FA1325"/>
    <w:rsid w:val="00FC41AC"/>
    <w:rsid w:val="00FC48B5"/>
    <w:rsid w:val="00FD1496"/>
    <w:rsid w:val="00FD3149"/>
    <w:rsid w:val="00FD55BC"/>
    <w:rsid w:val="00FD6152"/>
    <w:rsid w:val="00FE5E68"/>
    <w:rsid w:val="00FE6B8F"/>
    <w:rsid w:val="00FF0A9B"/>
    <w:rsid w:val="00FF0AF0"/>
    <w:rsid w:val="00FF2651"/>
    <w:rsid w:val="03471A13"/>
    <w:rsid w:val="036848EE"/>
    <w:rsid w:val="0F040C83"/>
    <w:rsid w:val="1B340A80"/>
    <w:rsid w:val="22F808F7"/>
    <w:rsid w:val="24E550C0"/>
    <w:rsid w:val="26851A21"/>
    <w:rsid w:val="36F95BA9"/>
    <w:rsid w:val="3DF015F2"/>
    <w:rsid w:val="420B74AC"/>
    <w:rsid w:val="453E2F4C"/>
    <w:rsid w:val="525F4EB1"/>
    <w:rsid w:val="560F423E"/>
    <w:rsid w:val="56D20310"/>
    <w:rsid w:val="5D9E1077"/>
    <w:rsid w:val="71A76843"/>
    <w:rsid w:val="7551531C"/>
    <w:rsid w:val="7DE52DA1"/>
  </w:rsids>
  <m:mathPr>
    <m:mathFont m:val="Cambria Math"/>
    <m:brkBin m:val="before"/>
    <m:brkBinSub m:val="--"/>
    <m:smallFrac m:val="0"/>
    <m:dispDef/>
    <m:lMargin m:val="0"/>
    <m:rMargin m:val="0"/>
    <m:defJc m:val="centerGroup"/>
    <m:wrapIndent m:val="1440"/>
    <m:intLim m:val="subSup"/>
    <m:naryLim m:val="undOvr"/>
  </m:mathPr>
  <w:themeFontLang w:val="hu-H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1783DC"/>
  <w15:docId w15:val="{B39FF70F-5A79-46BF-AC70-F3164F4B1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hu-HU" w:eastAsia="hu-H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Pr>
      <w:sz w:val="24"/>
      <w:szCs w:val="24"/>
      <w:lang w:eastAsia="en-US"/>
    </w:rPr>
  </w:style>
  <w:style w:type="paragraph" w:styleId="Cmsor1">
    <w:name w:val="heading 1"/>
    <w:basedOn w:val="Norml"/>
    <w:next w:val="Norml"/>
    <w:link w:val="Cmsor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qFormat/>
    <w:rPr>
      <w:rFonts w:ascii="Segoe UI" w:hAnsi="Segoe UI" w:cs="Segoe UI"/>
      <w:sz w:val="18"/>
      <w:szCs w:val="18"/>
    </w:rPr>
  </w:style>
  <w:style w:type="paragraph" w:styleId="Jegyzetszveg">
    <w:name w:val="annotation text"/>
    <w:basedOn w:val="Norml"/>
    <w:link w:val="JegyzetszvegChar"/>
    <w:uiPriority w:val="99"/>
    <w:semiHidden/>
    <w:unhideWhenUsed/>
    <w:qFormat/>
    <w:rPr>
      <w:sz w:val="20"/>
      <w:szCs w:val="20"/>
    </w:rPr>
  </w:style>
  <w:style w:type="paragraph" w:styleId="Megjegyzstrgya">
    <w:name w:val="annotation subject"/>
    <w:basedOn w:val="Jegyzetszveg"/>
    <w:next w:val="Jegyzetszveg"/>
    <w:link w:val="MegjegyzstrgyaChar"/>
    <w:uiPriority w:val="99"/>
    <w:semiHidden/>
    <w:unhideWhenUsed/>
    <w:qFormat/>
    <w:rPr>
      <w:b/>
      <w:bCs/>
    </w:rPr>
  </w:style>
  <w:style w:type="paragraph" w:styleId="llb">
    <w:name w:val="footer"/>
    <w:basedOn w:val="Norml"/>
    <w:link w:val="llbChar"/>
    <w:uiPriority w:val="99"/>
    <w:unhideWhenUsed/>
    <w:qFormat/>
    <w:pPr>
      <w:tabs>
        <w:tab w:val="center" w:pos="4536"/>
        <w:tab w:val="right" w:pos="9072"/>
      </w:tabs>
    </w:pPr>
  </w:style>
  <w:style w:type="paragraph" w:styleId="Lbjegyzetszveg">
    <w:name w:val="footnote text"/>
    <w:basedOn w:val="Norml"/>
    <w:link w:val="LbjegyzetszvegChar"/>
    <w:uiPriority w:val="99"/>
    <w:semiHidden/>
    <w:unhideWhenUsed/>
    <w:qFormat/>
    <w:rPr>
      <w:sz w:val="20"/>
      <w:szCs w:val="20"/>
    </w:rPr>
  </w:style>
  <w:style w:type="paragraph" w:styleId="lfej">
    <w:name w:val="header"/>
    <w:basedOn w:val="Norml"/>
    <w:link w:val="lfejChar"/>
    <w:uiPriority w:val="99"/>
    <w:unhideWhenUsed/>
    <w:qFormat/>
    <w:pPr>
      <w:tabs>
        <w:tab w:val="center" w:pos="4536"/>
        <w:tab w:val="right" w:pos="9072"/>
      </w:tabs>
    </w:pPr>
  </w:style>
  <w:style w:type="paragraph" w:styleId="HTML-kntformzott">
    <w:name w:val="HTML Preformatted"/>
    <w:basedOn w:val="Norml"/>
    <w:link w:val="HTML-kntformzottChar"/>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hu-HU"/>
    </w:rPr>
  </w:style>
  <w:style w:type="character" w:styleId="Jegyzethivatkozs">
    <w:name w:val="annotation reference"/>
    <w:basedOn w:val="Bekezdsalapbettpusa"/>
    <w:uiPriority w:val="99"/>
    <w:semiHidden/>
    <w:unhideWhenUsed/>
    <w:qFormat/>
    <w:rPr>
      <w:sz w:val="16"/>
      <w:szCs w:val="16"/>
    </w:rPr>
  </w:style>
  <w:style w:type="character" w:styleId="Vgjegyzet-hivatkozs">
    <w:name w:val="endnote reference"/>
    <w:basedOn w:val="Bekezdsalapbettpusa"/>
    <w:uiPriority w:val="99"/>
    <w:semiHidden/>
    <w:unhideWhenUsed/>
    <w:qFormat/>
    <w:rPr>
      <w:vertAlign w:val="superscript"/>
    </w:rPr>
  </w:style>
  <w:style w:type="character" w:styleId="Lbjegyzet-hivatkozs">
    <w:name w:val="footnote reference"/>
    <w:basedOn w:val="Bekezdsalapbettpusa"/>
    <w:uiPriority w:val="99"/>
    <w:semiHidden/>
    <w:unhideWhenUsed/>
    <w:qFormat/>
    <w:rPr>
      <w:vertAlign w:val="superscript"/>
    </w:rPr>
  </w:style>
  <w:style w:type="table" w:styleId="Rcsostblzat">
    <w:name w:val="Table Grid"/>
    <w:basedOn w:val="Normltblzat"/>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bjegyzetszvegChar">
    <w:name w:val="Lábjegyzetszöveg Char"/>
    <w:basedOn w:val="Bekezdsalapbettpusa"/>
    <w:link w:val="Lbjegyzetszveg"/>
    <w:uiPriority w:val="99"/>
    <w:semiHidden/>
    <w:qFormat/>
    <w:rPr>
      <w:sz w:val="20"/>
      <w:szCs w:val="20"/>
    </w:rPr>
  </w:style>
  <w:style w:type="character" w:customStyle="1" w:styleId="Cmsor1Char">
    <w:name w:val="Címsor 1 Char"/>
    <w:basedOn w:val="Bekezdsalapbettpusa"/>
    <w:link w:val="Cmsor1"/>
    <w:uiPriority w:val="9"/>
    <w:qFormat/>
    <w:rPr>
      <w:rFonts w:asciiTheme="majorHAnsi" w:eastAsiaTheme="majorEastAsia" w:hAnsiTheme="majorHAnsi" w:cstheme="majorBidi"/>
      <w:color w:val="2F5496" w:themeColor="accent1" w:themeShade="BF"/>
      <w:sz w:val="32"/>
      <w:szCs w:val="32"/>
    </w:rPr>
  </w:style>
  <w:style w:type="paragraph" w:styleId="Listaszerbekezds">
    <w:name w:val="List Paragraph"/>
    <w:basedOn w:val="Norml"/>
    <w:uiPriority w:val="34"/>
    <w:qFormat/>
    <w:pPr>
      <w:ind w:left="720"/>
      <w:contextualSpacing/>
    </w:pPr>
  </w:style>
  <w:style w:type="character" w:customStyle="1" w:styleId="lfejChar">
    <w:name w:val="Élőfej Char"/>
    <w:basedOn w:val="Bekezdsalapbettpusa"/>
    <w:link w:val="lfej"/>
    <w:uiPriority w:val="99"/>
    <w:qFormat/>
  </w:style>
  <w:style w:type="character" w:customStyle="1" w:styleId="llbChar">
    <w:name w:val="Élőláb Char"/>
    <w:basedOn w:val="Bekezdsalapbettpusa"/>
    <w:link w:val="llb"/>
    <w:uiPriority w:val="99"/>
    <w:qFormat/>
  </w:style>
  <w:style w:type="character" w:customStyle="1" w:styleId="JegyzetszvegChar">
    <w:name w:val="Jegyzetszöveg Char"/>
    <w:basedOn w:val="Bekezdsalapbettpusa"/>
    <w:link w:val="Jegyzetszveg"/>
    <w:uiPriority w:val="99"/>
    <w:semiHidden/>
    <w:qFormat/>
    <w:rPr>
      <w:sz w:val="20"/>
      <w:szCs w:val="20"/>
    </w:rPr>
  </w:style>
  <w:style w:type="character" w:customStyle="1" w:styleId="MegjegyzstrgyaChar">
    <w:name w:val="Megjegyzés tárgya Char"/>
    <w:basedOn w:val="JegyzetszvegChar"/>
    <w:link w:val="Megjegyzstrgya"/>
    <w:uiPriority w:val="99"/>
    <w:semiHidden/>
    <w:qFormat/>
    <w:rPr>
      <w:b/>
      <w:bCs/>
      <w:sz w:val="20"/>
      <w:szCs w:val="20"/>
    </w:rPr>
  </w:style>
  <w:style w:type="character" w:customStyle="1" w:styleId="BuborkszvegChar">
    <w:name w:val="Buborékszöveg Char"/>
    <w:basedOn w:val="Bekezdsalapbettpusa"/>
    <w:link w:val="Buborkszveg"/>
    <w:uiPriority w:val="99"/>
    <w:semiHidden/>
    <w:qFormat/>
    <w:rPr>
      <w:rFonts w:ascii="Segoe UI" w:hAnsi="Segoe UI" w:cs="Segoe UI"/>
      <w:sz w:val="18"/>
      <w:szCs w:val="18"/>
    </w:rPr>
  </w:style>
  <w:style w:type="paragraph" w:customStyle="1" w:styleId="t">
    <w:name w:val="t"/>
    <w:basedOn w:val="Norml"/>
    <w:qFormat/>
    <w:pPr>
      <w:keepNext/>
      <w:spacing w:before="80" w:after="80"/>
    </w:pPr>
    <w:rPr>
      <w:rFonts w:ascii="Arial" w:eastAsia="Times New Roman" w:hAnsi="Arial" w:cs="Times New Roman"/>
      <w:sz w:val="20"/>
      <w:szCs w:val="20"/>
      <w:lang w:eastAsia="hu-HU"/>
    </w:rPr>
  </w:style>
  <w:style w:type="paragraph" w:customStyle="1" w:styleId="lc">
    <w:name w:val="léc"/>
    <w:basedOn w:val="Norml"/>
    <w:next w:val="Norml"/>
    <w:qFormat/>
    <w:pPr>
      <w:keepNext/>
      <w:spacing w:before="60" w:after="60"/>
      <w:jc w:val="center"/>
    </w:pPr>
    <w:rPr>
      <w:rFonts w:ascii="Arial" w:eastAsia="Times New Roman" w:hAnsi="Arial" w:cs="Times New Roman"/>
      <w:sz w:val="20"/>
      <w:szCs w:val="20"/>
      <w:lang w:eastAsia="hu-HU"/>
    </w:rPr>
  </w:style>
  <w:style w:type="paragraph" w:customStyle="1" w:styleId="keret">
    <w:name w:val="keret"/>
    <w:basedOn w:val="Norml"/>
    <w:next w:val="Norml"/>
    <w:qFormat/>
    <w:pPr>
      <w:keepNext/>
      <w:tabs>
        <w:tab w:val="left" w:pos="794"/>
      </w:tabs>
      <w:spacing w:before="40" w:after="40"/>
    </w:pPr>
    <w:rPr>
      <w:rFonts w:ascii="Arial" w:eastAsia="Times New Roman" w:hAnsi="Arial" w:cs="Times New Roman"/>
      <w:sz w:val="20"/>
      <w:szCs w:val="20"/>
      <w:lang w:eastAsia="hu-HU"/>
    </w:rPr>
  </w:style>
  <w:style w:type="paragraph" w:customStyle="1" w:styleId="vk">
    <w:name w:val="vk"/>
    <w:basedOn w:val="Norml"/>
    <w:qFormat/>
    <w:pPr>
      <w:keepLines/>
      <w:tabs>
        <w:tab w:val="left" w:pos="1021"/>
        <w:tab w:val="left" w:pos="1361"/>
      </w:tabs>
      <w:suppressAutoHyphens/>
      <w:spacing w:before="20" w:after="40"/>
      <w:ind w:left="851" w:hanging="454"/>
      <w:jc w:val="both"/>
    </w:pPr>
    <w:rPr>
      <w:rFonts w:ascii="Arial" w:eastAsia="Times New Roman" w:hAnsi="Arial" w:cs="Times New Roman"/>
      <w:sz w:val="4"/>
      <w:szCs w:val="20"/>
      <w:lang w:eastAsia="hu-HU"/>
    </w:rPr>
  </w:style>
  <w:style w:type="table" w:customStyle="1" w:styleId="Tblzategyszer21">
    <w:name w:val="Táblázat (egyszerű) 21"/>
    <w:basedOn w:val="Normltblzat"/>
    <w:uiPriority w:val="42"/>
    <w:qFormat/>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TML-kntformzottChar">
    <w:name w:val="HTML-ként formázott Char"/>
    <w:basedOn w:val="Bekezdsalapbettpusa"/>
    <w:link w:val="HTML-kntformzott"/>
    <w:uiPriority w:val="99"/>
    <w:rPr>
      <w:rFonts w:ascii="Courier New" w:eastAsia="Times New Roman" w:hAnsi="Courier New" w:cs="Courier New"/>
    </w:rPr>
  </w:style>
  <w:style w:type="paragraph" w:customStyle="1" w:styleId="Default">
    <w:name w:val="Default"/>
    <w:rsid w:val="00F85D61"/>
    <w:pPr>
      <w:autoSpaceDE w:val="0"/>
      <w:autoSpaceDN w:val="0"/>
      <w:adjustRightInd w:val="0"/>
      <w:spacing w:after="0" w:line="240" w:lineRule="auto"/>
    </w:pPr>
    <w:rPr>
      <w:rFonts w:ascii="Times New Roman" w:hAnsi="Times New Roman" w:cs="Times New Roman"/>
      <w:color w:val="000000"/>
      <w:sz w:val="24"/>
      <w:szCs w:val="24"/>
    </w:rPr>
  </w:style>
  <w:style w:type="character" w:styleId="Hiperhivatkozs">
    <w:name w:val="Hyperlink"/>
    <w:basedOn w:val="Bekezdsalapbettpusa"/>
    <w:uiPriority w:val="99"/>
    <w:unhideWhenUsed/>
    <w:rsid w:val="00F85D61"/>
    <w:rPr>
      <w:color w:val="0563C1" w:themeColor="hyperlink"/>
      <w:u w:val="single"/>
    </w:rPr>
  </w:style>
  <w:style w:type="character" w:styleId="Feloldatlanmegemlts">
    <w:name w:val="Unresolved Mention"/>
    <w:basedOn w:val="Bekezdsalapbettpusa"/>
    <w:uiPriority w:val="99"/>
    <w:semiHidden/>
    <w:unhideWhenUsed/>
    <w:rsid w:val="00F85D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mailto:Szakal.Peter@rekt.szte.hu" TargetMode="Externa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hyperlink" Target="mailto:keller.tamas@tk.mta.hu" TargetMode="External"/><Relationship Id="rId14"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475E68E-3E48-4EB1-99BE-8DEFB04C3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19</Pages>
  <Words>12013</Words>
  <Characters>82896</Characters>
  <Application>Microsoft Office Word</Application>
  <DocSecurity>0</DocSecurity>
  <Lines>690</Lines>
  <Paragraphs>189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94720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Tamás Keller</dc:creator>
  <cp:lastModifiedBy>Keller Tamás</cp:lastModifiedBy>
  <cp:revision>7</cp:revision>
  <cp:lastPrinted>2019-12-08T14:18:00Z</cp:lastPrinted>
  <dcterms:created xsi:type="dcterms:W3CDTF">2020-01-07T15:08:00Z</dcterms:created>
  <dcterms:modified xsi:type="dcterms:W3CDTF">2020-01-07T16:25:00Z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http://www.zotero.org/styles/apa</vt:lpwstr>
  </property>
  <property fmtid="{D5CDD505-2E9C-101B-9397-08002B2CF9AE}" pid="3" name="Mendeley Recent Style Name 0_1">
    <vt:lpwstr>American Psychological Association 6th edition</vt:lpwstr>
  </property>
  <property fmtid="{D5CDD505-2E9C-101B-9397-08002B2CF9AE}" pid="4" name="Mendeley Recent Style Id 1_1">
    <vt:lpwstr>http://www.zotero.org/styles/american-sociological-association</vt:lpwstr>
  </property>
  <property fmtid="{D5CDD505-2E9C-101B-9397-08002B2CF9AE}" pid="5" name="Mendeley Recent Style Name 1_1">
    <vt:lpwstr>American Sociological Association</vt:lpwstr>
  </property>
  <property fmtid="{D5CDD505-2E9C-101B-9397-08002B2CF9AE}" pid="6" name="Mendeley Recent Style Id 2_1">
    <vt:lpwstr>http://www.zotero.org/styles/american-sociological-review</vt:lpwstr>
  </property>
  <property fmtid="{D5CDD505-2E9C-101B-9397-08002B2CF9AE}" pid="7" name="Mendeley Recent Style Name 2_1">
    <vt:lpwstr>American Sociological Review</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8th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http://www.zotero.org/styles/sociology-of-education</vt:lpwstr>
  </property>
  <property fmtid="{D5CDD505-2E9C-101B-9397-08002B2CF9AE}" pid="21" name="Mendeley Recent Style Name 9_1">
    <vt:lpwstr>Sociology of Education</vt:lpwstr>
  </property>
  <property fmtid="{D5CDD505-2E9C-101B-9397-08002B2CF9AE}" pid="22" name="Mendeley Document_1">
    <vt:lpwstr>True</vt:lpwstr>
  </property>
  <property fmtid="{D5CDD505-2E9C-101B-9397-08002B2CF9AE}" pid="23" name="Mendeley Unique User Id_1">
    <vt:lpwstr>fda002e8-bbf6-31a9-829c-cf7614e40130</vt:lpwstr>
  </property>
  <property fmtid="{D5CDD505-2E9C-101B-9397-08002B2CF9AE}" pid="24" name="Mendeley Citation Style_1">
    <vt:lpwstr>http://www.zotero.org/styles/sociology-of-education</vt:lpwstr>
  </property>
  <property fmtid="{D5CDD505-2E9C-101B-9397-08002B2CF9AE}" pid="25" name="KSOProductBuildVer">
    <vt:lpwstr>1033-11.2.0.8668</vt:lpwstr>
  </property>
</Properties>
</file>