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17A" w:rsidRDefault="0079417A" w:rsidP="0079417A">
      <w:pPr>
        <w:jc w:val="center"/>
      </w:pPr>
      <w:r>
        <w:t>“How Trade Became Partisan (Again)” Pre-analysis plan</w:t>
      </w:r>
    </w:p>
    <w:p w:rsidR="0079417A" w:rsidRDefault="0079417A" w:rsidP="0079417A">
      <w:pPr>
        <w:jc w:val="center"/>
      </w:pPr>
      <w:r>
        <w:t>Cameron Ballard-Rosa, Judith Goldstein, &amp; Nita Rudra</w:t>
      </w:r>
    </w:p>
    <w:p w:rsidR="0079417A" w:rsidRDefault="0079417A" w:rsidP="0079417A">
      <w:pPr>
        <w:jc w:val="center"/>
      </w:pPr>
      <w:r>
        <w:t>February 2020</w:t>
      </w:r>
    </w:p>
    <w:p w:rsidR="0079417A" w:rsidRDefault="0079417A"/>
    <w:p w:rsidR="0079417A" w:rsidRDefault="0079417A" w:rsidP="00D02B43">
      <w:pPr>
        <w:jc w:val="center"/>
      </w:pPr>
      <w:r>
        <w:t>SUMMARY:</w:t>
      </w:r>
    </w:p>
    <w:p w:rsidR="0079417A" w:rsidRDefault="0079417A">
      <w:r>
        <w:t xml:space="preserve">We will conduct an online survey experiment on 500 respondents fielded from </w:t>
      </w:r>
      <w:proofErr w:type="spellStart"/>
      <w:r>
        <w:t>Prolific’s</w:t>
      </w:r>
      <w:proofErr w:type="spellEnd"/>
      <w:r>
        <w:t xml:space="preserve"> online survey panel.  In order to match national partisan demographics, we will impose a quota sample by partisan identification that matches current national trends:  27% Democrats, 27% Republicans, and 46% Independents.  After completing a series of demographic questions, respondents will be assigned to one of four treatment arms which expose the respondents to different explanations for declining economic performance in the US:  a “foreign economic policies” frame, a “rising economic inequality” frame, an “automation” frame, and control (no information frame provided).  After this experimental manipulation, respondents will be asked their opinion about several policies; our primary interest is in the effect of different framings on support for free trade in the US.</w:t>
      </w:r>
    </w:p>
    <w:p w:rsidR="0079417A" w:rsidRDefault="0079417A"/>
    <w:p w:rsidR="0079417A" w:rsidRDefault="0079417A" w:rsidP="00D02B43">
      <w:pPr>
        <w:jc w:val="center"/>
      </w:pPr>
      <w:r>
        <w:t>EXPERIMENTAL LANGUAGE:</w:t>
      </w:r>
    </w:p>
    <w:p w:rsidR="0079417A" w:rsidRDefault="0079417A">
      <w:r>
        <w:t>Below we provide the precise language employed in each of the experimental conditions.</w:t>
      </w:r>
    </w:p>
    <w:p w:rsidR="0079417A" w:rsidRDefault="0079417A" w:rsidP="0079417A">
      <w:pPr>
        <w:pStyle w:val="ListParagraph"/>
        <w:numPr>
          <w:ilvl w:val="0"/>
          <w:numId w:val="1"/>
        </w:numPr>
      </w:pPr>
      <w:r>
        <w:t>Foreign economic policies frame</w:t>
      </w:r>
    </w:p>
    <w:p w:rsidR="0079417A" w:rsidRPr="0079417A" w:rsidRDefault="0079417A" w:rsidP="0079417A">
      <w:pPr>
        <w:pStyle w:val="ListParagraph"/>
        <w:numPr>
          <w:ilvl w:val="1"/>
          <w:numId w:val="1"/>
        </w:numPr>
        <w:shd w:val="clear" w:color="auto" w:fill="FFFFFF"/>
        <w:spacing w:after="0" w:line="240" w:lineRule="auto"/>
        <w:rPr>
          <w:rFonts w:ascii="Helvetica" w:eastAsia="Times New Roman" w:hAnsi="Helvetica" w:cs="Helvetica"/>
          <w:color w:val="404040"/>
          <w:sz w:val="23"/>
          <w:szCs w:val="23"/>
        </w:rPr>
      </w:pPr>
      <w:r w:rsidRPr="0079417A">
        <w:rPr>
          <w:rFonts w:ascii="Helvetica" w:eastAsia="Times New Roman" w:hAnsi="Helvetica" w:cs="Helvetica"/>
          <w:color w:val="404040"/>
          <w:sz w:val="23"/>
          <w:szCs w:val="23"/>
        </w:rPr>
        <w:t>Do you agree or disagree with the following statement? </w:t>
      </w:r>
      <w:r>
        <w:rPr>
          <w:rFonts w:ascii="Helvetica" w:eastAsia="Times New Roman" w:hAnsi="Helvetica" w:cs="Helvetica"/>
          <w:color w:val="404040"/>
          <w:sz w:val="23"/>
          <w:szCs w:val="23"/>
        </w:rPr>
        <w:br/>
      </w:r>
      <w:r>
        <w:rPr>
          <w:rFonts w:ascii="Helvetica" w:eastAsia="Times New Roman" w:hAnsi="Helvetica" w:cs="Helvetica"/>
          <w:color w:val="404040"/>
          <w:sz w:val="23"/>
          <w:szCs w:val="23"/>
        </w:rPr>
        <w:br/>
      </w:r>
      <w:r w:rsidRPr="0079417A">
        <w:rPr>
          <w:rFonts w:ascii="Helvetica" w:eastAsia="Times New Roman" w:hAnsi="Helvetica" w:cs="Helvetica"/>
          <w:color w:val="404040"/>
          <w:sz w:val="23"/>
          <w:szCs w:val="23"/>
        </w:rPr>
        <w:t>"Some US foreign economic policies have moved our jobs overseas and left millions of hard-working Americans struggling to find good jobs, unable to provide for their families and live out the American Dream."</w:t>
      </w:r>
    </w:p>
    <w:p w:rsidR="0079417A" w:rsidRDefault="0079417A" w:rsidP="0079417A">
      <w:pPr>
        <w:pStyle w:val="ListParagraph"/>
        <w:numPr>
          <w:ilvl w:val="2"/>
          <w:numId w:val="1"/>
        </w:numPr>
      </w:pPr>
      <w:r>
        <w:t>[Strongly agree/Somewhat agree/Neither agree nor disagree/Somewhat disagree/Strongly disagree]</w:t>
      </w:r>
    </w:p>
    <w:p w:rsidR="0079417A" w:rsidRDefault="0079417A" w:rsidP="0079417A">
      <w:pPr>
        <w:pStyle w:val="ListParagraph"/>
        <w:numPr>
          <w:ilvl w:val="0"/>
          <w:numId w:val="1"/>
        </w:numPr>
      </w:pPr>
      <w:r>
        <w:t>Economic inequality</w:t>
      </w:r>
      <w:r>
        <w:t xml:space="preserve"> frame</w:t>
      </w:r>
    </w:p>
    <w:p w:rsidR="0079417A" w:rsidRPr="0079417A" w:rsidRDefault="0079417A" w:rsidP="0079417A">
      <w:pPr>
        <w:pStyle w:val="ListParagraph"/>
        <w:numPr>
          <w:ilvl w:val="1"/>
          <w:numId w:val="1"/>
        </w:numPr>
        <w:shd w:val="clear" w:color="auto" w:fill="FFFFFF"/>
        <w:spacing w:after="0" w:line="240" w:lineRule="auto"/>
        <w:rPr>
          <w:rFonts w:ascii="Helvetica" w:eastAsia="Times New Roman" w:hAnsi="Helvetica" w:cs="Helvetica"/>
          <w:color w:val="404040"/>
          <w:sz w:val="23"/>
          <w:szCs w:val="23"/>
        </w:rPr>
      </w:pPr>
      <w:r w:rsidRPr="0079417A">
        <w:rPr>
          <w:rFonts w:ascii="Helvetica" w:eastAsia="Times New Roman" w:hAnsi="Helvetica" w:cs="Helvetica"/>
          <w:color w:val="404040"/>
          <w:sz w:val="23"/>
          <w:szCs w:val="23"/>
        </w:rPr>
        <w:t>Do you agree or disagree with the following statement? </w:t>
      </w:r>
      <w:r>
        <w:rPr>
          <w:rFonts w:ascii="Helvetica" w:eastAsia="Times New Roman" w:hAnsi="Helvetica" w:cs="Helvetica"/>
          <w:color w:val="404040"/>
          <w:sz w:val="23"/>
          <w:szCs w:val="23"/>
        </w:rPr>
        <w:br/>
      </w:r>
      <w:r>
        <w:rPr>
          <w:rFonts w:ascii="Helvetica" w:eastAsia="Times New Roman" w:hAnsi="Helvetica" w:cs="Helvetica"/>
          <w:color w:val="404040"/>
          <w:sz w:val="23"/>
          <w:szCs w:val="23"/>
        </w:rPr>
        <w:br/>
      </w:r>
      <w:r>
        <w:rPr>
          <w:rFonts w:ascii="Helvetica" w:hAnsi="Helvetica" w:cs="Helvetica"/>
          <w:color w:val="404040"/>
          <w:sz w:val="23"/>
          <w:szCs w:val="23"/>
          <w:shd w:val="clear" w:color="auto" w:fill="FFFFFF"/>
        </w:rPr>
        <w:t>"The influence of big corporations and the very rich has increased inequality in our country and left millions of hard-working Americans struggling to find good jobs, unable to provide for their families and live out the American Dream."</w:t>
      </w:r>
    </w:p>
    <w:p w:rsidR="0079417A" w:rsidRDefault="0079417A" w:rsidP="0079417A">
      <w:pPr>
        <w:pStyle w:val="ListParagraph"/>
        <w:numPr>
          <w:ilvl w:val="2"/>
          <w:numId w:val="1"/>
        </w:numPr>
      </w:pPr>
      <w:r>
        <w:t>[Strongly agree/Somewhat agree/Neither agree nor disagree/Somewhat disagree/Strongly disagree]</w:t>
      </w:r>
    </w:p>
    <w:p w:rsidR="0079417A" w:rsidRDefault="0079417A" w:rsidP="0079417A">
      <w:pPr>
        <w:pStyle w:val="ListParagraph"/>
        <w:numPr>
          <w:ilvl w:val="0"/>
          <w:numId w:val="1"/>
        </w:numPr>
      </w:pPr>
      <w:r>
        <w:t>Automation</w:t>
      </w:r>
      <w:r>
        <w:t xml:space="preserve"> frame</w:t>
      </w:r>
    </w:p>
    <w:p w:rsidR="0079417A" w:rsidRPr="0079417A" w:rsidRDefault="0079417A" w:rsidP="0079417A">
      <w:pPr>
        <w:pStyle w:val="ListParagraph"/>
        <w:numPr>
          <w:ilvl w:val="1"/>
          <w:numId w:val="1"/>
        </w:numPr>
        <w:shd w:val="clear" w:color="auto" w:fill="FFFFFF"/>
        <w:spacing w:after="0" w:line="240" w:lineRule="auto"/>
        <w:rPr>
          <w:rFonts w:ascii="Helvetica" w:eastAsia="Times New Roman" w:hAnsi="Helvetica" w:cs="Helvetica"/>
          <w:color w:val="404040"/>
          <w:sz w:val="23"/>
          <w:szCs w:val="23"/>
        </w:rPr>
      </w:pPr>
      <w:r w:rsidRPr="0079417A">
        <w:rPr>
          <w:rFonts w:ascii="Helvetica" w:eastAsia="Times New Roman" w:hAnsi="Helvetica" w:cs="Helvetica"/>
          <w:color w:val="404040"/>
          <w:sz w:val="23"/>
          <w:szCs w:val="23"/>
        </w:rPr>
        <w:t>Do you agree or disagree with the following statement? </w:t>
      </w:r>
      <w:r>
        <w:rPr>
          <w:rFonts w:ascii="Helvetica" w:eastAsia="Times New Roman" w:hAnsi="Helvetica" w:cs="Helvetica"/>
          <w:color w:val="404040"/>
          <w:sz w:val="23"/>
          <w:szCs w:val="23"/>
        </w:rPr>
        <w:br/>
      </w:r>
      <w:r>
        <w:rPr>
          <w:rFonts w:ascii="Helvetica" w:eastAsia="Times New Roman" w:hAnsi="Helvetica" w:cs="Helvetica"/>
          <w:color w:val="404040"/>
          <w:sz w:val="23"/>
          <w:szCs w:val="23"/>
        </w:rPr>
        <w:br/>
      </w:r>
      <w:r>
        <w:rPr>
          <w:rFonts w:ascii="Helvetica" w:hAnsi="Helvetica" w:cs="Helvetica"/>
          <w:color w:val="404040"/>
          <w:sz w:val="23"/>
          <w:szCs w:val="23"/>
          <w:shd w:val="clear" w:color="auto" w:fill="FFFFFF"/>
        </w:rPr>
        <w:t>"Automation in the workforce has left millions of hard-working Americans struggling to find good jobs, unable to provide for their families and live out the American Dream."</w:t>
      </w:r>
    </w:p>
    <w:p w:rsidR="0079417A" w:rsidRDefault="0079417A" w:rsidP="0079417A">
      <w:pPr>
        <w:pStyle w:val="ListParagraph"/>
        <w:numPr>
          <w:ilvl w:val="2"/>
          <w:numId w:val="1"/>
        </w:numPr>
      </w:pPr>
      <w:r>
        <w:lastRenderedPageBreak/>
        <w:t>[Strongly agree/Somewhat agree/Neither agree nor disagree/Somewhat disagree/Strongly disagree]</w:t>
      </w:r>
    </w:p>
    <w:p w:rsidR="0079417A" w:rsidRDefault="0079417A" w:rsidP="0079417A">
      <w:pPr>
        <w:pStyle w:val="ListParagraph"/>
        <w:numPr>
          <w:ilvl w:val="0"/>
          <w:numId w:val="1"/>
        </w:numPr>
      </w:pPr>
      <w:r>
        <w:t>Control</w:t>
      </w:r>
    </w:p>
    <w:p w:rsidR="0079417A" w:rsidRDefault="0079417A" w:rsidP="0079417A">
      <w:pPr>
        <w:pStyle w:val="ListParagraph"/>
        <w:numPr>
          <w:ilvl w:val="1"/>
          <w:numId w:val="1"/>
        </w:numPr>
      </w:pPr>
      <w:r>
        <w:t>No frame provided.</w:t>
      </w:r>
    </w:p>
    <w:p w:rsidR="0079417A" w:rsidRDefault="0079417A" w:rsidP="0079417A"/>
    <w:p w:rsidR="0079417A" w:rsidRDefault="0079417A" w:rsidP="00D02B43">
      <w:pPr>
        <w:jc w:val="center"/>
      </w:pPr>
      <w:r>
        <w:t>OUTCOME MEASURES:</w:t>
      </w:r>
    </w:p>
    <w:p w:rsidR="0079417A" w:rsidRDefault="0079417A" w:rsidP="0079417A">
      <w:r>
        <w:t>Our primary interest is in respondents’ views over free trade, measured by the following question:</w:t>
      </w:r>
    </w:p>
    <w:p w:rsidR="0079417A" w:rsidRDefault="0079417A" w:rsidP="0079417A">
      <w:pPr>
        <w:pStyle w:val="ListParagraph"/>
        <w:numPr>
          <w:ilvl w:val="0"/>
          <w:numId w:val="2"/>
        </w:numPr>
      </w:pPr>
      <w:r>
        <w:t>Trade preference</w:t>
      </w:r>
    </w:p>
    <w:p w:rsidR="0079417A" w:rsidRPr="0079417A" w:rsidRDefault="0079417A" w:rsidP="0079417A">
      <w:pPr>
        <w:pStyle w:val="ListParagraph"/>
        <w:numPr>
          <w:ilvl w:val="1"/>
          <w:numId w:val="2"/>
        </w:numPr>
      </w:pPr>
      <w:r>
        <w:t>“</w:t>
      </w:r>
      <w:r>
        <w:rPr>
          <w:rFonts w:ascii="Helvetica" w:hAnsi="Helvetica" w:cs="Helvetica"/>
          <w:color w:val="404040"/>
          <w:sz w:val="23"/>
          <w:szCs w:val="23"/>
          <w:shd w:val="clear" w:color="auto" w:fill="FFFFFF"/>
        </w:rPr>
        <w:t>Overall, do you think trade with other countries should be expanded, reduced, or kept at its current level?</w:t>
      </w:r>
      <w:r>
        <w:rPr>
          <w:rFonts w:ascii="Helvetica" w:hAnsi="Helvetica" w:cs="Helvetica"/>
          <w:color w:val="404040"/>
          <w:sz w:val="23"/>
          <w:szCs w:val="23"/>
          <w:shd w:val="clear" w:color="auto" w:fill="FFFFFF"/>
        </w:rPr>
        <w:t>”</w:t>
      </w:r>
    </w:p>
    <w:p w:rsidR="0079417A" w:rsidRPr="0079417A" w:rsidRDefault="0079417A" w:rsidP="0079417A">
      <w:pPr>
        <w:pStyle w:val="ListParagraph"/>
        <w:numPr>
          <w:ilvl w:val="2"/>
          <w:numId w:val="2"/>
        </w:numPr>
      </w:pPr>
      <w:r>
        <w:rPr>
          <w:rFonts w:ascii="Helvetica" w:hAnsi="Helvetica" w:cs="Helvetica"/>
          <w:color w:val="404040"/>
          <w:sz w:val="23"/>
          <w:szCs w:val="23"/>
          <w:shd w:val="clear" w:color="auto" w:fill="FFFFFF"/>
        </w:rPr>
        <w:t>[Expanded greatly/Expanded somewhat/Kept the same/Reduced somewhat/Reduced greatly]</w:t>
      </w:r>
    </w:p>
    <w:p w:rsidR="0079417A" w:rsidRDefault="0079417A" w:rsidP="0079417A"/>
    <w:p w:rsidR="0079417A" w:rsidRDefault="0079417A" w:rsidP="00D02B43">
      <w:pPr>
        <w:jc w:val="center"/>
      </w:pPr>
      <w:r>
        <w:t>MODERATING VARIABLES:</w:t>
      </w:r>
    </w:p>
    <w:p w:rsidR="00CE54B6" w:rsidRPr="00CE54B6" w:rsidRDefault="00CE54B6" w:rsidP="0079417A">
      <w:pPr>
        <w:rPr>
          <w:b/>
        </w:rPr>
      </w:pPr>
      <w:r w:rsidRPr="00CE54B6">
        <w:rPr>
          <w:b/>
        </w:rPr>
        <w:t>Meritocracy beliefs</w:t>
      </w:r>
    </w:p>
    <w:p w:rsidR="0079417A" w:rsidRDefault="0079417A" w:rsidP="0079417A">
      <w:r>
        <w:t xml:space="preserve">Our main theoretical claim in the paper is that individuals that believe that hard work leads to success (or, conversely, that the poor are lazy) should be particularly susceptible to a narrative that blames foreign economic policies for reduced economic success in the US.  </w:t>
      </w:r>
      <w:r w:rsidR="00CE54B6">
        <w:t>Below, we refer to individuals with such beliefs as “</w:t>
      </w:r>
      <w:proofErr w:type="spellStart"/>
      <w:r w:rsidR="00CE54B6">
        <w:t>meritocrats</w:t>
      </w:r>
      <w:proofErr w:type="spellEnd"/>
      <w:r w:rsidR="00CE54B6">
        <w:t xml:space="preserve">;” our expectation is that the treatment effect of the “foreign economic policies” framing should be significantly more negative on the trade preferences of </w:t>
      </w:r>
      <w:proofErr w:type="spellStart"/>
      <w:r w:rsidR="00CE54B6">
        <w:t>meritocrats</w:t>
      </w:r>
      <w:proofErr w:type="spellEnd"/>
      <w:r w:rsidR="00CE54B6">
        <w:t xml:space="preserve"> as opposed to non-</w:t>
      </w:r>
      <w:proofErr w:type="spellStart"/>
      <w:r w:rsidR="00CE54B6">
        <w:t>meritocrats</w:t>
      </w:r>
      <w:proofErr w:type="spellEnd"/>
      <w:r w:rsidR="00CE54B6">
        <w:t>.</w:t>
      </w:r>
    </w:p>
    <w:p w:rsidR="00CE54B6" w:rsidRDefault="00CE54B6" w:rsidP="0079417A">
      <w:r>
        <w:t>To capture individuals’ beliefs in US meritocracy, we include the following two questions:</w:t>
      </w:r>
    </w:p>
    <w:p w:rsidR="00CE54B6" w:rsidRDefault="00CE54B6" w:rsidP="00CE54B6">
      <w:pPr>
        <w:pStyle w:val="ListParagraph"/>
        <w:numPr>
          <w:ilvl w:val="0"/>
          <w:numId w:val="2"/>
        </w:numPr>
      </w:pPr>
      <w:r>
        <w:t>Please use the slider to indicate how strongly you agree with the following statements:</w:t>
      </w:r>
    </w:p>
    <w:p w:rsidR="00CE54B6" w:rsidRDefault="00CE54B6" w:rsidP="00CE54B6">
      <w:pPr>
        <w:pStyle w:val="ListParagraph"/>
        <w:numPr>
          <w:ilvl w:val="1"/>
          <w:numId w:val="2"/>
        </w:numPr>
      </w:pPr>
      <w:r>
        <w:t>“People are poor because they haven’t worked hard enough”</w:t>
      </w:r>
    </w:p>
    <w:p w:rsidR="00CE54B6" w:rsidRDefault="00CE54B6" w:rsidP="00CE54B6">
      <w:pPr>
        <w:pStyle w:val="ListParagraph"/>
        <w:numPr>
          <w:ilvl w:val="1"/>
          <w:numId w:val="2"/>
        </w:numPr>
      </w:pPr>
      <w:r>
        <w:t>“Hard work doesn’t usually bring success – it’s more a matter of luck and connections.”</w:t>
      </w:r>
    </w:p>
    <w:p w:rsidR="00CE54B6" w:rsidRDefault="00CE54B6" w:rsidP="00CE54B6">
      <w:pPr>
        <w:pStyle w:val="ListParagraph"/>
        <w:numPr>
          <w:ilvl w:val="2"/>
          <w:numId w:val="2"/>
        </w:numPr>
      </w:pPr>
      <w:r>
        <w:t>[0-100], with following labels on slider: 10 = “Strongly agree”, 30 = “Somewhat agree”, 50 = “Neither agree nor disagree”, 70 = Somewhat disagree, 90 = “Strongly disagree”</w:t>
      </w:r>
    </w:p>
    <w:p w:rsidR="00CE54B6" w:rsidRDefault="00CE54B6" w:rsidP="00CE54B6">
      <w:r>
        <w:t>We will use these slider questions to create two versions of “</w:t>
      </w:r>
      <w:proofErr w:type="spellStart"/>
      <w:r>
        <w:t>meritocrats</w:t>
      </w:r>
      <w:proofErr w:type="spellEnd"/>
      <w:r>
        <w:t>.”  The first will simply dichotomize individuals as above or below the sample median for each question, such that respondents who are more likely to agree with the first question and less likely to agree with the second question will be deemed “</w:t>
      </w:r>
      <w:proofErr w:type="spellStart"/>
      <w:r>
        <w:t>meritocrats</w:t>
      </w:r>
      <w:proofErr w:type="spellEnd"/>
      <w:r>
        <w:t xml:space="preserve">.”  Secondly, we will use the value of 50 to dichotomize our respondents, with respondents closer to agreeing with first statement (and disagreeing with second statement) deemed </w:t>
      </w:r>
      <w:proofErr w:type="spellStart"/>
      <w:r>
        <w:t>meritocrats</w:t>
      </w:r>
      <w:proofErr w:type="spellEnd"/>
      <w:r>
        <w:t>.</w:t>
      </w:r>
    </w:p>
    <w:p w:rsidR="00CE54B6" w:rsidRDefault="00CE54B6" w:rsidP="00CE54B6">
      <w:r>
        <w:t>Having constructed these measures, we will subsequently regress individual trade values on an interaction of treatment condition and one of the dummies for “</w:t>
      </w:r>
      <w:proofErr w:type="spellStart"/>
      <w:r>
        <w:t>meritocrats</w:t>
      </w:r>
      <w:proofErr w:type="spellEnd"/>
      <w:r>
        <w:t xml:space="preserve">” described immediately above; our expectation is that the “foreign economic policies” treatment should generate significantly </w:t>
      </w:r>
      <w:r>
        <w:lastRenderedPageBreak/>
        <w:t xml:space="preserve">more dislike for trade among </w:t>
      </w:r>
      <w:proofErr w:type="spellStart"/>
      <w:r>
        <w:t>meritocrats</w:t>
      </w:r>
      <w:proofErr w:type="spellEnd"/>
      <w:r>
        <w:t xml:space="preserve"> than non-</w:t>
      </w:r>
      <w:proofErr w:type="spellStart"/>
      <w:r>
        <w:t>meritocrats</w:t>
      </w:r>
      <w:proofErr w:type="spellEnd"/>
      <w:r>
        <w:t xml:space="preserve"> (that is, the interaction term should be negative and statistically significant).</w:t>
      </w:r>
    </w:p>
    <w:p w:rsidR="00CE54B6" w:rsidRDefault="00CE54B6" w:rsidP="00CE54B6"/>
    <w:p w:rsidR="00CE54B6" w:rsidRPr="00D83C09" w:rsidRDefault="00CE54B6" w:rsidP="00CE54B6">
      <w:pPr>
        <w:rPr>
          <w:b/>
        </w:rPr>
      </w:pPr>
      <w:r w:rsidRPr="00D83C09">
        <w:rPr>
          <w:b/>
        </w:rPr>
        <w:t>Economic anxiety</w:t>
      </w:r>
    </w:p>
    <w:p w:rsidR="00CE54B6" w:rsidRDefault="00CE54B6" w:rsidP="00CE54B6">
      <w:r>
        <w:t xml:space="preserve">Finally, we expect that the sensitivity of </w:t>
      </w:r>
      <w:proofErr w:type="spellStart"/>
      <w:r>
        <w:t>meritocrats</w:t>
      </w:r>
      <w:proofErr w:type="spellEnd"/>
      <w:r>
        <w:t xml:space="preserve"> to anti-foreign narratives should be especially pronounced for those who are experiencing some sort of economic frustration themselves.  We will measure economic anxiety in three separate ways.</w:t>
      </w:r>
    </w:p>
    <w:p w:rsidR="00CE54B6" w:rsidRDefault="00CE54B6" w:rsidP="00CE54B6">
      <w:r>
        <w:t>First, given the prominence about the burden to individuals from rising housing costs, we ask the following question:</w:t>
      </w:r>
    </w:p>
    <w:p w:rsidR="00CE54B6" w:rsidRPr="00CE54B6" w:rsidRDefault="00CE54B6" w:rsidP="00CE54B6">
      <w:pPr>
        <w:pStyle w:val="ListParagraph"/>
        <w:numPr>
          <w:ilvl w:val="0"/>
          <w:numId w:val="2"/>
        </w:numPr>
      </w:pPr>
      <w:r>
        <w:rPr>
          <w:rFonts w:ascii="Helvetica" w:hAnsi="Helvetica" w:cs="Helvetica"/>
          <w:color w:val="404040"/>
          <w:sz w:val="23"/>
          <w:szCs w:val="23"/>
          <w:shd w:val="clear" w:color="auto" w:fill="FFFFFF"/>
        </w:rPr>
        <w:t>Housing prices have increased dramatically in many cities around the country over the past several years.  How do you feel that the cost of housing in your area has affected you and your family?</w:t>
      </w:r>
    </w:p>
    <w:p w:rsidR="00CE54B6" w:rsidRPr="00CE54B6" w:rsidRDefault="00CE54B6" w:rsidP="00CE54B6">
      <w:pPr>
        <w:pStyle w:val="ListParagraph"/>
        <w:numPr>
          <w:ilvl w:val="1"/>
          <w:numId w:val="2"/>
        </w:numPr>
      </w:pPr>
      <w:r>
        <w:rPr>
          <w:rFonts w:ascii="Helvetica" w:hAnsi="Helvetica" w:cs="Helvetica"/>
          <w:color w:val="404040"/>
          <w:sz w:val="23"/>
          <w:szCs w:val="23"/>
          <w:shd w:val="clear" w:color="auto" w:fill="FFFFFF"/>
        </w:rPr>
        <w:t>[The cost of housing has created hardships for my family/The cost of housing has had no effect on my family/The cost of housing has created benefits for my family]</w:t>
      </w:r>
    </w:p>
    <w:p w:rsidR="00CE54B6" w:rsidRDefault="00CE54B6" w:rsidP="00CE54B6">
      <w:r>
        <w:t>Respondents choosing the “hardships” response to this question will be coded as experiencing economic anxiety with respect to housing costs.</w:t>
      </w:r>
    </w:p>
    <w:p w:rsidR="00CE54B6" w:rsidRDefault="00CE54B6" w:rsidP="00CE54B6">
      <w:r>
        <w:t>Second, in order to address the possibility that some economic concerns may be prospective rather than retrospective, we ask the following question:</w:t>
      </w:r>
    </w:p>
    <w:p w:rsidR="00CE54B6" w:rsidRPr="00163F50" w:rsidRDefault="00163F50" w:rsidP="00CE54B6">
      <w:pPr>
        <w:pStyle w:val="ListParagraph"/>
        <w:numPr>
          <w:ilvl w:val="0"/>
          <w:numId w:val="2"/>
        </w:numPr>
      </w:pPr>
      <w:r>
        <w:rPr>
          <w:rFonts w:ascii="Helvetica" w:hAnsi="Helvetica" w:cs="Helvetica"/>
          <w:color w:val="404040"/>
          <w:sz w:val="23"/>
          <w:szCs w:val="23"/>
          <w:shd w:val="clear" w:color="auto" w:fill="FFFFFF"/>
        </w:rPr>
        <w:t>Thinking about your children, do you think their future job opportunities will be better, about the same, or worse than you have today?</w:t>
      </w:r>
    </w:p>
    <w:p w:rsidR="00163F50" w:rsidRPr="00163F50" w:rsidRDefault="00163F50" w:rsidP="00163F50">
      <w:pPr>
        <w:pStyle w:val="ListParagraph"/>
        <w:numPr>
          <w:ilvl w:val="1"/>
          <w:numId w:val="2"/>
        </w:numPr>
      </w:pPr>
      <w:r>
        <w:rPr>
          <w:rFonts w:ascii="Helvetica" w:hAnsi="Helvetica" w:cs="Helvetica"/>
          <w:color w:val="404040"/>
          <w:sz w:val="23"/>
          <w:szCs w:val="23"/>
          <w:shd w:val="clear" w:color="auto" w:fill="FFFFFF"/>
        </w:rPr>
        <w:t>[A lot better/Somewhat better/About the same/Somewhat worse/A lot worse/I have no children]</w:t>
      </w:r>
    </w:p>
    <w:p w:rsidR="00163F50" w:rsidRDefault="00163F50" w:rsidP="00163F50">
      <w:r>
        <w:t>Respondents choosing either of the “worse” responses will be coded as experiencing economic anxiety with respect to future generations.</w:t>
      </w:r>
    </w:p>
    <w:p w:rsidR="00163F50" w:rsidRDefault="00163F50" w:rsidP="00163F50">
      <w:r>
        <w:t>Third, we included a matrix asking respondents the following:</w:t>
      </w:r>
    </w:p>
    <w:p w:rsidR="00163F50" w:rsidRPr="00163F50" w:rsidRDefault="00163F50" w:rsidP="00163F50">
      <w:pPr>
        <w:pStyle w:val="ListParagraph"/>
        <w:numPr>
          <w:ilvl w:val="0"/>
          <w:numId w:val="2"/>
        </w:numPr>
      </w:pPr>
      <w:r>
        <w:rPr>
          <w:rFonts w:ascii="Helvetica" w:hAnsi="Helvetica" w:cs="Helvetica"/>
          <w:color w:val="404040"/>
          <w:sz w:val="23"/>
          <w:szCs w:val="23"/>
          <w:shd w:val="clear" w:color="auto" w:fill="FFFFFF"/>
        </w:rPr>
        <w:t>Would you say that any of the following are a significant source of stress in your life?</w:t>
      </w:r>
    </w:p>
    <w:p w:rsidR="00163F50" w:rsidRPr="00163F50" w:rsidRDefault="00163F50" w:rsidP="00163F50">
      <w:pPr>
        <w:pStyle w:val="ListParagraph"/>
        <w:numPr>
          <w:ilvl w:val="1"/>
          <w:numId w:val="2"/>
        </w:numPr>
      </w:pPr>
      <w:r>
        <w:rPr>
          <w:rFonts w:ascii="Helvetica" w:hAnsi="Helvetica" w:cs="Helvetica"/>
          <w:color w:val="404040"/>
          <w:sz w:val="23"/>
          <w:szCs w:val="23"/>
          <w:shd w:val="clear" w:color="auto" w:fill="FFFFFF"/>
        </w:rPr>
        <w:t>COLUMNS: [Not stressful at all/Somewhat stressful/Very stressful]</w:t>
      </w:r>
    </w:p>
    <w:p w:rsidR="00163F50" w:rsidRPr="00163F50" w:rsidRDefault="00163F50" w:rsidP="00163F50">
      <w:pPr>
        <w:pStyle w:val="ListParagraph"/>
        <w:numPr>
          <w:ilvl w:val="1"/>
          <w:numId w:val="2"/>
        </w:numPr>
      </w:pPr>
      <w:r>
        <w:rPr>
          <w:rFonts w:ascii="Helvetica" w:hAnsi="Helvetica" w:cs="Helvetica"/>
          <w:color w:val="404040"/>
          <w:sz w:val="23"/>
          <w:szCs w:val="23"/>
          <w:shd w:val="clear" w:color="auto" w:fill="FFFFFF"/>
        </w:rPr>
        <w:t>ROWS: [New technology in the workplace/Job security/Saving for retirement/Credit c</w:t>
      </w:r>
      <w:r w:rsidR="00FD7CBD">
        <w:rPr>
          <w:rFonts w:ascii="Helvetica" w:hAnsi="Helvetica" w:cs="Helvetica"/>
          <w:color w:val="404040"/>
          <w:sz w:val="23"/>
          <w:szCs w:val="23"/>
          <w:shd w:val="clear" w:color="auto" w:fill="FFFFFF"/>
        </w:rPr>
        <w:t>ard debt/Student loans/Medical/h</w:t>
      </w:r>
      <w:r>
        <w:rPr>
          <w:rFonts w:ascii="Helvetica" w:hAnsi="Helvetica" w:cs="Helvetica"/>
          <w:color w:val="404040"/>
          <w:sz w:val="23"/>
          <w:szCs w:val="23"/>
          <w:shd w:val="clear" w:color="auto" w:fill="FFFFFF"/>
        </w:rPr>
        <w:t>ealthcare expenses/Rent/</w:t>
      </w:r>
      <w:proofErr w:type="spellStart"/>
      <w:r>
        <w:rPr>
          <w:rFonts w:ascii="Helvetica" w:hAnsi="Helvetica" w:cs="Helvetica"/>
          <w:color w:val="404040"/>
          <w:sz w:val="23"/>
          <w:szCs w:val="23"/>
          <w:shd w:val="clear" w:color="auto" w:fill="FFFFFF"/>
        </w:rPr>
        <w:t>mortage</w:t>
      </w:r>
      <w:proofErr w:type="spellEnd"/>
      <w:r>
        <w:rPr>
          <w:rFonts w:ascii="Helvetica" w:hAnsi="Helvetica" w:cs="Helvetica"/>
          <w:color w:val="404040"/>
          <w:sz w:val="23"/>
          <w:szCs w:val="23"/>
          <w:shd w:val="clear" w:color="auto" w:fill="FFFFFF"/>
        </w:rPr>
        <w:t xml:space="preserve"> payments/Monthly expenses/Caring for aging parent]</w:t>
      </w:r>
    </w:p>
    <w:p w:rsidR="00163F50" w:rsidRDefault="00163F50" w:rsidP="00163F50">
      <w:r>
        <w:t>We will perform exploratory factor analysis on responses to these 9 questions; while impossible to know beforehand which factors will load together, our expectation (from a survey pilot) is that there may be 3 underlying dimensions, capturing concerns over “cost of living,” “aging”, and “millennial” sources of economic stress (this latter category loaded primarily on concerns over technology and student loans).  We will then use the estimated underlying dimensions as measures of economic anxiety for individuals across these issue areas.</w:t>
      </w:r>
    </w:p>
    <w:p w:rsidR="00163F50" w:rsidRDefault="00163F50" w:rsidP="00163F50">
      <w:r>
        <w:lastRenderedPageBreak/>
        <w:t xml:space="preserve">Having coded respondents according to these three conceptions of economic anxiety, we will subsequently regress our measure of trade preferences on a triple interaction of treatment condition X meritocracy beliefs X economic anxiety.  Our expectation is that the negative effect of foreign economic policies should be most pronounced among </w:t>
      </w:r>
      <w:proofErr w:type="spellStart"/>
      <w:r>
        <w:t>meri</w:t>
      </w:r>
      <w:r w:rsidR="00FD7CBD">
        <w:t>tocrats</w:t>
      </w:r>
      <w:proofErr w:type="spellEnd"/>
      <w:r w:rsidR="00FD7CBD">
        <w:t xml:space="preserve"> facing economic stress.</w:t>
      </w:r>
      <w:bookmarkStart w:id="0" w:name="_GoBack"/>
      <w:bookmarkEnd w:id="0"/>
    </w:p>
    <w:sectPr w:rsidR="00163F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E45208"/>
    <w:multiLevelType w:val="hybridMultilevel"/>
    <w:tmpl w:val="865E3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8D139F"/>
    <w:multiLevelType w:val="hybridMultilevel"/>
    <w:tmpl w:val="2828F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7A"/>
    <w:rsid w:val="00163F50"/>
    <w:rsid w:val="00327C2C"/>
    <w:rsid w:val="0079417A"/>
    <w:rsid w:val="00CE54B6"/>
    <w:rsid w:val="00D02B43"/>
    <w:rsid w:val="00D83C09"/>
    <w:rsid w:val="00FD7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365E9"/>
  <w15:chartTrackingRefBased/>
  <w15:docId w15:val="{9508C5EC-D61A-4598-8F87-5D836CD07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1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804959">
      <w:bodyDiv w:val="1"/>
      <w:marLeft w:val="0"/>
      <w:marRight w:val="0"/>
      <w:marTop w:val="0"/>
      <w:marBottom w:val="0"/>
      <w:divBdr>
        <w:top w:val="none" w:sz="0" w:space="0" w:color="auto"/>
        <w:left w:val="none" w:sz="0" w:space="0" w:color="auto"/>
        <w:bottom w:val="none" w:sz="0" w:space="0" w:color="auto"/>
        <w:right w:val="none" w:sz="0" w:space="0" w:color="auto"/>
      </w:divBdr>
      <w:divsChild>
        <w:div w:id="2059552291">
          <w:marLeft w:val="0"/>
          <w:marRight w:val="0"/>
          <w:marTop w:val="0"/>
          <w:marBottom w:val="0"/>
          <w:divBdr>
            <w:top w:val="none" w:sz="0" w:space="0" w:color="auto"/>
            <w:left w:val="none" w:sz="0" w:space="0" w:color="auto"/>
            <w:bottom w:val="none" w:sz="0" w:space="0" w:color="auto"/>
            <w:right w:val="none" w:sz="0" w:space="0" w:color="auto"/>
          </w:divBdr>
        </w:div>
        <w:div w:id="1198469157">
          <w:marLeft w:val="0"/>
          <w:marRight w:val="0"/>
          <w:marTop w:val="0"/>
          <w:marBottom w:val="0"/>
          <w:divBdr>
            <w:top w:val="none" w:sz="0" w:space="0" w:color="auto"/>
            <w:left w:val="none" w:sz="0" w:space="0" w:color="auto"/>
            <w:bottom w:val="none" w:sz="0" w:space="0" w:color="auto"/>
            <w:right w:val="none" w:sz="0" w:space="0" w:color="auto"/>
          </w:divBdr>
        </w:div>
        <w:div w:id="76948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UNC Chapel Hill</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Ballard-Rosa, Cameron</dc:creator>
  <cp:keywords/>
  <dc:description/>
  <cp:lastModifiedBy>Ballard-Rosa, Cameron</cp:lastModifiedBy>
  <cp:revision>3</cp:revision>
  <dcterms:created xsi:type="dcterms:W3CDTF">2020-02-12T15:45:00Z</dcterms:created>
  <dcterms:modified xsi:type="dcterms:W3CDTF">2020-02-12T16:20:00Z</dcterms:modified>
</cp:coreProperties>
</file>