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99DA8" w14:textId="77777777" w:rsidR="000B713B" w:rsidRPr="000B713B" w:rsidRDefault="000B713B" w:rsidP="00810393">
      <w:pPr>
        <w:spacing w:after="0" w:line="240" w:lineRule="auto"/>
        <w:contextualSpacing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713B">
        <w:rPr>
          <w:rFonts w:ascii="Times New Roman" w:eastAsia="Times New Roman" w:hAnsi="Times New Roman" w:cs="Times New Roman"/>
          <w:b/>
          <w:bCs/>
          <w:sz w:val="24"/>
          <w:szCs w:val="24"/>
        </w:rPr>
        <w:t>Reducing marine debris pollution by changing household behavior through children education</w:t>
      </w:r>
    </w:p>
    <w:p w14:paraId="3F820934" w14:textId="6D928CC7" w:rsidR="007614D1" w:rsidRDefault="000B713B" w:rsidP="00810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13B">
        <w:rPr>
          <w:rFonts w:ascii="Times New Roman" w:hAnsi="Times New Roman" w:cs="Times New Roman"/>
          <w:b/>
          <w:sz w:val="24"/>
          <w:szCs w:val="24"/>
        </w:rPr>
        <w:t xml:space="preserve">(Supplement </w:t>
      </w:r>
      <w:r w:rsidR="00453E18">
        <w:rPr>
          <w:rFonts w:ascii="Times New Roman" w:hAnsi="Times New Roman" w:cs="Times New Roman"/>
          <w:b/>
          <w:sz w:val="24"/>
          <w:szCs w:val="24"/>
        </w:rPr>
        <w:t xml:space="preserve">No.2 </w:t>
      </w:r>
      <w:r w:rsidRPr="000B713B">
        <w:rPr>
          <w:rFonts w:ascii="Times New Roman" w:hAnsi="Times New Roman" w:cs="Times New Roman"/>
          <w:b/>
          <w:sz w:val="24"/>
          <w:szCs w:val="24"/>
        </w:rPr>
        <w:t>– explanatory note)</w:t>
      </w:r>
    </w:p>
    <w:p w14:paraId="7AA7DB31" w14:textId="77777777" w:rsidR="00B5793C" w:rsidRPr="000B713B" w:rsidRDefault="00B5793C" w:rsidP="00810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90D5B3" w14:textId="021A5BDC" w:rsidR="000B713B" w:rsidRPr="00B5793C" w:rsidRDefault="00B5793C" w:rsidP="00810393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93C">
        <w:rPr>
          <w:rFonts w:ascii="Times New Roman" w:hAnsi="Times New Roman" w:cs="Times New Roman"/>
          <w:i/>
          <w:sz w:val="24"/>
          <w:szCs w:val="24"/>
        </w:rPr>
        <w:t xml:space="preserve">This version, </w:t>
      </w:r>
      <w:r w:rsidR="00453E18">
        <w:rPr>
          <w:rFonts w:ascii="Times New Roman" w:hAnsi="Times New Roman" w:cs="Times New Roman"/>
          <w:i/>
          <w:sz w:val="24"/>
          <w:szCs w:val="24"/>
        </w:rPr>
        <w:t>March</w:t>
      </w:r>
      <w:r w:rsidR="00811C7C" w:rsidRPr="00B579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3E18">
        <w:rPr>
          <w:rFonts w:ascii="Times New Roman" w:hAnsi="Times New Roman" w:cs="Times New Roman"/>
          <w:i/>
          <w:sz w:val="24"/>
          <w:szCs w:val="24"/>
        </w:rPr>
        <w:t>25</w:t>
      </w:r>
      <w:r w:rsidR="00811C7C" w:rsidRPr="00B5793C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Pr="00B5793C">
        <w:rPr>
          <w:rFonts w:ascii="Times New Roman" w:hAnsi="Times New Roman" w:cs="Times New Roman"/>
          <w:i/>
          <w:sz w:val="24"/>
          <w:szCs w:val="24"/>
        </w:rPr>
        <w:t>, 20</w:t>
      </w:r>
      <w:r w:rsidR="00453E18">
        <w:rPr>
          <w:rFonts w:ascii="Times New Roman" w:hAnsi="Times New Roman" w:cs="Times New Roman"/>
          <w:i/>
          <w:sz w:val="24"/>
          <w:szCs w:val="24"/>
        </w:rPr>
        <w:t>20</w:t>
      </w:r>
    </w:p>
    <w:p w14:paraId="1362E0EA" w14:textId="77777777" w:rsidR="00B5793C" w:rsidRPr="000B713B" w:rsidRDefault="00B5793C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35B1CEA" w14:textId="77777777" w:rsidR="0034154D" w:rsidRDefault="0034154D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97127C7" w14:textId="77777777" w:rsidR="00F828FE" w:rsidRPr="00F828FE" w:rsidRDefault="00F828FE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828FE">
        <w:rPr>
          <w:rFonts w:ascii="Times New Roman" w:hAnsi="Times New Roman" w:cs="Times New Roman"/>
          <w:sz w:val="24"/>
          <w:szCs w:val="24"/>
        </w:rPr>
        <w:t>Reference number: AEARCTR-0004650</w:t>
      </w:r>
    </w:p>
    <w:p w14:paraId="350FF747" w14:textId="77777777" w:rsidR="00F828FE" w:rsidRDefault="00F828FE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08E2D8B" w14:textId="77777777" w:rsidR="000B713B" w:rsidRPr="000B713B" w:rsidRDefault="000B713B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713B">
        <w:rPr>
          <w:rFonts w:ascii="Times New Roman" w:hAnsi="Times New Roman" w:cs="Times New Roman"/>
          <w:sz w:val="24"/>
          <w:szCs w:val="24"/>
        </w:rPr>
        <w:t>Registration date: August 30</w:t>
      </w:r>
      <w:r w:rsidRPr="000B713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B713B">
        <w:rPr>
          <w:rFonts w:ascii="Times New Roman" w:hAnsi="Times New Roman" w:cs="Times New Roman"/>
          <w:sz w:val="24"/>
          <w:szCs w:val="24"/>
        </w:rPr>
        <w:t xml:space="preserve">, 2019 </w:t>
      </w:r>
    </w:p>
    <w:p w14:paraId="297603AA" w14:textId="77777777" w:rsidR="00810393" w:rsidRDefault="00810393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F776641" w14:textId="77777777" w:rsidR="000B713B" w:rsidRDefault="000B713B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713B">
        <w:rPr>
          <w:rFonts w:ascii="Times New Roman" w:hAnsi="Times New Roman" w:cs="Times New Roman"/>
          <w:sz w:val="24"/>
          <w:szCs w:val="24"/>
        </w:rPr>
        <w:t>Accepted and published: September 3</w:t>
      </w:r>
      <w:r w:rsidRPr="000B713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0B713B">
        <w:rPr>
          <w:rFonts w:ascii="Times New Roman" w:hAnsi="Times New Roman" w:cs="Times New Roman"/>
          <w:sz w:val="24"/>
          <w:szCs w:val="24"/>
        </w:rPr>
        <w:t>, 2019</w:t>
      </w:r>
    </w:p>
    <w:p w14:paraId="129A88C2" w14:textId="77777777" w:rsidR="000B713B" w:rsidRDefault="000B713B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D7D3658" w14:textId="77777777" w:rsidR="00810393" w:rsidRDefault="00810393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79AACD4" w14:textId="77777777" w:rsidR="000B713B" w:rsidRPr="00B93B34" w:rsidRDefault="00B5793C" w:rsidP="00810393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B93B34">
        <w:rPr>
          <w:rFonts w:ascii="Times New Roman" w:hAnsi="Times New Roman" w:cs="Times New Roman"/>
          <w:i/>
          <w:sz w:val="24"/>
          <w:szCs w:val="24"/>
        </w:rPr>
        <w:t>Introduction</w:t>
      </w:r>
      <w:r w:rsidR="007D6C46" w:rsidRPr="00B93B34">
        <w:rPr>
          <w:rFonts w:ascii="Times New Roman" w:hAnsi="Times New Roman" w:cs="Times New Roman"/>
          <w:i/>
          <w:sz w:val="24"/>
          <w:szCs w:val="24"/>
        </w:rPr>
        <w:t xml:space="preserve"> and context</w:t>
      </w:r>
    </w:p>
    <w:p w14:paraId="3A2142FB" w14:textId="08BC87C7" w:rsidR="00453E18" w:rsidRDefault="00B5793C" w:rsidP="005729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453E18">
        <w:rPr>
          <w:rFonts w:ascii="Times New Roman" w:hAnsi="Times New Roman" w:cs="Times New Roman"/>
          <w:sz w:val="24"/>
          <w:szCs w:val="24"/>
        </w:rPr>
        <w:t>March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453E18">
        <w:rPr>
          <w:rFonts w:ascii="Times New Roman" w:hAnsi="Times New Roman" w:cs="Times New Roman"/>
          <w:sz w:val="24"/>
          <w:szCs w:val="24"/>
        </w:rPr>
        <w:t>5</w:t>
      </w:r>
      <w:r w:rsidRPr="00B5793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20</w:t>
      </w:r>
      <w:r w:rsidR="00453E1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53E18">
        <w:rPr>
          <w:rFonts w:ascii="Times New Roman" w:hAnsi="Times New Roman" w:cs="Times New Roman"/>
          <w:sz w:val="24"/>
          <w:szCs w:val="24"/>
        </w:rPr>
        <w:t>Chile reached phase 4 of COVID-19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53E18">
        <w:rPr>
          <w:rFonts w:ascii="Times New Roman" w:hAnsi="Times New Roman" w:cs="Times New Roman"/>
          <w:sz w:val="24"/>
          <w:szCs w:val="24"/>
        </w:rPr>
        <w:t>As a consequence, the Chilean government commanded the closing of all schools and universities in the country until further notice, starting on March 16</w:t>
      </w:r>
      <w:r w:rsidR="00453E18" w:rsidRPr="00453E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53E18">
        <w:rPr>
          <w:rFonts w:ascii="Times New Roman" w:hAnsi="Times New Roman" w:cs="Times New Roman"/>
          <w:sz w:val="24"/>
          <w:szCs w:val="24"/>
        </w:rPr>
        <w:t xml:space="preserve">. The closing of schools came after 7 days </w:t>
      </w:r>
      <w:r w:rsidR="006E3885">
        <w:rPr>
          <w:rFonts w:ascii="Times New Roman" w:hAnsi="Times New Roman" w:cs="Times New Roman"/>
          <w:sz w:val="24"/>
          <w:szCs w:val="24"/>
        </w:rPr>
        <w:t xml:space="preserve">of </w:t>
      </w:r>
      <w:r w:rsidR="00453E18">
        <w:rPr>
          <w:rFonts w:ascii="Times New Roman" w:hAnsi="Times New Roman" w:cs="Times New Roman"/>
          <w:sz w:val="24"/>
          <w:szCs w:val="24"/>
        </w:rPr>
        <w:t xml:space="preserve">the start of the academic year. During March 2020, some of the schools that were severely affected by the social unrest </w:t>
      </w:r>
      <w:r w:rsidR="006E3885">
        <w:rPr>
          <w:rFonts w:ascii="Times New Roman" w:hAnsi="Times New Roman" w:cs="Times New Roman"/>
          <w:sz w:val="24"/>
          <w:szCs w:val="24"/>
        </w:rPr>
        <w:t>t</w:t>
      </w:r>
      <w:r w:rsidR="00453E18">
        <w:rPr>
          <w:rFonts w:ascii="Times New Roman" w:hAnsi="Times New Roman" w:cs="Times New Roman"/>
          <w:sz w:val="24"/>
          <w:szCs w:val="24"/>
        </w:rPr>
        <w:t xml:space="preserve">he country experienced </w:t>
      </w:r>
      <w:r w:rsidR="006E3885">
        <w:rPr>
          <w:rFonts w:ascii="Times New Roman" w:hAnsi="Times New Roman" w:cs="Times New Roman"/>
          <w:sz w:val="24"/>
          <w:szCs w:val="24"/>
        </w:rPr>
        <w:t>since</w:t>
      </w:r>
      <w:r w:rsidR="00453E18">
        <w:rPr>
          <w:rFonts w:ascii="Times New Roman" w:hAnsi="Times New Roman" w:cs="Times New Roman"/>
          <w:sz w:val="24"/>
          <w:szCs w:val="24"/>
        </w:rPr>
        <w:t xml:space="preserve"> October 18</w:t>
      </w:r>
      <w:r w:rsidR="00453E18" w:rsidRPr="00453E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53E18">
        <w:rPr>
          <w:rFonts w:ascii="Times New Roman" w:hAnsi="Times New Roman" w:cs="Times New Roman"/>
          <w:sz w:val="24"/>
          <w:szCs w:val="24"/>
        </w:rPr>
        <w:t xml:space="preserve"> 2020, were about to resume the previous academic year</w:t>
      </w:r>
      <w:r w:rsidR="006E3885">
        <w:rPr>
          <w:rFonts w:ascii="Times New Roman" w:hAnsi="Times New Roman" w:cs="Times New Roman"/>
          <w:sz w:val="24"/>
          <w:szCs w:val="24"/>
        </w:rPr>
        <w:t xml:space="preserve"> (see Supplementary note No.1)</w:t>
      </w:r>
      <w:r w:rsidR="00453E18">
        <w:rPr>
          <w:rFonts w:ascii="Times New Roman" w:hAnsi="Times New Roman" w:cs="Times New Roman"/>
          <w:sz w:val="24"/>
          <w:szCs w:val="24"/>
        </w:rPr>
        <w:t>.</w:t>
      </w:r>
      <w:r w:rsidR="006E3885">
        <w:rPr>
          <w:rFonts w:ascii="Times New Roman" w:hAnsi="Times New Roman" w:cs="Times New Roman"/>
          <w:sz w:val="24"/>
          <w:szCs w:val="24"/>
        </w:rPr>
        <w:t xml:space="preserve"> </w:t>
      </w:r>
      <w:r w:rsidR="00453E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04D813" w14:textId="77777777" w:rsidR="00810393" w:rsidRDefault="00810393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FE2383B" w14:textId="77777777" w:rsidR="007D6C46" w:rsidRPr="00B93B34" w:rsidRDefault="007D6C46" w:rsidP="00810393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B93B34">
        <w:rPr>
          <w:rFonts w:ascii="Times New Roman" w:hAnsi="Times New Roman" w:cs="Times New Roman"/>
          <w:i/>
          <w:sz w:val="24"/>
          <w:szCs w:val="24"/>
        </w:rPr>
        <w:t>Implications for implementation</w:t>
      </w:r>
    </w:p>
    <w:p w14:paraId="1ABFD916" w14:textId="17A0CC18" w:rsidR="009836DC" w:rsidRPr="009836DC" w:rsidRDefault="00BC11B5" w:rsidP="009836DC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Following the schedule of the implementation of the experimental design, our intervention was expected to </w:t>
      </w:r>
      <w:r w:rsidR="000B0356">
        <w:rPr>
          <w:rFonts w:ascii="Times New Roman" w:hAnsi="Times New Roman" w:cs="Times New Roman"/>
          <w:sz w:val="24"/>
          <w:szCs w:val="24"/>
        </w:rPr>
        <w:t xml:space="preserve">end </w:t>
      </w:r>
      <w:r>
        <w:rPr>
          <w:rFonts w:ascii="Times New Roman" w:hAnsi="Times New Roman" w:cs="Times New Roman"/>
          <w:sz w:val="24"/>
          <w:szCs w:val="24"/>
        </w:rPr>
        <w:t>on December 13</w:t>
      </w:r>
      <w:r w:rsidRPr="00BC11B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, 2019. </w:t>
      </w:r>
      <w:r w:rsidR="00C14F57">
        <w:rPr>
          <w:rFonts w:ascii="Times New Roman" w:hAnsi="Times New Roman" w:cs="Times New Roman"/>
          <w:sz w:val="24"/>
          <w:szCs w:val="24"/>
        </w:rPr>
        <w:t xml:space="preserve">As of today, we have been able to complete the program in 14 out 15 schools, and to administer the second-wave survey in 13 out 15 control schools. Because of the social unrest, the </w:t>
      </w:r>
      <w:r w:rsidR="009836DC">
        <w:rPr>
          <w:rFonts w:ascii="Times New Roman" w:hAnsi="Times New Roman" w:cs="Times New Roman"/>
          <w:sz w:val="24"/>
          <w:szCs w:val="24"/>
        </w:rPr>
        <w:t xml:space="preserve">2019 </w:t>
      </w:r>
      <w:r w:rsidR="00C14F57">
        <w:rPr>
          <w:rFonts w:ascii="Times New Roman" w:hAnsi="Times New Roman" w:cs="Times New Roman"/>
          <w:sz w:val="24"/>
          <w:szCs w:val="24"/>
        </w:rPr>
        <w:t>academic year</w:t>
      </w:r>
      <w:r w:rsidR="009836DC">
        <w:rPr>
          <w:rFonts w:ascii="Times New Roman" w:hAnsi="Times New Roman" w:cs="Times New Roman"/>
          <w:sz w:val="24"/>
          <w:szCs w:val="24"/>
        </w:rPr>
        <w:t xml:space="preserve"> was not finished in the 3 remaining schools, and the program </w:t>
      </w:r>
      <w:r w:rsidR="00C14F57">
        <w:rPr>
          <w:rFonts w:ascii="Times New Roman" w:hAnsi="Times New Roman" w:cs="Times New Roman"/>
          <w:sz w:val="24"/>
          <w:szCs w:val="24"/>
        </w:rPr>
        <w:t>activities were scheduled on March 16-18</w:t>
      </w:r>
      <w:r w:rsidR="009836DC">
        <w:rPr>
          <w:rFonts w:ascii="Times New Roman" w:hAnsi="Times New Roman" w:cs="Times New Roman"/>
          <w:sz w:val="24"/>
          <w:szCs w:val="24"/>
        </w:rPr>
        <w:t>, 2020</w:t>
      </w:r>
      <w:r w:rsidR="00C14F57">
        <w:rPr>
          <w:rFonts w:ascii="Times New Roman" w:hAnsi="Times New Roman" w:cs="Times New Roman"/>
          <w:sz w:val="24"/>
          <w:szCs w:val="24"/>
        </w:rPr>
        <w:t>. Unfortunately,</w:t>
      </w:r>
      <w:r w:rsidR="009836DC">
        <w:rPr>
          <w:rFonts w:ascii="Times New Roman" w:hAnsi="Times New Roman" w:cs="Times New Roman"/>
          <w:sz w:val="24"/>
          <w:szCs w:val="24"/>
        </w:rPr>
        <w:t xml:space="preserve"> the mandatory closing of schools prevented us from administering the remaining activities. We contacted the </w:t>
      </w:r>
      <w:r w:rsidR="009836DC" w:rsidRPr="009836DC">
        <w:rPr>
          <w:rFonts w:ascii="Times New Roman" w:hAnsi="Times New Roman" w:cs="Times New Roman"/>
          <w:sz w:val="24"/>
          <w:szCs w:val="24"/>
        </w:rPr>
        <w:t xml:space="preserve">principals of the schools, and they will allow us to finalize the program as soon as the academic activity is resumed. This activity will include a summary lecture, followed by the closing activity and the </w:t>
      </w:r>
      <w:r w:rsidR="009836DC" w:rsidRPr="009836DC">
        <w:rPr>
          <w:rFonts w:ascii="Times New Roman" w:hAnsi="Times New Roman" w:cs="Times New Roman"/>
          <w:i/>
          <w:sz w:val="24"/>
          <w:szCs w:val="24"/>
        </w:rPr>
        <w:t>ex</w:t>
      </w:r>
      <w:r w:rsidR="009836DC" w:rsidRPr="009836DC">
        <w:rPr>
          <w:rFonts w:ascii="Times New Roman" w:hAnsi="Times New Roman" w:cs="Times New Roman"/>
          <w:sz w:val="24"/>
          <w:szCs w:val="24"/>
        </w:rPr>
        <w:t>-</w:t>
      </w:r>
      <w:r w:rsidR="009836DC" w:rsidRPr="009836DC">
        <w:rPr>
          <w:rFonts w:ascii="Times New Roman" w:hAnsi="Times New Roman" w:cs="Times New Roman"/>
          <w:i/>
          <w:sz w:val="24"/>
          <w:szCs w:val="24"/>
        </w:rPr>
        <w:t>post</w:t>
      </w:r>
      <w:r w:rsidR="009836DC" w:rsidRPr="009836DC">
        <w:rPr>
          <w:rFonts w:ascii="Times New Roman" w:hAnsi="Times New Roman" w:cs="Times New Roman"/>
          <w:sz w:val="24"/>
          <w:szCs w:val="24"/>
        </w:rPr>
        <w:t xml:space="preserve"> survey</w:t>
      </w:r>
      <w:r w:rsidR="00F47BA7">
        <w:rPr>
          <w:rFonts w:ascii="Times New Roman" w:hAnsi="Times New Roman" w:cs="Times New Roman"/>
          <w:sz w:val="24"/>
          <w:szCs w:val="24"/>
        </w:rPr>
        <w:t xml:space="preserve"> in the remaining treated school, and the administration of the ex-post survey in the remaining 2 control schools</w:t>
      </w:r>
      <w:r w:rsidR="009836DC" w:rsidRPr="009836DC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2BE84F1" w14:textId="01FECDB9" w:rsidR="009836DC" w:rsidRDefault="009836DC" w:rsidP="00810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5ECD7C" w14:textId="77777777" w:rsidR="00DA4DAD" w:rsidRPr="00B93B34" w:rsidRDefault="00DA4DAD" w:rsidP="00DA4DAD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3B34">
        <w:rPr>
          <w:rFonts w:ascii="Times New Roman" w:hAnsi="Times New Roman" w:cs="Times New Roman"/>
          <w:i/>
          <w:sz w:val="24"/>
          <w:szCs w:val="24"/>
        </w:rPr>
        <w:t>Implications for data analysis</w:t>
      </w:r>
    </w:p>
    <w:p w14:paraId="5FFDEB8E" w14:textId="77777777" w:rsidR="00D74E1E" w:rsidRDefault="00DA4DAD" w:rsidP="00DA4D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date, we have not conducted an</w:t>
      </w:r>
      <w:r w:rsidR="000B0356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exploratory analysis of the </w:t>
      </w:r>
      <w:r w:rsidRPr="00DA4DAD">
        <w:rPr>
          <w:rFonts w:ascii="Times New Roman" w:hAnsi="Times New Roman" w:cs="Times New Roman"/>
          <w:i/>
          <w:sz w:val="24"/>
          <w:szCs w:val="24"/>
        </w:rPr>
        <w:t>ex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A4DAD">
        <w:rPr>
          <w:rFonts w:ascii="Times New Roman" w:hAnsi="Times New Roman" w:cs="Times New Roman"/>
          <w:i/>
          <w:sz w:val="24"/>
          <w:szCs w:val="24"/>
        </w:rPr>
        <w:t>post</w:t>
      </w:r>
      <w:r>
        <w:rPr>
          <w:rFonts w:ascii="Times New Roman" w:hAnsi="Times New Roman" w:cs="Times New Roman"/>
          <w:sz w:val="24"/>
          <w:szCs w:val="24"/>
        </w:rPr>
        <w:t xml:space="preserve"> data</w:t>
      </w:r>
      <w:r w:rsidR="000B0356">
        <w:rPr>
          <w:rFonts w:ascii="Times New Roman" w:hAnsi="Times New Roman" w:cs="Times New Roman"/>
          <w:sz w:val="24"/>
          <w:szCs w:val="24"/>
        </w:rPr>
        <w:t xml:space="preserve"> that </w:t>
      </w:r>
      <w:r w:rsidR="00E03157">
        <w:rPr>
          <w:rFonts w:ascii="Times New Roman" w:hAnsi="Times New Roman" w:cs="Times New Roman"/>
          <w:sz w:val="24"/>
          <w:szCs w:val="24"/>
        </w:rPr>
        <w:t>has</w:t>
      </w:r>
      <w:r w:rsidR="000B0356">
        <w:rPr>
          <w:rFonts w:ascii="Times New Roman" w:hAnsi="Times New Roman" w:cs="Times New Roman"/>
          <w:sz w:val="24"/>
          <w:szCs w:val="24"/>
        </w:rPr>
        <w:t xml:space="preserve"> been collected, the data has actually not been digitized yet.</w:t>
      </w:r>
      <w:r w:rsidR="000B0356" w:rsidDel="000B0356">
        <w:rPr>
          <w:rFonts w:ascii="Times New Roman" w:hAnsi="Times New Roman" w:cs="Times New Roman"/>
          <w:sz w:val="24"/>
          <w:szCs w:val="24"/>
        </w:rPr>
        <w:t xml:space="preserve"> </w:t>
      </w:r>
      <w:r w:rsidR="000B0356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>e research team</w:t>
      </w:r>
      <w:r w:rsidR="000B0356">
        <w:rPr>
          <w:rFonts w:ascii="Times New Roman" w:hAnsi="Times New Roman" w:cs="Times New Roman"/>
          <w:sz w:val="24"/>
          <w:szCs w:val="24"/>
        </w:rPr>
        <w:t xml:space="preserve"> will not analyze anything until all data </w:t>
      </w:r>
      <w:r w:rsidR="00E03157">
        <w:rPr>
          <w:rFonts w:ascii="Times New Roman" w:hAnsi="Times New Roman" w:cs="Times New Roman"/>
          <w:sz w:val="24"/>
          <w:szCs w:val="24"/>
        </w:rPr>
        <w:t>has</w:t>
      </w:r>
      <w:r w:rsidR="000B0356">
        <w:rPr>
          <w:rFonts w:ascii="Times New Roman" w:hAnsi="Times New Roman" w:cs="Times New Roman"/>
          <w:sz w:val="24"/>
          <w:szCs w:val="24"/>
        </w:rPr>
        <w:t xml:space="preserve"> been collected.</w:t>
      </w:r>
    </w:p>
    <w:p w14:paraId="2B429ACD" w14:textId="77777777" w:rsidR="00DA4DAD" w:rsidRDefault="00DA4DAD" w:rsidP="00DA4D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3979BF" w14:textId="440CE76F" w:rsidR="00626436" w:rsidRDefault="00DA4DAD" w:rsidP="007D3A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the social unrest in Chile</w:t>
      </w:r>
      <w:r w:rsidR="00F47BA7">
        <w:rPr>
          <w:rFonts w:ascii="Times New Roman" w:hAnsi="Times New Roman" w:cs="Times New Roman"/>
          <w:sz w:val="24"/>
          <w:szCs w:val="24"/>
        </w:rPr>
        <w:t>, coupled with the sanitary crisis worldwide</w:t>
      </w:r>
      <w:r>
        <w:rPr>
          <w:rFonts w:ascii="Times New Roman" w:hAnsi="Times New Roman" w:cs="Times New Roman"/>
          <w:sz w:val="24"/>
          <w:szCs w:val="24"/>
        </w:rPr>
        <w:t xml:space="preserve"> may undermine the environmental preferences of individuals, it is </w:t>
      </w:r>
      <w:r w:rsidR="000B0356">
        <w:rPr>
          <w:rFonts w:ascii="Times New Roman" w:hAnsi="Times New Roman" w:cs="Times New Roman"/>
          <w:sz w:val="24"/>
          <w:szCs w:val="24"/>
        </w:rPr>
        <w:t>potentiall</w:t>
      </w:r>
      <w:r w:rsidR="00E03157">
        <w:rPr>
          <w:rFonts w:ascii="Times New Roman" w:hAnsi="Times New Roman" w:cs="Times New Roman"/>
          <w:sz w:val="24"/>
          <w:szCs w:val="24"/>
        </w:rPr>
        <w:t>y</w:t>
      </w:r>
      <w:r w:rsidR="000B0356">
        <w:rPr>
          <w:rFonts w:ascii="Times New Roman" w:hAnsi="Times New Roman" w:cs="Times New Roman"/>
          <w:sz w:val="24"/>
          <w:szCs w:val="24"/>
        </w:rPr>
        <w:t xml:space="preserve"> importan</w:t>
      </w:r>
      <w:r w:rsidR="00E03157">
        <w:rPr>
          <w:rFonts w:ascii="Times New Roman" w:hAnsi="Times New Roman" w:cs="Times New Roman"/>
          <w:sz w:val="24"/>
          <w:szCs w:val="24"/>
        </w:rPr>
        <w:t>t to</w:t>
      </w:r>
      <w:r w:rsidR="000B03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control for the potential effects of </w:t>
      </w:r>
      <w:r w:rsidR="00F47BA7">
        <w:rPr>
          <w:rFonts w:ascii="Times New Roman" w:hAnsi="Times New Roman" w:cs="Times New Roman"/>
          <w:sz w:val="24"/>
          <w:szCs w:val="24"/>
        </w:rPr>
        <w:t>these shocks</w:t>
      </w:r>
      <w:r>
        <w:rPr>
          <w:rFonts w:ascii="Times New Roman" w:hAnsi="Times New Roman" w:cs="Times New Roman"/>
          <w:sz w:val="24"/>
          <w:szCs w:val="24"/>
        </w:rPr>
        <w:t xml:space="preserve"> on both children and parents’ behavior in the econometric analysis. We do hypothesize that the potential negative effects of t</w:t>
      </w:r>
      <w:r w:rsidR="00F47BA7">
        <w:rPr>
          <w:rFonts w:ascii="Times New Roman" w:hAnsi="Times New Roman" w:cs="Times New Roman"/>
          <w:sz w:val="24"/>
          <w:szCs w:val="24"/>
        </w:rPr>
        <w:t>hese two shocks</w:t>
      </w:r>
      <w:r>
        <w:rPr>
          <w:rFonts w:ascii="Times New Roman" w:hAnsi="Times New Roman" w:cs="Times New Roman"/>
          <w:sz w:val="24"/>
          <w:szCs w:val="24"/>
        </w:rPr>
        <w:t xml:space="preserve"> will be larger for parents, compared with children. An explanation for that is the increasing levels of stress that adults experience as a consequence of the </w:t>
      </w:r>
      <w:r w:rsidR="00F47BA7">
        <w:rPr>
          <w:rFonts w:ascii="Times New Roman" w:hAnsi="Times New Roman" w:cs="Times New Roman"/>
          <w:sz w:val="24"/>
          <w:szCs w:val="24"/>
        </w:rPr>
        <w:t>uncertainty</w:t>
      </w:r>
      <w:r w:rsidR="007D3A42">
        <w:rPr>
          <w:rFonts w:ascii="Times New Roman" w:hAnsi="Times New Roman" w:cs="Times New Roman"/>
          <w:sz w:val="24"/>
          <w:szCs w:val="24"/>
        </w:rPr>
        <w:t xml:space="preserve"> in their surroundings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D3A42">
        <w:rPr>
          <w:rFonts w:ascii="Times New Roman" w:hAnsi="Times New Roman" w:cs="Times New Roman"/>
          <w:sz w:val="24"/>
          <w:szCs w:val="24"/>
        </w:rPr>
        <w:t>in addition to</w:t>
      </w:r>
      <w:r>
        <w:rPr>
          <w:rFonts w:ascii="Times New Roman" w:hAnsi="Times New Roman" w:cs="Times New Roman"/>
          <w:sz w:val="24"/>
          <w:szCs w:val="24"/>
        </w:rPr>
        <w:t xml:space="preserve"> the fear of </w:t>
      </w:r>
      <w:r w:rsidR="00A023D1">
        <w:rPr>
          <w:rFonts w:ascii="Times New Roman" w:hAnsi="Times New Roman" w:cs="Times New Roman"/>
          <w:sz w:val="24"/>
          <w:szCs w:val="24"/>
        </w:rPr>
        <w:t xml:space="preserve">both becoming sick and </w:t>
      </w:r>
      <w:r>
        <w:rPr>
          <w:rFonts w:ascii="Times New Roman" w:hAnsi="Times New Roman" w:cs="Times New Roman"/>
          <w:sz w:val="24"/>
          <w:szCs w:val="24"/>
        </w:rPr>
        <w:t>experiencing economic</w:t>
      </w:r>
      <w:r w:rsidR="007D3A42">
        <w:rPr>
          <w:rFonts w:ascii="Times New Roman" w:hAnsi="Times New Roman" w:cs="Times New Roman"/>
          <w:sz w:val="24"/>
          <w:szCs w:val="24"/>
        </w:rPr>
        <w:t>/wellbeing</w:t>
      </w:r>
      <w:r w:rsidR="00A023D1">
        <w:rPr>
          <w:rFonts w:ascii="Times New Roman" w:hAnsi="Times New Roman" w:cs="Times New Roman"/>
          <w:sz w:val="24"/>
          <w:szCs w:val="24"/>
        </w:rPr>
        <w:t>/human</w:t>
      </w:r>
      <w:r>
        <w:rPr>
          <w:rFonts w:ascii="Times New Roman" w:hAnsi="Times New Roman" w:cs="Times New Roman"/>
          <w:sz w:val="24"/>
          <w:szCs w:val="24"/>
        </w:rPr>
        <w:t xml:space="preserve"> losses (e.g., unemployment, loss of </w:t>
      </w:r>
      <w:r>
        <w:rPr>
          <w:rFonts w:ascii="Times New Roman" w:hAnsi="Times New Roman" w:cs="Times New Roman"/>
          <w:sz w:val="24"/>
          <w:szCs w:val="24"/>
        </w:rPr>
        <w:lastRenderedPageBreak/>
        <w:t>asset</w:t>
      </w:r>
      <w:r w:rsidR="007D3A4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food</w:t>
      </w:r>
      <w:r w:rsidR="007D3A42">
        <w:rPr>
          <w:rFonts w:ascii="Times New Roman" w:hAnsi="Times New Roman" w:cs="Times New Roman"/>
          <w:sz w:val="24"/>
          <w:szCs w:val="24"/>
        </w:rPr>
        <w:t>/medicine</w:t>
      </w:r>
      <w:r>
        <w:rPr>
          <w:rFonts w:ascii="Times New Roman" w:hAnsi="Times New Roman" w:cs="Times New Roman"/>
          <w:sz w:val="24"/>
          <w:szCs w:val="24"/>
        </w:rPr>
        <w:t xml:space="preserve"> shortages, etc.)</w:t>
      </w:r>
      <w:r w:rsidR="007D3A4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3A42">
        <w:rPr>
          <w:rFonts w:ascii="Times New Roman" w:hAnsi="Times New Roman" w:cs="Times New Roman"/>
          <w:sz w:val="24"/>
          <w:szCs w:val="24"/>
        </w:rPr>
        <w:t xml:space="preserve">Consequently, the estimated ATE will be regarded as a lower-bound effect of the intervention. To address the potential effects of </w:t>
      </w:r>
      <w:r w:rsidR="00A023D1">
        <w:rPr>
          <w:rFonts w:ascii="Times New Roman" w:hAnsi="Times New Roman" w:cs="Times New Roman"/>
          <w:sz w:val="24"/>
          <w:szCs w:val="24"/>
        </w:rPr>
        <w:t>these shocks</w:t>
      </w:r>
      <w:r w:rsidR="007D3A42">
        <w:rPr>
          <w:rFonts w:ascii="Times New Roman" w:hAnsi="Times New Roman" w:cs="Times New Roman"/>
          <w:sz w:val="24"/>
          <w:szCs w:val="24"/>
        </w:rPr>
        <w:t xml:space="preserve"> on the behavior of children and parents, we propose including </w:t>
      </w:r>
      <w:r w:rsidR="00A023D1">
        <w:rPr>
          <w:rFonts w:ascii="Times New Roman" w:hAnsi="Times New Roman" w:cs="Times New Roman"/>
          <w:sz w:val="24"/>
          <w:szCs w:val="24"/>
        </w:rPr>
        <w:t>two</w:t>
      </w:r>
      <w:r w:rsidR="007D3A42">
        <w:rPr>
          <w:rFonts w:ascii="Times New Roman" w:hAnsi="Times New Roman" w:cs="Times New Roman"/>
          <w:sz w:val="24"/>
          <w:szCs w:val="24"/>
        </w:rPr>
        <w:t xml:space="preserve"> set of dummy variables. The first </w:t>
      </w:r>
      <w:r w:rsidR="00626436">
        <w:rPr>
          <w:rFonts w:ascii="Times New Roman" w:hAnsi="Times New Roman" w:cs="Times New Roman"/>
          <w:sz w:val="24"/>
          <w:szCs w:val="24"/>
        </w:rPr>
        <w:t>dummy variable</w:t>
      </w:r>
      <w:r w:rsidR="007D3A42">
        <w:rPr>
          <w:rFonts w:ascii="Times New Roman" w:hAnsi="Times New Roman" w:cs="Times New Roman"/>
          <w:sz w:val="24"/>
          <w:szCs w:val="24"/>
        </w:rPr>
        <w:t xml:space="preserve"> will control for schools where the closing activity took place </w:t>
      </w:r>
      <w:r w:rsidR="00626436">
        <w:rPr>
          <w:rFonts w:ascii="Times New Roman" w:hAnsi="Times New Roman" w:cs="Times New Roman"/>
          <w:sz w:val="24"/>
          <w:szCs w:val="24"/>
        </w:rPr>
        <w:t>before</w:t>
      </w:r>
      <w:r w:rsidR="007D3A42">
        <w:rPr>
          <w:rFonts w:ascii="Times New Roman" w:hAnsi="Times New Roman" w:cs="Times New Roman"/>
          <w:sz w:val="24"/>
          <w:szCs w:val="24"/>
        </w:rPr>
        <w:t xml:space="preserve"> the </w:t>
      </w:r>
      <w:r w:rsidR="00A023D1">
        <w:rPr>
          <w:rFonts w:ascii="Times New Roman" w:hAnsi="Times New Roman" w:cs="Times New Roman"/>
          <w:sz w:val="24"/>
          <w:szCs w:val="24"/>
        </w:rPr>
        <w:t xml:space="preserve">shocks </w:t>
      </w:r>
      <w:r w:rsidR="00E94562">
        <w:rPr>
          <w:rFonts w:ascii="Times New Roman" w:hAnsi="Times New Roman" w:cs="Times New Roman"/>
          <w:sz w:val="24"/>
          <w:szCs w:val="24"/>
        </w:rPr>
        <w:t>(</w:t>
      </w:r>
      <w:r w:rsidR="00626436">
        <w:rPr>
          <w:rFonts w:ascii="Times New Roman" w:hAnsi="Times New Roman" w:cs="Times New Roman"/>
          <w:sz w:val="24"/>
          <w:szCs w:val="24"/>
        </w:rPr>
        <w:t>i.e., 2/15 schools</w:t>
      </w:r>
      <w:r w:rsidR="00E94562">
        <w:rPr>
          <w:rFonts w:ascii="Times New Roman" w:hAnsi="Times New Roman" w:cs="Times New Roman"/>
          <w:sz w:val="24"/>
          <w:szCs w:val="24"/>
        </w:rPr>
        <w:t>)</w:t>
      </w:r>
      <w:r w:rsidR="007D3A42">
        <w:rPr>
          <w:rFonts w:ascii="Times New Roman" w:hAnsi="Times New Roman" w:cs="Times New Roman"/>
          <w:sz w:val="24"/>
          <w:szCs w:val="24"/>
        </w:rPr>
        <w:t>.</w:t>
      </w:r>
      <w:r w:rsidR="00E94562">
        <w:rPr>
          <w:rFonts w:ascii="Times New Roman" w:hAnsi="Times New Roman" w:cs="Times New Roman"/>
          <w:sz w:val="24"/>
          <w:szCs w:val="24"/>
        </w:rPr>
        <w:t xml:space="preserve"> This will be done by adding an interaction term </w:t>
      </w:r>
      <w:r w:rsidR="00E94562" w:rsidRPr="001D3FE0">
        <w:rPr>
          <w:rFonts w:ascii="Times New Roman" w:hAnsi="Times New Roman" w:cs="Times New Roman"/>
          <w:i/>
          <w:sz w:val="24"/>
          <w:szCs w:val="24"/>
        </w:rPr>
        <w:t>post*treated*</w:t>
      </w:r>
      <w:r w:rsidR="001D3FE0" w:rsidRPr="001D3FE0">
        <w:rPr>
          <w:rFonts w:ascii="Times New Roman" w:hAnsi="Times New Roman" w:cs="Times New Roman"/>
          <w:i/>
          <w:sz w:val="24"/>
          <w:szCs w:val="24"/>
        </w:rPr>
        <w:t>closing</w:t>
      </w:r>
      <w:r w:rsidR="001D3FE0">
        <w:rPr>
          <w:rFonts w:ascii="Times New Roman" w:hAnsi="Times New Roman" w:cs="Times New Roman"/>
          <w:i/>
          <w:sz w:val="24"/>
          <w:szCs w:val="24"/>
        </w:rPr>
        <w:t>.</w:t>
      </w:r>
      <w:r w:rsidR="006264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6436">
        <w:rPr>
          <w:rFonts w:ascii="Times New Roman" w:hAnsi="Times New Roman" w:cs="Times New Roman"/>
          <w:sz w:val="24"/>
          <w:szCs w:val="24"/>
        </w:rPr>
        <w:t xml:space="preserve">We do expect a positive interaction term. </w:t>
      </w:r>
      <w:r w:rsidR="001D3FE0">
        <w:rPr>
          <w:rFonts w:ascii="Times New Roman" w:hAnsi="Times New Roman" w:cs="Times New Roman"/>
          <w:sz w:val="24"/>
          <w:szCs w:val="24"/>
        </w:rPr>
        <w:t xml:space="preserve">The second dummy variable will account for the schools that completed the lessons embedded in the program </w:t>
      </w:r>
      <w:r w:rsidR="00626436">
        <w:rPr>
          <w:rFonts w:ascii="Times New Roman" w:hAnsi="Times New Roman" w:cs="Times New Roman"/>
          <w:sz w:val="24"/>
          <w:szCs w:val="24"/>
        </w:rPr>
        <w:t>before</w:t>
      </w:r>
      <w:r w:rsidR="001D3FE0">
        <w:rPr>
          <w:rFonts w:ascii="Times New Roman" w:hAnsi="Times New Roman" w:cs="Times New Roman"/>
          <w:sz w:val="24"/>
          <w:szCs w:val="24"/>
        </w:rPr>
        <w:t xml:space="preserve"> the shock</w:t>
      </w:r>
      <w:r w:rsidR="00A023D1">
        <w:rPr>
          <w:rFonts w:ascii="Times New Roman" w:hAnsi="Times New Roman" w:cs="Times New Roman"/>
          <w:sz w:val="24"/>
          <w:szCs w:val="24"/>
        </w:rPr>
        <w:t>s</w:t>
      </w:r>
      <w:r w:rsidR="001D3FE0">
        <w:rPr>
          <w:rFonts w:ascii="Times New Roman" w:hAnsi="Times New Roman" w:cs="Times New Roman"/>
          <w:sz w:val="24"/>
          <w:szCs w:val="24"/>
        </w:rPr>
        <w:t xml:space="preserve"> took place</w:t>
      </w:r>
      <w:r w:rsidR="00626436">
        <w:rPr>
          <w:rFonts w:ascii="Times New Roman" w:hAnsi="Times New Roman" w:cs="Times New Roman"/>
          <w:sz w:val="24"/>
          <w:szCs w:val="24"/>
        </w:rPr>
        <w:t xml:space="preserve"> (i.e., 9/15 schools)</w:t>
      </w:r>
      <w:r w:rsidR="001D3FE0">
        <w:rPr>
          <w:rFonts w:ascii="Times New Roman" w:hAnsi="Times New Roman" w:cs="Times New Roman"/>
          <w:sz w:val="24"/>
          <w:szCs w:val="24"/>
        </w:rPr>
        <w:t xml:space="preserve">. This will be done by adding an interaction term </w:t>
      </w:r>
      <w:r w:rsidR="001D3FE0" w:rsidRPr="001D3FE0">
        <w:rPr>
          <w:rFonts w:ascii="Times New Roman" w:hAnsi="Times New Roman" w:cs="Times New Roman"/>
          <w:i/>
          <w:sz w:val="24"/>
          <w:szCs w:val="24"/>
        </w:rPr>
        <w:t>post*treated*</w:t>
      </w:r>
      <w:r w:rsidR="00423513">
        <w:rPr>
          <w:rFonts w:ascii="Times New Roman" w:hAnsi="Times New Roman" w:cs="Times New Roman"/>
          <w:i/>
          <w:sz w:val="24"/>
          <w:szCs w:val="24"/>
        </w:rPr>
        <w:t>lecturing</w:t>
      </w:r>
      <w:r w:rsidR="001D3FE0">
        <w:rPr>
          <w:rFonts w:ascii="Times New Roman" w:hAnsi="Times New Roman" w:cs="Times New Roman"/>
          <w:i/>
          <w:sz w:val="24"/>
          <w:szCs w:val="24"/>
        </w:rPr>
        <w:t>.</w:t>
      </w:r>
      <w:r w:rsidR="001D3FE0">
        <w:rPr>
          <w:rFonts w:ascii="Times New Roman" w:hAnsi="Times New Roman" w:cs="Times New Roman"/>
          <w:sz w:val="24"/>
          <w:szCs w:val="24"/>
        </w:rPr>
        <w:t xml:space="preserve"> </w:t>
      </w:r>
      <w:r w:rsidR="00626436">
        <w:rPr>
          <w:rFonts w:ascii="Times New Roman" w:hAnsi="Times New Roman" w:cs="Times New Roman"/>
          <w:sz w:val="24"/>
          <w:szCs w:val="24"/>
        </w:rPr>
        <w:t>We do expect a positive interaction term, but with lower in magnitude compared with the previous interaction term.</w:t>
      </w:r>
    </w:p>
    <w:p w14:paraId="790074F7" w14:textId="77777777" w:rsidR="00626436" w:rsidRDefault="00626436" w:rsidP="007D3A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942D1B" w14:textId="15683801" w:rsidR="00D74E1E" w:rsidRPr="00313E0B" w:rsidRDefault="00423513" w:rsidP="007D3A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Alternatively, </w:t>
      </w:r>
      <w:r w:rsidR="00626436">
        <w:rPr>
          <w:rFonts w:ascii="Times New Roman" w:hAnsi="Times New Roman" w:cs="Times New Roman"/>
          <w:sz w:val="24"/>
          <w:szCs w:val="24"/>
        </w:rPr>
        <w:t xml:space="preserve">we propose conducting robustness checks by </w:t>
      </w:r>
      <w:r w:rsidR="008F26C3">
        <w:rPr>
          <w:rFonts w:ascii="Times New Roman" w:hAnsi="Times New Roman" w:cs="Times New Roman"/>
          <w:sz w:val="24"/>
          <w:szCs w:val="24"/>
        </w:rPr>
        <w:t>removing both treated and control schools closing the program before the start of the shock</w:t>
      </w:r>
      <w:r w:rsidR="00A023D1">
        <w:rPr>
          <w:rFonts w:ascii="Times New Roman" w:hAnsi="Times New Roman" w:cs="Times New Roman"/>
          <w:sz w:val="24"/>
          <w:szCs w:val="24"/>
        </w:rPr>
        <w:t>s</w:t>
      </w:r>
      <w:r w:rsidR="000023DA">
        <w:rPr>
          <w:rFonts w:ascii="Times New Roman" w:hAnsi="Times New Roman" w:cs="Times New Roman"/>
          <w:sz w:val="24"/>
          <w:szCs w:val="24"/>
        </w:rPr>
        <w:t xml:space="preserve"> (i.e., 2 treated and 1 control schools, respectively)</w:t>
      </w:r>
      <w:r w:rsidR="008F26C3">
        <w:rPr>
          <w:rFonts w:ascii="Times New Roman" w:hAnsi="Times New Roman" w:cs="Times New Roman"/>
          <w:sz w:val="24"/>
          <w:szCs w:val="24"/>
        </w:rPr>
        <w:t xml:space="preserve">. </w:t>
      </w:r>
      <w:r w:rsidR="00313E0B">
        <w:rPr>
          <w:rFonts w:ascii="Times New Roman" w:hAnsi="Times New Roman" w:cs="Times New Roman"/>
          <w:sz w:val="24"/>
          <w:szCs w:val="24"/>
        </w:rPr>
        <w:t xml:space="preserve">This strategy is based on the assumption that both treated and control schools have been equally affected by the </w:t>
      </w:r>
      <w:r w:rsidR="00A023D1">
        <w:rPr>
          <w:rFonts w:ascii="Times New Roman" w:hAnsi="Times New Roman" w:cs="Times New Roman"/>
          <w:sz w:val="24"/>
          <w:szCs w:val="24"/>
        </w:rPr>
        <w:t>shocks</w:t>
      </w:r>
      <w:r w:rsidR="00313E0B">
        <w:rPr>
          <w:rFonts w:ascii="Times New Roman" w:hAnsi="Times New Roman" w:cs="Times New Roman"/>
          <w:sz w:val="24"/>
          <w:szCs w:val="24"/>
        </w:rPr>
        <w:t xml:space="preserve">. </w:t>
      </w:r>
      <w:r w:rsidR="001F6B76">
        <w:rPr>
          <w:rFonts w:ascii="Times New Roman" w:hAnsi="Times New Roman" w:cs="Times New Roman"/>
          <w:sz w:val="24"/>
          <w:szCs w:val="24"/>
        </w:rPr>
        <w:t xml:space="preserve">We propose following a similar strategy to account for the effects of a late closing of the intervention (i.e., schools finishing in early march due to early ending of the academic year). </w:t>
      </w:r>
      <w:r w:rsidR="000023DA">
        <w:rPr>
          <w:rFonts w:ascii="Times New Roman" w:hAnsi="Times New Roman" w:cs="Times New Roman"/>
          <w:sz w:val="24"/>
          <w:szCs w:val="24"/>
        </w:rPr>
        <w:t>Other situations that may occur after the submission of this document will be addressed by conducting an exploratory analysis.</w:t>
      </w:r>
      <w:r w:rsidR="008F26C3">
        <w:rPr>
          <w:rFonts w:ascii="Times New Roman" w:hAnsi="Times New Roman" w:cs="Times New Roman"/>
          <w:sz w:val="24"/>
          <w:szCs w:val="24"/>
        </w:rPr>
        <w:t xml:space="preserve"> </w:t>
      </w:r>
      <w:r w:rsidR="001D3FE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C932492" w14:textId="77777777" w:rsidR="007D3A42" w:rsidRDefault="007D3A42" w:rsidP="007D3A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EEE4FB" w14:textId="77777777" w:rsidR="000B713B" w:rsidRPr="00751542" w:rsidRDefault="0034154D" w:rsidP="0075154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751542">
        <w:rPr>
          <w:rFonts w:ascii="Times New Roman" w:hAnsi="Times New Roman" w:cs="Times New Roman"/>
          <w:i/>
          <w:sz w:val="24"/>
          <w:szCs w:val="24"/>
        </w:rPr>
        <w:t>References and links</w:t>
      </w:r>
    </w:p>
    <w:p w14:paraId="3ED35942" w14:textId="7364386B" w:rsidR="0034154D" w:rsidRDefault="0034154D" w:rsidP="00810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6D5571B" w14:textId="42BF37B1" w:rsidR="00A023D1" w:rsidRPr="00A617F2" w:rsidRDefault="00FB5778" w:rsidP="00A023D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023D1" w:rsidRPr="00A617F2">
          <w:rPr>
            <w:rStyle w:val="Hyperlink"/>
            <w:rFonts w:ascii="Times New Roman" w:hAnsi="Times New Roman" w:cs="Times New Roman"/>
            <w:sz w:val="24"/>
            <w:szCs w:val="24"/>
          </w:rPr>
          <w:t>https://www.cnnchile.com/coronavirus/minuto-a-minuto-domingo-covid-19-chile_20200315/</w:t>
        </w:r>
      </w:hyperlink>
    </w:p>
    <w:p w14:paraId="1C4570A9" w14:textId="5D99501B" w:rsidR="0034154D" w:rsidRPr="00A617F2" w:rsidRDefault="00FB5778" w:rsidP="0081039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023D1" w:rsidRPr="00A617F2">
          <w:rPr>
            <w:rStyle w:val="Hyperlink"/>
            <w:rFonts w:ascii="Times New Roman" w:hAnsi="Times New Roman" w:cs="Times New Roman"/>
            <w:sz w:val="24"/>
            <w:szCs w:val="24"/>
          </w:rPr>
          <w:t>https://home.kpmg/xx/en/home/insights/2020/03/flash-alert-2020-074.html</w:t>
        </w:r>
      </w:hyperlink>
      <w:r w:rsidR="00A023D1" w:rsidRPr="00A617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6AD568" w14:textId="77777777" w:rsidR="00A617F2" w:rsidRPr="00A617F2" w:rsidRDefault="00A617F2" w:rsidP="00A617F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A617F2">
          <w:rPr>
            <w:rStyle w:val="Hyperlink"/>
            <w:rFonts w:ascii="Times New Roman" w:hAnsi="Times New Roman" w:cs="Times New Roman"/>
            <w:color w:val="954F72"/>
            <w:sz w:val="24"/>
            <w:szCs w:val="24"/>
          </w:rPr>
          <w:t>https://www.gob.cl/noticias/220-nuevos-casos-de-contagio-en-chile-y-se-extiende-la-suspension-de-clases-por-todo-el-mes-de-abril/</w:t>
        </w:r>
      </w:hyperlink>
    </w:p>
    <w:p w14:paraId="5DA2F259" w14:textId="31BFFD01" w:rsidR="00A617F2" w:rsidRDefault="00A617F2" w:rsidP="00A617F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E964E0" w14:textId="77777777" w:rsidR="00A023D1" w:rsidRPr="00A023D1" w:rsidRDefault="00A023D1" w:rsidP="00A023D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FFB2D3" w14:textId="77777777" w:rsidR="0034154D" w:rsidRDefault="0034154D" w:rsidP="00810393">
      <w:pPr>
        <w:spacing w:after="0" w:line="240" w:lineRule="auto"/>
        <w:contextualSpacing/>
      </w:pPr>
      <w:bookmarkStart w:id="0" w:name="_GoBack"/>
      <w:bookmarkEnd w:id="0"/>
    </w:p>
    <w:sectPr w:rsidR="0034154D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5AB52" w14:textId="77777777" w:rsidR="00FB5778" w:rsidRDefault="00FB5778" w:rsidP="00193B66">
      <w:pPr>
        <w:spacing w:after="0" w:line="240" w:lineRule="auto"/>
      </w:pPr>
      <w:r>
        <w:separator/>
      </w:r>
    </w:p>
  </w:endnote>
  <w:endnote w:type="continuationSeparator" w:id="0">
    <w:p w14:paraId="5CBABA93" w14:textId="77777777" w:rsidR="00FB5778" w:rsidRDefault="00FB5778" w:rsidP="00193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9453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06E5F8" w14:textId="77777777" w:rsidR="00847F2E" w:rsidRDefault="00847F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8F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B112D8" w14:textId="77777777" w:rsidR="00847F2E" w:rsidRDefault="00847F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E3929" w14:textId="77777777" w:rsidR="00FB5778" w:rsidRDefault="00FB5778" w:rsidP="00193B66">
      <w:pPr>
        <w:spacing w:after="0" w:line="240" w:lineRule="auto"/>
      </w:pPr>
      <w:r>
        <w:separator/>
      </w:r>
    </w:p>
  </w:footnote>
  <w:footnote w:type="continuationSeparator" w:id="0">
    <w:p w14:paraId="25B753D4" w14:textId="77777777" w:rsidR="00FB5778" w:rsidRDefault="00FB5778" w:rsidP="00193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6C2DED"/>
    <w:multiLevelType w:val="hybridMultilevel"/>
    <w:tmpl w:val="19C4C2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C1406"/>
    <w:multiLevelType w:val="hybridMultilevel"/>
    <w:tmpl w:val="F02ED4CC"/>
    <w:lvl w:ilvl="0" w:tplc="192647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1926C8"/>
    <w:multiLevelType w:val="hybridMultilevel"/>
    <w:tmpl w:val="F11EA8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13B"/>
    <w:rsid w:val="000023DA"/>
    <w:rsid w:val="00056C69"/>
    <w:rsid w:val="00072BFF"/>
    <w:rsid w:val="000B0356"/>
    <w:rsid w:val="000B514C"/>
    <w:rsid w:val="000B713B"/>
    <w:rsid w:val="000C30B7"/>
    <w:rsid w:val="000E6A29"/>
    <w:rsid w:val="000F3FF4"/>
    <w:rsid w:val="00112CC6"/>
    <w:rsid w:val="00193B66"/>
    <w:rsid w:val="001B287B"/>
    <w:rsid w:val="001D3FE0"/>
    <w:rsid w:val="001F6B76"/>
    <w:rsid w:val="00227490"/>
    <w:rsid w:val="00255EAC"/>
    <w:rsid w:val="002734E2"/>
    <w:rsid w:val="002A6D99"/>
    <w:rsid w:val="002E286F"/>
    <w:rsid w:val="00313E0B"/>
    <w:rsid w:val="0034154D"/>
    <w:rsid w:val="003A1FFB"/>
    <w:rsid w:val="003C4350"/>
    <w:rsid w:val="003C7C60"/>
    <w:rsid w:val="003E6BE4"/>
    <w:rsid w:val="003F02C6"/>
    <w:rsid w:val="00421852"/>
    <w:rsid w:val="00423513"/>
    <w:rsid w:val="00453E18"/>
    <w:rsid w:val="0048099D"/>
    <w:rsid w:val="00572921"/>
    <w:rsid w:val="005A713F"/>
    <w:rsid w:val="005B5677"/>
    <w:rsid w:val="00626436"/>
    <w:rsid w:val="006C23E8"/>
    <w:rsid w:val="006E3885"/>
    <w:rsid w:val="00700E94"/>
    <w:rsid w:val="00736D33"/>
    <w:rsid w:val="007468CC"/>
    <w:rsid w:val="00751542"/>
    <w:rsid w:val="007D3A42"/>
    <w:rsid w:val="007D6C46"/>
    <w:rsid w:val="00810393"/>
    <w:rsid w:val="00811C7C"/>
    <w:rsid w:val="00842C82"/>
    <w:rsid w:val="00847F2E"/>
    <w:rsid w:val="008B5A98"/>
    <w:rsid w:val="008C1D26"/>
    <w:rsid w:val="008E4FC1"/>
    <w:rsid w:val="008F26C3"/>
    <w:rsid w:val="00914AAD"/>
    <w:rsid w:val="0096777F"/>
    <w:rsid w:val="009836DC"/>
    <w:rsid w:val="00A023D1"/>
    <w:rsid w:val="00A45D85"/>
    <w:rsid w:val="00A617F2"/>
    <w:rsid w:val="00AC68CF"/>
    <w:rsid w:val="00AD6FD2"/>
    <w:rsid w:val="00B067D2"/>
    <w:rsid w:val="00B5793C"/>
    <w:rsid w:val="00B82CC1"/>
    <w:rsid w:val="00B93B34"/>
    <w:rsid w:val="00BB0A7E"/>
    <w:rsid w:val="00BC11B5"/>
    <w:rsid w:val="00C02290"/>
    <w:rsid w:val="00C14F57"/>
    <w:rsid w:val="00C236F4"/>
    <w:rsid w:val="00CC555B"/>
    <w:rsid w:val="00D74E1E"/>
    <w:rsid w:val="00DA19BA"/>
    <w:rsid w:val="00DA4DAD"/>
    <w:rsid w:val="00DC6507"/>
    <w:rsid w:val="00DE3BA6"/>
    <w:rsid w:val="00E03157"/>
    <w:rsid w:val="00E84367"/>
    <w:rsid w:val="00E94562"/>
    <w:rsid w:val="00EA5421"/>
    <w:rsid w:val="00EC176A"/>
    <w:rsid w:val="00EF6B83"/>
    <w:rsid w:val="00F14CC9"/>
    <w:rsid w:val="00F47BA7"/>
    <w:rsid w:val="00F721A7"/>
    <w:rsid w:val="00F828FE"/>
    <w:rsid w:val="00FB3E19"/>
    <w:rsid w:val="00FB5778"/>
    <w:rsid w:val="00FF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CDD50"/>
  <w15:chartTrackingRefBased/>
  <w15:docId w15:val="{81A48F5C-1A91-4946-8821-3B69C758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0B713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B713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5793C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B5793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EF6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93B6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3B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93B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A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3F"/>
  </w:style>
  <w:style w:type="paragraph" w:styleId="Footer">
    <w:name w:val="footer"/>
    <w:basedOn w:val="Normal"/>
    <w:link w:val="FooterChar"/>
    <w:uiPriority w:val="99"/>
    <w:unhideWhenUsed/>
    <w:rsid w:val="005A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13F"/>
  </w:style>
  <w:style w:type="paragraph" w:styleId="ListParagraph">
    <w:name w:val="List Paragraph"/>
    <w:basedOn w:val="Normal"/>
    <w:uiPriority w:val="34"/>
    <w:qFormat/>
    <w:rsid w:val="0081039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5154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29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921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E84367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84367"/>
    <w:rPr>
      <w:rFonts w:ascii="Calibri" w:hAnsi="Calibri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A02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nnchile.com/coronavirus/minuto-a-minuto-domingo-covid-19-chile_20200315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gob.cl/noticias/220-nuevos-casos-de-contagio-en-chile-y-se-extiende-la-suspension-de-clases-por-todo-el-mes-de-abri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ome.kpmg/xx/en/home/insights/2020/03/flash-alert-2020-07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0A5D9-9C10-2C40-B40D-072A53AD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722</Words>
  <Characters>4120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Universidad de Concepción</Company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Jaime Torres</dc:creator>
  <cp:keywords/>
  <dc:description/>
  <cp:lastModifiedBy>Microsoft Office User</cp:lastModifiedBy>
  <cp:revision>5</cp:revision>
  <dcterms:created xsi:type="dcterms:W3CDTF">2020-03-25T15:17:00Z</dcterms:created>
  <dcterms:modified xsi:type="dcterms:W3CDTF">2020-03-25T16:27:00Z</dcterms:modified>
</cp:coreProperties>
</file>