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68718" w14:textId="0E71C780" w:rsidR="001101B9" w:rsidRDefault="00B64B1D" w:rsidP="00DC16BA">
      <w:pPr>
        <w:jc w:val="both"/>
        <w:rPr>
          <w:rFonts w:ascii="Garamond" w:hAnsi="Garamond"/>
          <w:sz w:val="24"/>
          <w:szCs w:val="24"/>
        </w:rPr>
      </w:pPr>
      <w:r>
        <w:rPr>
          <w:rFonts w:ascii="Garamond" w:hAnsi="Garamond"/>
          <w:sz w:val="24"/>
          <w:szCs w:val="24"/>
        </w:rPr>
        <w:t>Addendum</w:t>
      </w:r>
      <w:bookmarkStart w:id="0" w:name="_GoBack"/>
      <w:bookmarkEnd w:id="0"/>
    </w:p>
    <w:p w14:paraId="53965A3C" w14:textId="4A10824B" w:rsidR="00B64B1D" w:rsidRDefault="00B64B1D" w:rsidP="00DC16BA">
      <w:pPr>
        <w:jc w:val="both"/>
        <w:rPr>
          <w:rFonts w:ascii="Garamond" w:hAnsi="Garamond"/>
          <w:sz w:val="24"/>
          <w:szCs w:val="24"/>
        </w:rPr>
      </w:pPr>
    </w:p>
    <w:p w14:paraId="7663508F" w14:textId="4E073B4D" w:rsidR="00B64B1D" w:rsidRDefault="00B64B1D" w:rsidP="00DC16BA">
      <w:pPr>
        <w:jc w:val="both"/>
        <w:rPr>
          <w:rFonts w:ascii="Garamond" w:hAnsi="Garamond"/>
          <w:sz w:val="24"/>
          <w:szCs w:val="24"/>
        </w:rPr>
      </w:pPr>
      <w:r>
        <w:rPr>
          <w:rFonts w:ascii="Garamond" w:hAnsi="Garamond"/>
          <w:sz w:val="24"/>
          <w:szCs w:val="24"/>
        </w:rPr>
        <w:t xml:space="preserve">NOTE: we have not analyzed the </w:t>
      </w:r>
      <w:proofErr w:type="spellStart"/>
      <w:r>
        <w:rPr>
          <w:rFonts w:ascii="Garamond" w:hAnsi="Garamond"/>
          <w:sz w:val="24"/>
          <w:szCs w:val="24"/>
        </w:rPr>
        <w:t>endline</w:t>
      </w:r>
      <w:proofErr w:type="spellEnd"/>
      <w:r>
        <w:rPr>
          <w:rFonts w:ascii="Garamond" w:hAnsi="Garamond"/>
          <w:sz w:val="24"/>
          <w:szCs w:val="24"/>
        </w:rPr>
        <w:t xml:space="preserve"> data yet, but we wrote an AER P&amp;P paper, which will be published in May 2020, based on the midline data. We are using our findings from the midline to make the following additions to our analysis.</w:t>
      </w:r>
    </w:p>
    <w:p w14:paraId="26B09A4E" w14:textId="601C5C54" w:rsidR="00DC16BA" w:rsidRDefault="00DC16BA" w:rsidP="00DC16BA">
      <w:pPr>
        <w:jc w:val="both"/>
        <w:rPr>
          <w:rFonts w:ascii="Garamond" w:hAnsi="Garamond"/>
          <w:sz w:val="24"/>
          <w:szCs w:val="24"/>
        </w:rPr>
      </w:pPr>
    </w:p>
    <w:p w14:paraId="3B0EF2FC" w14:textId="75715070" w:rsidR="00DC16BA" w:rsidRDefault="00DC16BA" w:rsidP="00DC16BA">
      <w:pPr>
        <w:jc w:val="both"/>
        <w:rPr>
          <w:rFonts w:ascii="Garamond" w:hAnsi="Garamond"/>
          <w:sz w:val="24"/>
          <w:szCs w:val="24"/>
        </w:rPr>
      </w:pPr>
      <w:r>
        <w:rPr>
          <w:rFonts w:ascii="Garamond" w:hAnsi="Garamond"/>
          <w:sz w:val="24"/>
          <w:szCs w:val="24"/>
        </w:rPr>
        <w:t>Heterogeneity</w:t>
      </w:r>
    </w:p>
    <w:p w14:paraId="1727D7C5" w14:textId="0CF331AE" w:rsidR="00DC16BA" w:rsidRDefault="00DC16BA" w:rsidP="00DC16BA">
      <w:pPr>
        <w:jc w:val="both"/>
        <w:rPr>
          <w:rFonts w:ascii="Garamond" w:hAnsi="Garamond"/>
          <w:sz w:val="24"/>
          <w:szCs w:val="24"/>
        </w:rPr>
      </w:pPr>
      <w:r>
        <w:rPr>
          <w:rFonts w:ascii="Garamond" w:hAnsi="Garamond"/>
          <w:sz w:val="24"/>
          <w:szCs w:val="24"/>
        </w:rPr>
        <w:t>We will also consider the following predetermined variables:</w:t>
      </w:r>
    </w:p>
    <w:p w14:paraId="1E8CC537" w14:textId="4A0254EB" w:rsidR="00DC16BA" w:rsidRDefault="00DC16BA" w:rsidP="00DC16BA">
      <w:pPr>
        <w:pStyle w:val="ListParagraph"/>
        <w:numPr>
          <w:ilvl w:val="0"/>
          <w:numId w:val="1"/>
        </w:numPr>
        <w:jc w:val="both"/>
        <w:rPr>
          <w:rFonts w:ascii="Garamond" w:hAnsi="Garamond"/>
          <w:sz w:val="24"/>
          <w:szCs w:val="24"/>
        </w:rPr>
      </w:pPr>
      <w:r>
        <w:rPr>
          <w:rFonts w:ascii="Garamond" w:hAnsi="Garamond"/>
          <w:sz w:val="24"/>
          <w:szCs w:val="24"/>
        </w:rPr>
        <w:t>Socio-economic shocks experienced in the previous 12 months (</w:t>
      </w:r>
      <w:proofErr w:type="gramStart"/>
      <w:r>
        <w:rPr>
          <w:rFonts w:ascii="Garamond" w:hAnsi="Garamond"/>
          <w:sz w:val="24"/>
          <w:szCs w:val="24"/>
        </w:rPr>
        <w:t>provided that</w:t>
      </w:r>
      <w:proofErr w:type="gramEnd"/>
      <w:r>
        <w:rPr>
          <w:rFonts w:ascii="Garamond" w:hAnsi="Garamond"/>
          <w:sz w:val="24"/>
          <w:szCs w:val="24"/>
        </w:rPr>
        <w:t xml:space="preserve"> they are exogenous to the treatment; if not, we will use the shocks in the 12 months before the start of the program, which are mechanically predetermined)</w:t>
      </w:r>
    </w:p>
    <w:p w14:paraId="56809A9B" w14:textId="52B15E3B" w:rsidR="00716169" w:rsidRDefault="00716169" w:rsidP="00DC16BA">
      <w:pPr>
        <w:pStyle w:val="ListParagraph"/>
        <w:numPr>
          <w:ilvl w:val="0"/>
          <w:numId w:val="1"/>
        </w:numPr>
        <w:jc w:val="both"/>
        <w:rPr>
          <w:rFonts w:ascii="Garamond" w:hAnsi="Garamond"/>
          <w:sz w:val="24"/>
          <w:szCs w:val="24"/>
        </w:rPr>
      </w:pPr>
      <w:r>
        <w:rPr>
          <w:rFonts w:ascii="Garamond" w:hAnsi="Garamond"/>
          <w:sz w:val="24"/>
          <w:szCs w:val="24"/>
        </w:rPr>
        <w:t xml:space="preserve">Bargaining power (using the share of the </w:t>
      </w:r>
      <w:proofErr w:type="spellStart"/>
      <w:r>
        <w:rPr>
          <w:rFonts w:ascii="Garamond" w:hAnsi="Garamond"/>
          <w:sz w:val="24"/>
          <w:szCs w:val="24"/>
        </w:rPr>
        <w:t>hh</w:t>
      </w:r>
      <w:proofErr w:type="spellEnd"/>
      <w:r>
        <w:rPr>
          <w:rFonts w:ascii="Garamond" w:hAnsi="Garamond"/>
          <w:sz w:val="24"/>
          <w:szCs w:val="24"/>
        </w:rPr>
        <w:t xml:space="preserve"> food budget that is consumed by the participant)</w:t>
      </w:r>
    </w:p>
    <w:p w14:paraId="1756C1AB" w14:textId="77777777" w:rsidR="00DC16BA" w:rsidRDefault="00DC16BA" w:rsidP="00DC16BA">
      <w:pPr>
        <w:pStyle w:val="ListParagraph"/>
        <w:numPr>
          <w:ilvl w:val="0"/>
          <w:numId w:val="1"/>
        </w:numPr>
        <w:jc w:val="both"/>
        <w:rPr>
          <w:rFonts w:ascii="Garamond" w:hAnsi="Garamond"/>
          <w:sz w:val="24"/>
          <w:szCs w:val="24"/>
        </w:rPr>
      </w:pPr>
      <w:r>
        <w:rPr>
          <w:rFonts w:ascii="Garamond" w:hAnsi="Garamond"/>
          <w:sz w:val="24"/>
          <w:szCs w:val="24"/>
        </w:rPr>
        <w:t>Spousal education and age gap</w:t>
      </w:r>
    </w:p>
    <w:p w14:paraId="1ADD312F" w14:textId="18C6CF1D" w:rsidR="00DC16BA" w:rsidRDefault="00DC16BA" w:rsidP="00DC16BA">
      <w:pPr>
        <w:pStyle w:val="ListParagraph"/>
        <w:numPr>
          <w:ilvl w:val="0"/>
          <w:numId w:val="1"/>
        </w:numPr>
        <w:jc w:val="both"/>
        <w:rPr>
          <w:rFonts w:ascii="Garamond" w:hAnsi="Garamond"/>
          <w:sz w:val="24"/>
          <w:szCs w:val="24"/>
        </w:rPr>
      </w:pPr>
      <w:r w:rsidRPr="00DC16BA">
        <w:rPr>
          <w:rFonts w:ascii="Garamond" w:hAnsi="Garamond"/>
          <w:sz w:val="24"/>
          <w:szCs w:val="24"/>
        </w:rPr>
        <w:t xml:space="preserve">Marital status includes household headedness and </w:t>
      </w:r>
      <w:r w:rsidR="00AE1E86">
        <w:rPr>
          <w:rFonts w:ascii="Garamond" w:hAnsi="Garamond"/>
          <w:sz w:val="24"/>
          <w:szCs w:val="24"/>
        </w:rPr>
        <w:t xml:space="preserve">woman </w:t>
      </w:r>
      <w:r w:rsidRPr="00DC16BA">
        <w:rPr>
          <w:rFonts w:ascii="Garamond" w:hAnsi="Garamond"/>
          <w:sz w:val="24"/>
          <w:szCs w:val="24"/>
        </w:rPr>
        <w:t>being the main earner</w:t>
      </w:r>
    </w:p>
    <w:p w14:paraId="5A0078A2" w14:textId="78830939" w:rsidR="00D726A1" w:rsidRDefault="006458EF" w:rsidP="00DC16BA">
      <w:pPr>
        <w:pStyle w:val="ListParagraph"/>
        <w:numPr>
          <w:ilvl w:val="0"/>
          <w:numId w:val="1"/>
        </w:numPr>
        <w:jc w:val="both"/>
        <w:rPr>
          <w:rFonts w:ascii="Garamond" w:hAnsi="Garamond"/>
          <w:sz w:val="24"/>
          <w:szCs w:val="24"/>
        </w:rPr>
      </w:pPr>
      <w:r>
        <w:rPr>
          <w:rFonts w:ascii="Garamond" w:hAnsi="Garamond"/>
          <w:sz w:val="24"/>
          <w:szCs w:val="24"/>
        </w:rPr>
        <w:t>For IPV, since we do not have baseline data, we will create an “IPV risk” index, predicting IPV in the control group using baseline or predetermined values of treatment group covariates</w:t>
      </w:r>
    </w:p>
    <w:p w14:paraId="3B772AB1" w14:textId="77777777" w:rsidR="00594AC0" w:rsidRDefault="00594AC0" w:rsidP="00BE1BE9">
      <w:pPr>
        <w:jc w:val="both"/>
        <w:rPr>
          <w:rFonts w:ascii="Garamond" w:hAnsi="Garamond"/>
          <w:sz w:val="24"/>
          <w:szCs w:val="24"/>
        </w:rPr>
      </w:pPr>
    </w:p>
    <w:p w14:paraId="5605C651" w14:textId="7F75CF1F" w:rsidR="00BE1BE9" w:rsidRDefault="00BE1BE9" w:rsidP="00BE1BE9">
      <w:pPr>
        <w:jc w:val="both"/>
        <w:rPr>
          <w:rFonts w:ascii="Garamond" w:hAnsi="Garamond"/>
          <w:sz w:val="24"/>
          <w:szCs w:val="24"/>
        </w:rPr>
      </w:pPr>
      <w:r>
        <w:rPr>
          <w:rFonts w:ascii="Garamond" w:hAnsi="Garamond"/>
          <w:sz w:val="24"/>
          <w:szCs w:val="24"/>
        </w:rPr>
        <w:t>Mechanisms</w:t>
      </w:r>
    </w:p>
    <w:p w14:paraId="6597C295" w14:textId="72ED8470" w:rsidR="0084515F" w:rsidRDefault="0084515F" w:rsidP="00BE1BE9">
      <w:pPr>
        <w:jc w:val="both"/>
        <w:rPr>
          <w:rFonts w:ascii="Garamond" w:hAnsi="Garamond"/>
          <w:sz w:val="24"/>
          <w:szCs w:val="24"/>
        </w:rPr>
      </w:pPr>
      <w:r>
        <w:rPr>
          <w:rFonts w:ascii="Garamond" w:hAnsi="Garamond"/>
          <w:sz w:val="24"/>
          <w:szCs w:val="24"/>
        </w:rPr>
        <w:t xml:space="preserve">In addition to the previously specified mechanisms, we want to </w:t>
      </w:r>
      <w:proofErr w:type="spellStart"/>
      <w:r>
        <w:rPr>
          <w:rFonts w:ascii="Garamond" w:hAnsi="Garamond"/>
          <w:sz w:val="24"/>
          <w:szCs w:val="24"/>
        </w:rPr>
        <w:t>to</w:t>
      </w:r>
      <w:proofErr w:type="spellEnd"/>
      <w:r>
        <w:rPr>
          <w:rFonts w:ascii="Garamond" w:hAnsi="Garamond"/>
          <w:sz w:val="24"/>
          <w:szCs w:val="24"/>
        </w:rPr>
        <w:t xml:space="preserve"> study whether the intervention affected beliefs.</w:t>
      </w:r>
    </w:p>
    <w:p w14:paraId="1CFE9FE5" w14:textId="1243DC7B" w:rsidR="0084515F" w:rsidRDefault="0084515F" w:rsidP="00BE1BE9">
      <w:pPr>
        <w:jc w:val="both"/>
        <w:rPr>
          <w:rFonts w:ascii="Garamond" w:hAnsi="Garamond"/>
          <w:sz w:val="24"/>
          <w:szCs w:val="24"/>
        </w:rPr>
      </w:pPr>
      <w:r>
        <w:rPr>
          <w:rFonts w:ascii="Garamond" w:hAnsi="Garamond"/>
          <w:sz w:val="24"/>
          <w:szCs w:val="24"/>
        </w:rPr>
        <w:t>We will test whether the treatment impacts women’s beliefs (SA15, 16, and 17).</w:t>
      </w:r>
    </w:p>
    <w:p w14:paraId="4712145A" w14:textId="1C43021B" w:rsidR="00594AC0" w:rsidRPr="00BE1BE9" w:rsidRDefault="00594AC0" w:rsidP="00BE1BE9">
      <w:pPr>
        <w:jc w:val="both"/>
        <w:rPr>
          <w:rFonts w:ascii="Garamond" w:hAnsi="Garamond"/>
          <w:sz w:val="24"/>
          <w:szCs w:val="24"/>
        </w:rPr>
      </w:pPr>
      <w:r>
        <w:rPr>
          <w:rFonts w:ascii="Garamond" w:hAnsi="Garamond"/>
          <w:sz w:val="24"/>
          <w:szCs w:val="24"/>
        </w:rPr>
        <w:t>I</w:t>
      </w:r>
      <w:r w:rsidR="0084515F">
        <w:rPr>
          <w:rFonts w:ascii="Garamond" w:hAnsi="Garamond"/>
          <w:sz w:val="24"/>
          <w:szCs w:val="24"/>
        </w:rPr>
        <w:t>n addition, i</w:t>
      </w:r>
      <w:r>
        <w:rPr>
          <w:rFonts w:ascii="Garamond" w:hAnsi="Garamond"/>
          <w:sz w:val="24"/>
          <w:szCs w:val="24"/>
        </w:rPr>
        <w:t>f we have the budget, we will collect qualitative data on partners’ beliefs and measure whether the two treatments change the</w:t>
      </w:r>
      <w:r w:rsidR="0084515F">
        <w:rPr>
          <w:rFonts w:ascii="Garamond" w:hAnsi="Garamond"/>
          <w:sz w:val="24"/>
          <w:szCs w:val="24"/>
        </w:rPr>
        <w:t>m.</w:t>
      </w:r>
    </w:p>
    <w:sectPr w:rsidR="00594AC0" w:rsidRPr="00BE1B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40D71"/>
    <w:multiLevelType w:val="hybridMultilevel"/>
    <w:tmpl w:val="6ED8C6BC"/>
    <w:lvl w:ilvl="0" w:tplc="337EB2C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6BA"/>
    <w:rsid w:val="001101B9"/>
    <w:rsid w:val="003C4706"/>
    <w:rsid w:val="00594AC0"/>
    <w:rsid w:val="006458EF"/>
    <w:rsid w:val="00662D10"/>
    <w:rsid w:val="00716169"/>
    <w:rsid w:val="007A304B"/>
    <w:rsid w:val="0084515F"/>
    <w:rsid w:val="00AE1E86"/>
    <w:rsid w:val="00B64B1D"/>
    <w:rsid w:val="00BE1BE9"/>
    <w:rsid w:val="00D726A1"/>
    <w:rsid w:val="00DC1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3DC7"/>
  <w15:chartTrackingRefBased/>
  <w15:docId w15:val="{5B7CE5BA-0A83-4468-91CD-29E8FD99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6BA"/>
    <w:pPr>
      <w:ind w:left="720"/>
      <w:contextualSpacing/>
    </w:pPr>
  </w:style>
  <w:style w:type="paragraph" w:styleId="BalloonText">
    <w:name w:val="Balloon Text"/>
    <w:basedOn w:val="Normal"/>
    <w:link w:val="BalloonTextChar"/>
    <w:uiPriority w:val="99"/>
    <w:semiHidden/>
    <w:unhideWhenUsed/>
    <w:rsid w:val="00B64B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B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23357</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mangeluc@yahoo.co.uk</dc:creator>
  <cp:keywords/>
  <dc:description/>
  <cp:lastModifiedBy>mangeluc@yahoo.co.uk</cp:lastModifiedBy>
  <cp:revision>10</cp:revision>
  <dcterms:created xsi:type="dcterms:W3CDTF">2020-02-27T22:15:00Z</dcterms:created>
  <dcterms:modified xsi:type="dcterms:W3CDTF">2020-04-03T20:33:00Z</dcterms:modified>
</cp:coreProperties>
</file>