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4D3" w:rsidRDefault="00F374D3">
      <w:pPr>
        <w:rPr>
          <w:rFonts w:ascii="Arial" w:hAnsi="Arial" w:cs="Arial"/>
          <w:color w:val="263947"/>
          <w:sz w:val="21"/>
          <w:szCs w:val="21"/>
          <w:shd w:val="clear" w:color="auto" w:fill="FFFFFF"/>
        </w:rPr>
      </w:pPr>
      <w:r>
        <w:rPr>
          <w:rFonts w:ascii="Arial" w:hAnsi="Arial" w:cs="Arial"/>
          <w:color w:val="263947"/>
          <w:sz w:val="21"/>
          <w:szCs w:val="21"/>
          <w:shd w:val="clear" w:color="auto" w:fill="FFFFFF"/>
        </w:rPr>
        <w:t>Pre Analysis Plan</w:t>
      </w:r>
    </w:p>
    <w:p w:rsidR="00F374D3" w:rsidRDefault="00F374D3">
      <w:pPr>
        <w:rPr>
          <w:rFonts w:ascii="Arial" w:hAnsi="Arial" w:cs="Arial"/>
          <w:color w:val="263947"/>
          <w:sz w:val="21"/>
          <w:szCs w:val="21"/>
          <w:shd w:val="clear" w:color="auto" w:fill="FFFFFF"/>
        </w:rPr>
      </w:pPr>
    </w:p>
    <w:p w:rsidR="00D760E1" w:rsidRDefault="0077602D" w:rsidP="0077602D">
      <w:r>
        <w:rPr>
          <w:rFonts w:ascii="Arial" w:hAnsi="Arial" w:cs="Arial"/>
          <w:color w:val="263947"/>
          <w:sz w:val="21"/>
          <w:szCs w:val="21"/>
          <w:shd w:val="clear" w:color="auto" w:fill="FFFFFF"/>
        </w:rPr>
        <w:t>The RCT set up lends itself to a straightforward estimate of the ITT effect through the use of permutation tests as well as a difference of means test between the mean FTA rate of the treatment group and the mean FTA rate of the control group. Additionally, Bayesian regression analyses are planned to estimate ITT effects on a binary indicator for court attendance while controlling for covariates selected through some combination of expert opinion, standard variable-selection algorithms, or a consideration of background variables most out of balance between treated and control groups.</w:t>
      </w:r>
      <w:bookmarkStart w:id="0" w:name="_GoBack"/>
      <w:bookmarkEnd w:id="0"/>
    </w:p>
    <w:sectPr w:rsidR="00D760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93B"/>
    <w:rsid w:val="005E393B"/>
    <w:rsid w:val="0077602D"/>
    <w:rsid w:val="00D760E1"/>
    <w:rsid w:val="00F37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003928-6C40-48FC-97E2-BC0E7C002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91</Words>
  <Characters>519</Characters>
  <Application>Microsoft Office Word</Application>
  <DocSecurity>0</DocSecurity>
  <Lines>4</Lines>
  <Paragraphs>1</Paragraphs>
  <ScaleCrop>false</ScaleCrop>
  <Company>HLS</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Stubenberg, Matthew B.</dc:creator>
  <cp:keywords/>
  <dc:description/>
  <cp:lastModifiedBy>Stubenberg, Matthew B.</cp:lastModifiedBy>
  <cp:revision>3</cp:revision>
  <dcterms:created xsi:type="dcterms:W3CDTF">2020-11-13T19:26:00Z</dcterms:created>
  <dcterms:modified xsi:type="dcterms:W3CDTF">2020-11-23T17:47:00Z</dcterms:modified>
</cp:coreProperties>
</file>