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81C5" w14:textId="77777777" w:rsidR="008358F8" w:rsidRDefault="008358F8" w:rsidP="0017343D">
      <w:pPr>
        <w:spacing w:line="360" w:lineRule="auto"/>
        <w:rPr>
          <w:b/>
        </w:rPr>
      </w:pPr>
      <w:proofErr w:type="spellStart"/>
      <w:r>
        <w:rPr>
          <w:b/>
        </w:rPr>
        <w:t>Study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Synopsis</w:t>
      </w:r>
      <w:proofErr w:type="spellEnd"/>
      <w:r>
        <w:rPr>
          <w:b/>
        </w:rPr>
        <w:t xml:space="preserve"> </w:t>
      </w:r>
    </w:p>
    <w:p w14:paraId="24F92B79" w14:textId="77777777" w:rsidR="008358F8" w:rsidRDefault="008358F8" w:rsidP="0017343D">
      <w:pPr>
        <w:spacing w:line="360" w:lineRule="auto"/>
        <w:rPr>
          <w:b/>
        </w:rPr>
      </w:pPr>
    </w:p>
    <w:p w14:paraId="060590AF" w14:textId="77777777" w:rsidR="00F82FA6" w:rsidRDefault="00F82FA6" w:rsidP="0017343D">
      <w:pPr>
        <w:spacing w:line="360" w:lineRule="auto"/>
      </w:pPr>
      <w:proofErr w:type="spellStart"/>
      <w:r w:rsidRPr="00F82FA6">
        <w:rPr>
          <w:b/>
        </w:rPr>
        <w:t>Title</w:t>
      </w:r>
      <w:proofErr w:type="spellEnd"/>
      <w:r w:rsidRPr="00F82FA6">
        <w:rPr>
          <w:b/>
        </w:rPr>
        <w:t>:</w:t>
      </w:r>
      <w:r>
        <w:t xml:space="preserve"> </w:t>
      </w:r>
      <w:proofErr w:type="spellStart"/>
      <w:r w:rsidR="00B84A2B" w:rsidRPr="00417100">
        <w:t>Refreshing</w:t>
      </w:r>
      <w:proofErr w:type="spellEnd"/>
      <w:r w:rsidR="00B84A2B" w:rsidRPr="00417100">
        <w:t xml:space="preserve"> </w:t>
      </w:r>
      <w:proofErr w:type="spellStart"/>
      <w:r w:rsidR="00B84A2B" w:rsidRPr="00417100">
        <w:t>iv</w:t>
      </w:r>
      <w:proofErr w:type="spellEnd"/>
      <w:r w:rsidR="00B84A2B" w:rsidRPr="00417100">
        <w:t xml:space="preserve"> </w:t>
      </w:r>
      <w:proofErr w:type="spellStart"/>
      <w:r w:rsidR="00B84A2B" w:rsidRPr="00417100">
        <w:t>cannulation</w:t>
      </w:r>
      <w:proofErr w:type="spellEnd"/>
      <w:r w:rsidR="00B84A2B" w:rsidRPr="00417100">
        <w:t xml:space="preserve"> </w:t>
      </w:r>
      <w:proofErr w:type="spellStart"/>
      <w:r w:rsidR="00B84A2B" w:rsidRPr="00417100">
        <w:t>skills</w:t>
      </w:r>
      <w:proofErr w:type="spellEnd"/>
      <w:r w:rsidR="00B84A2B" w:rsidRPr="00417100">
        <w:t xml:space="preserve"> </w:t>
      </w:r>
      <w:proofErr w:type="spellStart"/>
      <w:r w:rsidR="00B84A2B" w:rsidRPr="00417100">
        <w:t>using</w:t>
      </w:r>
      <w:proofErr w:type="spellEnd"/>
      <w:r w:rsidR="00B84A2B" w:rsidRPr="00417100">
        <w:t xml:space="preserve"> mental </w:t>
      </w:r>
      <w:proofErr w:type="spellStart"/>
      <w:r w:rsidR="00B84A2B" w:rsidRPr="00417100">
        <w:t>imagery</w:t>
      </w:r>
      <w:proofErr w:type="spellEnd"/>
      <w:r w:rsidR="00B84A2B" w:rsidRPr="00417100">
        <w:t xml:space="preserve"> in medical </w:t>
      </w:r>
      <w:proofErr w:type="spellStart"/>
      <w:r w:rsidR="00B84A2B" w:rsidRPr="00417100">
        <w:t>students</w:t>
      </w:r>
      <w:proofErr w:type="spellEnd"/>
      <w:r w:rsidR="00B84A2B" w:rsidRPr="00417100">
        <w:t xml:space="preserve">: </w:t>
      </w:r>
      <w:proofErr w:type="spellStart"/>
      <w:r w:rsidR="00B84A2B" w:rsidRPr="00417100">
        <w:t>Rater-blinded</w:t>
      </w:r>
      <w:proofErr w:type="spellEnd"/>
      <w:r w:rsidR="00B84A2B" w:rsidRPr="00417100">
        <w:t xml:space="preserve"> </w:t>
      </w:r>
      <w:proofErr w:type="spellStart"/>
      <w:r w:rsidR="00B84A2B" w:rsidRPr="00417100">
        <w:t>three-arm</w:t>
      </w:r>
      <w:proofErr w:type="spellEnd"/>
      <w:r w:rsidR="00B84A2B" w:rsidRPr="00417100">
        <w:t xml:space="preserve"> </w:t>
      </w:r>
      <w:proofErr w:type="spellStart"/>
      <w:r w:rsidR="00B84A2B" w:rsidRPr="00417100">
        <w:t>intervention</w:t>
      </w:r>
      <w:proofErr w:type="spellEnd"/>
    </w:p>
    <w:p w14:paraId="1E8C473E" w14:textId="77777777" w:rsidR="00F82FA6" w:rsidRDefault="00F82FA6" w:rsidP="0017343D">
      <w:pPr>
        <w:spacing w:line="360" w:lineRule="auto"/>
      </w:pPr>
    </w:p>
    <w:p w14:paraId="0695DBCF" w14:textId="77777777" w:rsidR="00F82FA6" w:rsidRDefault="008358F8" w:rsidP="0017343D">
      <w:pPr>
        <w:spacing w:line="360" w:lineRule="auto"/>
      </w:pPr>
      <w:proofErr w:type="spellStart"/>
      <w:r>
        <w:rPr>
          <w:b/>
        </w:rPr>
        <w:t>Investigators</w:t>
      </w:r>
      <w:proofErr w:type="spellEnd"/>
      <w:r w:rsidR="00F82FA6" w:rsidRPr="00F82FA6">
        <w:rPr>
          <w:b/>
        </w:rPr>
        <w:t>:</w:t>
      </w:r>
      <w:r w:rsidR="00F82FA6">
        <w:t xml:space="preserve"> Joana Berger-Estilita</w:t>
      </w:r>
      <w:r w:rsidR="00F82FA6" w:rsidRPr="00F82FA6">
        <w:rPr>
          <w:vertAlign w:val="superscript"/>
        </w:rPr>
        <w:t>1</w:t>
      </w:r>
      <w:r w:rsidR="00F82FA6">
        <w:t>, Rafael Blülle</w:t>
      </w:r>
      <w:r w:rsidR="00F82FA6" w:rsidRPr="00F82FA6">
        <w:rPr>
          <w:vertAlign w:val="superscript"/>
        </w:rPr>
        <w:t>1</w:t>
      </w:r>
      <w:r w:rsidR="00F82FA6">
        <w:t>, Daniel Stricker</w:t>
      </w:r>
      <w:r w:rsidR="00F82FA6" w:rsidRPr="00F82FA6">
        <w:rPr>
          <w:vertAlign w:val="superscript"/>
        </w:rPr>
        <w:t>2</w:t>
      </w:r>
      <w:r w:rsidR="00F82FA6">
        <w:t>, M</w:t>
      </w:r>
      <w:r w:rsidR="00566D39">
        <w:t>athias</w:t>
      </w:r>
      <w:r w:rsidR="00F82FA6">
        <w:t xml:space="preserve"> Balmer</w:t>
      </w:r>
      <w:r w:rsidR="00F82FA6" w:rsidRPr="00F82FA6">
        <w:rPr>
          <w:vertAlign w:val="superscript"/>
        </w:rPr>
        <w:t>3</w:t>
      </w:r>
      <w:r w:rsidR="00F82FA6">
        <w:t>, Robert Greif</w:t>
      </w:r>
      <w:r w:rsidR="00F82FA6" w:rsidRPr="00F82FA6">
        <w:rPr>
          <w:vertAlign w:val="superscript"/>
        </w:rPr>
        <w:t>1</w:t>
      </w:r>
      <w:r w:rsidR="00B7293D">
        <w:rPr>
          <w:vertAlign w:val="superscript"/>
        </w:rPr>
        <w:t>,4</w:t>
      </w:r>
      <w:r w:rsidR="00F82FA6">
        <w:t xml:space="preserve">, </w:t>
      </w:r>
      <w:proofErr w:type="spellStart"/>
      <w:r w:rsidR="00F82FA6">
        <w:t>Christoph</w:t>
      </w:r>
      <w:proofErr w:type="spellEnd"/>
      <w:r w:rsidR="00F82FA6">
        <w:t xml:space="preserve"> Berendonk</w:t>
      </w:r>
      <w:r w:rsidR="00F82FA6" w:rsidRPr="00F82FA6">
        <w:rPr>
          <w:vertAlign w:val="superscript"/>
        </w:rPr>
        <w:t>2</w:t>
      </w:r>
    </w:p>
    <w:p w14:paraId="3E1E5636" w14:textId="77777777" w:rsidR="00F82FA6" w:rsidRDefault="00F82FA6" w:rsidP="0017343D">
      <w:pPr>
        <w:spacing w:line="360" w:lineRule="auto"/>
      </w:pPr>
    </w:p>
    <w:p w14:paraId="2CDE306F" w14:textId="77777777" w:rsidR="00F3590E" w:rsidRDefault="00F82FA6" w:rsidP="00C00715">
      <w:pPr>
        <w:spacing w:line="360" w:lineRule="auto"/>
        <w:ind w:left="993" w:hanging="284"/>
      </w:pPr>
      <w:r>
        <w:t xml:space="preserve">1. </w:t>
      </w:r>
      <w:proofErr w:type="spellStart"/>
      <w:r>
        <w:t>Berner</w:t>
      </w:r>
      <w:proofErr w:type="spellEnd"/>
      <w:r>
        <w:t xml:space="preserve"> </w:t>
      </w:r>
      <w:proofErr w:type="spellStart"/>
      <w:r>
        <w:t>Simulations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CPR-</w:t>
      </w:r>
      <w:proofErr w:type="spellStart"/>
      <w:r>
        <w:t>Zentrum</w:t>
      </w:r>
      <w:proofErr w:type="spellEnd"/>
      <w:r>
        <w:t xml:space="preserve"> (</w:t>
      </w:r>
      <w:proofErr w:type="spellStart"/>
      <w:r>
        <w:t>BeSiC</w:t>
      </w:r>
      <w:proofErr w:type="spellEnd"/>
      <w:r w:rsidR="00B84A2B">
        <w:t>)</w:t>
      </w:r>
      <w:r w:rsidR="001E7AC7">
        <w:t xml:space="preserve">, </w:t>
      </w:r>
      <w:proofErr w:type="spellStart"/>
      <w:r w:rsidR="001E7AC7">
        <w:t>Department</w:t>
      </w:r>
      <w:proofErr w:type="spellEnd"/>
      <w:r w:rsidR="001E7AC7">
        <w:t xml:space="preserve"> </w:t>
      </w:r>
      <w:proofErr w:type="spellStart"/>
      <w:r w:rsidR="001E7AC7">
        <w:t>of</w:t>
      </w:r>
      <w:proofErr w:type="spellEnd"/>
      <w:r w:rsidR="001E7AC7">
        <w:t xml:space="preserve"> </w:t>
      </w:r>
      <w:proofErr w:type="spellStart"/>
      <w:r w:rsidR="001E7AC7">
        <w:t>Anaesthesiology</w:t>
      </w:r>
      <w:proofErr w:type="spellEnd"/>
      <w:r w:rsidR="001E7AC7">
        <w:t xml:space="preserve"> </w:t>
      </w:r>
      <w:proofErr w:type="spellStart"/>
      <w:r w:rsidR="001E7AC7">
        <w:t>and</w:t>
      </w:r>
      <w:proofErr w:type="spellEnd"/>
      <w:r w:rsidR="001E7AC7">
        <w:t xml:space="preserve"> </w:t>
      </w:r>
      <w:proofErr w:type="spellStart"/>
      <w:r w:rsidR="001E7AC7">
        <w:t>Pain</w:t>
      </w:r>
      <w:proofErr w:type="spellEnd"/>
      <w:r w:rsidR="001E7AC7">
        <w:t xml:space="preserve"> Medicine, </w:t>
      </w:r>
      <w:proofErr w:type="spellStart"/>
      <w:r w:rsidR="001E7AC7">
        <w:t>Inselspital</w:t>
      </w:r>
      <w:proofErr w:type="spellEnd"/>
      <w:r w:rsidR="001E7AC7">
        <w:t xml:space="preserve"> Bern </w:t>
      </w:r>
      <w:proofErr w:type="spellStart"/>
      <w:r w:rsidR="001E7AC7">
        <w:t>University</w:t>
      </w:r>
      <w:proofErr w:type="spellEnd"/>
      <w:r w:rsidR="001E7AC7">
        <w:t xml:space="preserve"> Hospital, </w:t>
      </w:r>
      <w:proofErr w:type="spellStart"/>
      <w:r w:rsidR="001E7AC7">
        <w:t>University</w:t>
      </w:r>
      <w:proofErr w:type="spellEnd"/>
      <w:r w:rsidR="001E7AC7">
        <w:t xml:space="preserve"> </w:t>
      </w:r>
      <w:proofErr w:type="spellStart"/>
      <w:r w:rsidR="001E7AC7">
        <w:t>of</w:t>
      </w:r>
      <w:proofErr w:type="spellEnd"/>
      <w:r w:rsidR="001E7AC7">
        <w:t xml:space="preserve"> Bern, Bern, </w:t>
      </w:r>
      <w:proofErr w:type="spellStart"/>
      <w:r w:rsidR="001E7AC7">
        <w:t>Switzerland</w:t>
      </w:r>
      <w:proofErr w:type="spellEnd"/>
    </w:p>
    <w:p w14:paraId="62F4CB7E" w14:textId="77777777" w:rsidR="00F3590E" w:rsidRDefault="00F82FA6" w:rsidP="0017343D">
      <w:pPr>
        <w:spacing w:line="360" w:lineRule="auto"/>
        <w:ind w:firstLine="720"/>
      </w:pPr>
      <w:r>
        <w:t xml:space="preserve">2. </w:t>
      </w:r>
      <w:proofErr w:type="spellStart"/>
      <w:r w:rsidR="00F9576D" w:rsidRPr="00B7293D">
        <w:t>Institute</w:t>
      </w:r>
      <w:proofErr w:type="spellEnd"/>
      <w:r w:rsidR="00F9576D" w:rsidRPr="00B7293D">
        <w:t xml:space="preserve"> for Medical </w:t>
      </w:r>
      <w:proofErr w:type="spellStart"/>
      <w:r w:rsidR="00F9576D" w:rsidRPr="00B7293D">
        <w:t>Education</w:t>
      </w:r>
      <w:proofErr w:type="spellEnd"/>
      <w:r w:rsidR="00B7293D" w:rsidRPr="00B7293D">
        <w:t xml:space="preserve"> (IML)</w:t>
      </w:r>
      <w:r w:rsidRPr="00B7293D">
        <w:t xml:space="preserve">, </w:t>
      </w:r>
      <w:proofErr w:type="spellStart"/>
      <w:r w:rsidRPr="00B7293D">
        <w:t>Un</w:t>
      </w:r>
      <w:r w:rsidR="00B7293D" w:rsidRPr="00B7293D">
        <w:t>iversity</w:t>
      </w:r>
      <w:proofErr w:type="spellEnd"/>
      <w:r w:rsidR="00B7293D" w:rsidRPr="00B7293D">
        <w:t xml:space="preserve"> </w:t>
      </w:r>
      <w:proofErr w:type="spellStart"/>
      <w:r w:rsidR="00B7293D" w:rsidRPr="00B7293D">
        <w:t>of</w:t>
      </w:r>
      <w:proofErr w:type="spellEnd"/>
      <w:r w:rsidR="00B7293D" w:rsidRPr="00B7293D">
        <w:t xml:space="preserve"> Bern, Bern, </w:t>
      </w:r>
      <w:proofErr w:type="spellStart"/>
      <w:r w:rsidR="00B7293D" w:rsidRPr="00B7293D">
        <w:t>Switzerland</w:t>
      </w:r>
      <w:proofErr w:type="spellEnd"/>
    </w:p>
    <w:p w14:paraId="642F9150" w14:textId="77777777" w:rsidR="00B7293D" w:rsidRDefault="00F82FA6" w:rsidP="00B7293D">
      <w:pPr>
        <w:spacing w:line="360" w:lineRule="auto"/>
        <w:ind w:firstLine="720"/>
      </w:pPr>
      <w:r>
        <w:t xml:space="preserve">3. </w:t>
      </w:r>
      <w:proofErr w:type="spellStart"/>
      <w:r w:rsidR="001E7AC7" w:rsidRPr="001E7AC7">
        <w:t>Institute</w:t>
      </w:r>
      <w:proofErr w:type="spellEnd"/>
      <w:r w:rsidR="001E7AC7" w:rsidRPr="001E7AC7">
        <w:t xml:space="preserve"> </w:t>
      </w:r>
      <w:proofErr w:type="spellStart"/>
      <w:r w:rsidR="001E7AC7" w:rsidRPr="001E7AC7">
        <w:t>of</w:t>
      </w:r>
      <w:proofErr w:type="spellEnd"/>
      <w:r w:rsidR="001E7AC7" w:rsidRPr="001E7AC7">
        <w:t xml:space="preserve"> </w:t>
      </w:r>
      <w:proofErr w:type="spellStart"/>
      <w:r w:rsidR="001E7AC7" w:rsidRPr="001E7AC7">
        <w:t>Primary</w:t>
      </w:r>
      <w:proofErr w:type="spellEnd"/>
      <w:r w:rsidR="001E7AC7" w:rsidRPr="001E7AC7">
        <w:t xml:space="preserve"> </w:t>
      </w:r>
      <w:proofErr w:type="spellStart"/>
      <w:r w:rsidR="001E7AC7" w:rsidRPr="001E7AC7">
        <w:t>Health</w:t>
      </w:r>
      <w:proofErr w:type="spellEnd"/>
      <w:r w:rsidR="001E7AC7" w:rsidRPr="001E7AC7">
        <w:t xml:space="preserve"> </w:t>
      </w:r>
      <w:proofErr w:type="spellStart"/>
      <w:r w:rsidR="001E7AC7" w:rsidRPr="001E7AC7">
        <w:t>Care</w:t>
      </w:r>
      <w:proofErr w:type="spellEnd"/>
      <w:r w:rsidR="00B7293D">
        <w:t xml:space="preserve"> (BIHAM)</w:t>
      </w:r>
      <w:r w:rsidR="00C5095C">
        <w:t>,</w:t>
      </w:r>
      <w:r w:rsidR="00F55B94">
        <w:t xml:space="preserve"> </w:t>
      </w:r>
      <w:proofErr w:type="spellStart"/>
      <w:r w:rsidR="00F55B94">
        <w:t>University</w:t>
      </w:r>
      <w:proofErr w:type="spellEnd"/>
      <w:r w:rsidR="00F55B94">
        <w:t xml:space="preserve"> </w:t>
      </w:r>
      <w:proofErr w:type="spellStart"/>
      <w:r w:rsidR="00F55B94">
        <w:t>of</w:t>
      </w:r>
      <w:proofErr w:type="spellEnd"/>
      <w:r w:rsidR="00F55B94">
        <w:t xml:space="preserve"> Bern, Bern, </w:t>
      </w:r>
      <w:proofErr w:type="spellStart"/>
      <w:r w:rsidR="00F55B94">
        <w:t>Switzerlan</w:t>
      </w:r>
      <w:r w:rsidR="00B7293D">
        <w:t>d</w:t>
      </w:r>
      <w:proofErr w:type="spellEnd"/>
    </w:p>
    <w:p w14:paraId="0FE6A386" w14:textId="77777777" w:rsidR="00B7293D" w:rsidRPr="00B7293D" w:rsidRDefault="00B7293D" w:rsidP="00B7293D">
      <w:pPr>
        <w:spacing w:line="360" w:lineRule="auto"/>
        <w:ind w:firstLine="720"/>
      </w:pPr>
      <w:r>
        <w:t xml:space="preserve">4. </w:t>
      </w:r>
      <w:proofErr w:type="spellStart"/>
      <w:r w:rsidRPr="00B7293D">
        <w:t>School</w:t>
      </w:r>
      <w:proofErr w:type="spellEnd"/>
      <w:r w:rsidRPr="00B7293D">
        <w:t xml:space="preserve"> </w:t>
      </w:r>
      <w:proofErr w:type="spellStart"/>
      <w:r w:rsidRPr="00B7293D">
        <w:t>of</w:t>
      </w:r>
      <w:proofErr w:type="spellEnd"/>
      <w:r w:rsidRPr="00B7293D">
        <w:t xml:space="preserve"> Medicine, Sigmund Freud </w:t>
      </w:r>
      <w:proofErr w:type="spellStart"/>
      <w:r w:rsidRPr="00B7293D">
        <w:t>University</w:t>
      </w:r>
      <w:proofErr w:type="spellEnd"/>
      <w:r w:rsidRPr="00B7293D">
        <w:t xml:space="preserve"> </w:t>
      </w:r>
      <w:proofErr w:type="spellStart"/>
      <w:r w:rsidRPr="00B7293D">
        <w:t>Vienna</w:t>
      </w:r>
      <w:proofErr w:type="spellEnd"/>
      <w:r w:rsidRPr="00B7293D">
        <w:t xml:space="preserve">, </w:t>
      </w:r>
      <w:proofErr w:type="spellStart"/>
      <w:r w:rsidRPr="00B7293D">
        <w:t>Vienna</w:t>
      </w:r>
      <w:proofErr w:type="spellEnd"/>
      <w:r w:rsidRPr="00B7293D">
        <w:t xml:space="preserve">, </w:t>
      </w:r>
      <w:proofErr w:type="spellStart"/>
      <w:r w:rsidRPr="00B7293D">
        <w:t>Austria</w:t>
      </w:r>
      <w:proofErr w:type="spellEnd"/>
    </w:p>
    <w:p w14:paraId="1E1C1004" w14:textId="77777777" w:rsidR="00B7293D" w:rsidRPr="00B7293D" w:rsidRDefault="00B7293D" w:rsidP="00B7293D">
      <w:pPr>
        <w:spacing w:line="360" w:lineRule="auto"/>
        <w:ind w:firstLine="720"/>
        <w:rPr>
          <w:b/>
        </w:rPr>
      </w:pPr>
    </w:p>
    <w:p w14:paraId="359F361B" w14:textId="77777777" w:rsidR="00B7293D" w:rsidRDefault="00B7293D" w:rsidP="00B7293D">
      <w:pPr>
        <w:spacing w:line="360" w:lineRule="auto"/>
        <w:rPr>
          <w:b/>
        </w:rPr>
      </w:pPr>
    </w:p>
    <w:p w14:paraId="37EB7CAE" w14:textId="77777777" w:rsidR="00B7293D" w:rsidRPr="00B7293D" w:rsidRDefault="008358F8" w:rsidP="00B7293D">
      <w:pPr>
        <w:spacing w:line="360" w:lineRule="auto"/>
      </w:pPr>
      <w:r>
        <w:rPr>
          <w:b/>
        </w:rPr>
        <w:t xml:space="preserve">Principal </w:t>
      </w:r>
      <w:proofErr w:type="spellStart"/>
      <w:r>
        <w:rPr>
          <w:b/>
        </w:rPr>
        <w:t>Investigator</w:t>
      </w:r>
      <w:proofErr w:type="spellEnd"/>
      <w:r w:rsidR="00B7293D" w:rsidRPr="00B7293D">
        <w:t xml:space="preserve">: Dr. Joana </w:t>
      </w:r>
      <w:proofErr w:type="spellStart"/>
      <w:r w:rsidR="00B7293D" w:rsidRPr="00B7293D">
        <w:t>Berger</w:t>
      </w:r>
      <w:proofErr w:type="spellEnd"/>
      <w:r w:rsidR="00B7293D" w:rsidRPr="00B7293D">
        <w:t xml:space="preserve">-Estilita, </w:t>
      </w:r>
      <w:proofErr w:type="spellStart"/>
      <w:r w:rsidR="00B7293D" w:rsidRPr="00B7293D">
        <w:t>Department</w:t>
      </w:r>
      <w:proofErr w:type="spellEnd"/>
      <w:r w:rsidR="00B7293D" w:rsidRPr="00B7293D">
        <w:t xml:space="preserve"> </w:t>
      </w:r>
      <w:proofErr w:type="spellStart"/>
      <w:r w:rsidR="00B7293D" w:rsidRPr="00B7293D">
        <w:t>of</w:t>
      </w:r>
      <w:proofErr w:type="spellEnd"/>
      <w:r w:rsidR="00B7293D" w:rsidRPr="00B7293D">
        <w:t xml:space="preserve"> </w:t>
      </w:r>
      <w:proofErr w:type="spellStart"/>
      <w:r w:rsidR="00B7293D" w:rsidRPr="00B7293D">
        <w:t>Anaesthesiology</w:t>
      </w:r>
      <w:proofErr w:type="spellEnd"/>
      <w:r w:rsidR="00B7293D" w:rsidRPr="00B7293D">
        <w:t xml:space="preserve"> </w:t>
      </w:r>
      <w:proofErr w:type="spellStart"/>
      <w:r w:rsidR="00B7293D" w:rsidRPr="00B7293D">
        <w:t>and</w:t>
      </w:r>
      <w:proofErr w:type="spellEnd"/>
      <w:r w:rsidR="00B7293D" w:rsidRPr="00B7293D">
        <w:t xml:space="preserve"> </w:t>
      </w:r>
      <w:proofErr w:type="spellStart"/>
      <w:r w:rsidR="00B7293D" w:rsidRPr="00B7293D">
        <w:t>Pain</w:t>
      </w:r>
      <w:proofErr w:type="spellEnd"/>
      <w:r w:rsidR="00B7293D" w:rsidRPr="00B7293D">
        <w:t xml:space="preserve"> Medicine, </w:t>
      </w:r>
      <w:proofErr w:type="spellStart"/>
      <w:r w:rsidR="00B7293D" w:rsidRPr="00B7293D">
        <w:t>Inselspital</w:t>
      </w:r>
      <w:proofErr w:type="spellEnd"/>
      <w:r w:rsidR="00B7293D" w:rsidRPr="00B7293D">
        <w:t xml:space="preserve">, Bern </w:t>
      </w:r>
      <w:proofErr w:type="spellStart"/>
      <w:r w:rsidR="00B7293D" w:rsidRPr="00B7293D">
        <w:t>University</w:t>
      </w:r>
      <w:proofErr w:type="spellEnd"/>
      <w:r w:rsidR="00B7293D" w:rsidRPr="00B7293D">
        <w:t xml:space="preserve"> Hospital, </w:t>
      </w:r>
      <w:proofErr w:type="spellStart"/>
      <w:r w:rsidR="00B7293D" w:rsidRPr="00B7293D">
        <w:t>University</w:t>
      </w:r>
      <w:proofErr w:type="spellEnd"/>
      <w:r w:rsidR="00B7293D" w:rsidRPr="00B7293D">
        <w:t xml:space="preserve"> </w:t>
      </w:r>
      <w:proofErr w:type="spellStart"/>
      <w:r w:rsidR="00B7293D" w:rsidRPr="00B7293D">
        <w:t>of</w:t>
      </w:r>
      <w:proofErr w:type="spellEnd"/>
      <w:r w:rsidR="00B7293D" w:rsidRPr="00B7293D">
        <w:t xml:space="preserve"> Bern, Bern, </w:t>
      </w:r>
      <w:proofErr w:type="spellStart"/>
      <w:r w:rsidR="00B7293D" w:rsidRPr="00B7293D">
        <w:t>Switzerland</w:t>
      </w:r>
      <w:proofErr w:type="spellEnd"/>
      <w:r w:rsidR="00B7293D" w:rsidRPr="00B7293D">
        <w:t xml:space="preserve">, </w:t>
      </w:r>
      <w:proofErr w:type="spellStart"/>
      <w:r w:rsidR="00B7293D" w:rsidRPr="00B7293D">
        <w:t>Freiburgstrasse</w:t>
      </w:r>
      <w:proofErr w:type="spellEnd"/>
      <w:r w:rsidR="00B7293D" w:rsidRPr="00B7293D">
        <w:t xml:space="preserve"> 8-10, 3010 Bern, </w:t>
      </w:r>
      <w:proofErr w:type="spellStart"/>
      <w:r w:rsidR="00B7293D" w:rsidRPr="00B7293D">
        <w:t>Switzerland</w:t>
      </w:r>
      <w:proofErr w:type="spellEnd"/>
      <w:r w:rsidR="00B7293D" w:rsidRPr="00B7293D">
        <w:t xml:space="preserve">. </w:t>
      </w:r>
      <w:proofErr w:type="spellStart"/>
      <w:r w:rsidR="00B7293D" w:rsidRPr="00B7293D">
        <w:t>Telephone</w:t>
      </w:r>
      <w:proofErr w:type="spellEnd"/>
      <w:r w:rsidR="00B7293D" w:rsidRPr="00B7293D">
        <w:t>; +41(0)78 843 81 61, Fax: +41 31 632 05 54, email: joana.berger-estilita@insel.ch</w:t>
      </w:r>
    </w:p>
    <w:p w14:paraId="601AF501" w14:textId="77777777" w:rsidR="00B7293D" w:rsidRPr="00B7293D" w:rsidRDefault="00B7293D" w:rsidP="00B7293D">
      <w:pPr>
        <w:spacing w:line="360" w:lineRule="auto"/>
        <w:ind w:firstLine="720"/>
        <w:rPr>
          <w:b/>
        </w:rPr>
      </w:pPr>
    </w:p>
    <w:p w14:paraId="05360062" w14:textId="77777777" w:rsidR="00B7293D" w:rsidRPr="00B7293D" w:rsidRDefault="00B7293D" w:rsidP="00B7293D">
      <w:pPr>
        <w:spacing w:line="360" w:lineRule="auto"/>
      </w:pPr>
      <w:proofErr w:type="spellStart"/>
      <w:r w:rsidRPr="00B7293D">
        <w:rPr>
          <w:b/>
        </w:rPr>
        <w:t>Keywords</w:t>
      </w:r>
      <w:proofErr w:type="spellEnd"/>
      <w:r w:rsidRPr="00B7293D">
        <w:rPr>
          <w:b/>
        </w:rPr>
        <w:t xml:space="preserve">: </w:t>
      </w:r>
      <w:r w:rsidRPr="00B7293D">
        <w:t xml:space="preserve">Mental </w:t>
      </w:r>
      <w:proofErr w:type="spellStart"/>
      <w:r w:rsidRPr="00B7293D">
        <w:t>Imagery</w:t>
      </w:r>
      <w:proofErr w:type="spellEnd"/>
      <w:r w:rsidRPr="00B7293D">
        <w:t xml:space="preserve">, </w:t>
      </w:r>
      <w:proofErr w:type="spellStart"/>
      <w:r w:rsidRPr="00B7293D">
        <w:t>Simulation</w:t>
      </w:r>
      <w:proofErr w:type="spellEnd"/>
      <w:r w:rsidRPr="00B7293D">
        <w:t xml:space="preserve">, </w:t>
      </w:r>
      <w:proofErr w:type="spellStart"/>
      <w:r w:rsidRPr="00B7293D">
        <w:t>Venous</w:t>
      </w:r>
      <w:proofErr w:type="spellEnd"/>
      <w:r w:rsidRPr="00B7293D">
        <w:t xml:space="preserve"> </w:t>
      </w:r>
      <w:proofErr w:type="spellStart"/>
      <w:r w:rsidRPr="00B7293D">
        <w:t>Cannulation</w:t>
      </w:r>
      <w:proofErr w:type="spellEnd"/>
      <w:r w:rsidRPr="00B7293D">
        <w:t xml:space="preserve">, Medical </w:t>
      </w:r>
      <w:proofErr w:type="spellStart"/>
      <w:r w:rsidRPr="00B7293D">
        <w:t>Education</w:t>
      </w:r>
      <w:proofErr w:type="spellEnd"/>
      <w:r>
        <w:t xml:space="preserve">, </w:t>
      </w:r>
      <w:proofErr w:type="spellStart"/>
      <w:r>
        <w:t>anaesthesia</w:t>
      </w:r>
      <w:proofErr w:type="spellEnd"/>
    </w:p>
    <w:p w14:paraId="03B95AFD" w14:textId="77777777" w:rsidR="00B7293D" w:rsidRPr="00B7293D" w:rsidRDefault="00B7293D" w:rsidP="00B7293D">
      <w:pPr>
        <w:spacing w:line="360" w:lineRule="auto"/>
        <w:ind w:firstLine="720"/>
        <w:rPr>
          <w:b/>
        </w:rPr>
      </w:pPr>
    </w:p>
    <w:p w14:paraId="78E455E7" w14:textId="77777777" w:rsidR="00B7293D" w:rsidRDefault="00B7293D" w:rsidP="0017343D">
      <w:pPr>
        <w:spacing w:line="360" w:lineRule="auto"/>
        <w:ind w:firstLine="720"/>
      </w:pPr>
    </w:p>
    <w:p w14:paraId="6AC06F62" w14:textId="77777777" w:rsidR="0017343D" w:rsidRDefault="0017343D">
      <w:pPr>
        <w:rPr>
          <w:b/>
        </w:rPr>
      </w:pPr>
      <w:r>
        <w:rPr>
          <w:b/>
        </w:rPr>
        <w:br w:type="page"/>
      </w:r>
    </w:p>
    <w:p w14:paraId="737DF52A" w14:textId="77777777" w:rsidR="00F3590E" w:rsidRPr="008358F8" w:rsidRDefault="00F3590E" w:rsidP="0017343D">
      <w:pPr>
        <w:spacing w:line="360" w:lineRule="auto"/>
        <w:rPr>
          <w:b/>
        </w:rPr>
      </w:pPr>
      <w:proofErr w:type="spellStart"/>
      <w:r w:rsidRPr="00F3590E">
        <w:rPr>
          <w:b/>
        </w:rPr>
        <w:lastRenderedPageBreak/>
        <w:t>Abstract</w:t>
      </w:r>
      <w:proofErr w:type="spellEnd"/>
    </w:p>
    <w:p w14:paraId="4233420C" w14:textId="037BBEE7" w:rsidR="00F3590E" w:rsidRPr="008358F8" w:rsidRDefault="00F3590E" w:rsidP="0017343D">
      <w:pPr>
        <w:spacing w:line="360" w:lineRule="auto"/>
        <w:rPr>
          <w:lang w:val="en-US"/>
        </w:rPr>
      </w:pPr>
      <w:r w:rsidRPr="00F3590E">
        <w:rPr>
          <w:b/>
          <w:lang w:val="en-US"/>
        </w:rPr>
        <w:t>Hypotheses and endpoints / goals:</w:t>
      </w:r>
      <w:r w:rsidRPr="00F3590E">
        <w:rPr>
          <w:lang w:val="en-US"/>
        </w:rPr>
        <w:t xml:space="preserve"> The use of mental images in </w:t>
      </w:r>
      <w:r w:rsidR="00C00715">
        <w:rPr>
          <w:lang w:val="en-US"/>
        </w:rPr>
        <w:t>psycho</w:t>
      </w:r>
      <w:r w:rsidRPr="00F3590E">
        <w:rPr>
          <w:lang w:val="en-US"/>
        </w:rPr>
        <w:t>motor</w:t>
      </w:r>
      <w:r w:rsidR="00A016B2">
        <w:rPr>
          <w:lang w:val="en-US"/>
        </w:rPr>
        <w:t xml:space="preserve"> </w:t>
      </w:r>
      <w:proofErr w:type="gramStart"/>
      <w:r w:rsidR="00A016B2">
        <w:rPr>
          <w:lang w:val="en-US"/>
        </w:rPr>
        <w:t xml:space="preserve">procedural </w:t>
      </w:r>
      <w:r w:rsidR="00C00715">
        <w:rPr>
          <w:lang w:val="en-US"/>
        </w:rPr>
        <w:t xml:space="preserve"> skill</w:t>
      </w:r>
      <w:proofErr w:type="gramEnd"/>
      <w:r w:rsidRPr="00F3590E">
        <w:rPr>
          <w:lang w:val="en-US"/>
        </w:rPr>
        <w:t xml:space="preserve"> learning has long been used successfully to improve the performance of top athletes, for example</w:t>
      </w:r>
      <w:r w:rsidR="00C307F5">
        <w:rPr>
          <w:lang w:val="en-US"/>
        </w:rPr>
        <w:t>, during</w:t>
      </w:r>
      <w:r w:rsidRPr="00F3590E">
        <w:rPr>
          <w:lang w:val="en-US"/>
        </w:rPr>
        <w:t xml:space="preserve"> </w:t>
      </w:r>
      <w:r w:rsidR="00C307F5">
        <w:rPr>
          <w:lang w:val="en-US"/>
        </w:rPr>
        <w:t>the Olympics.</w:t>
      </w:r>
      <w:r w:rsidRPr="00F3590E">
        <w:rPr>
          <w:lang w:val="en-US"/>
        </w:rPr>
        <w:t xml:space="preserve"> More recently, this </w:t>
      </w:r>
      <w:r w:rsidR="00C00715">
        <w:rPr>
          <w:lang w:val="en-US"/>
        </w:rPr>
        <w:t>learning strategy</w:t>
      </w:r>
      <w:r w:rsidRPr="00F3590E">
        <w:rPr>
          <w:lang w:val="en-US"/>
        </w:rPr>
        <w:t xml:space="preserve"> has also been used to learn basic surgical skills. There are few studies describing the use of </w:t>
      </w:r>
      <w:r w:rsidR="0054553F">
        <w:rPr>
          <w:lang w:val="en-US"/>
        </w:rPr>
        <w:t>mental imagery</w:t>
      </w:r>
      <w:r w:rsidRPr="00F3590E">
        <w:rPr>
          <w:lang w:val="en-US"/>
        </w:rPr>
        <w:t xml:space="preserve"> in anesthesia and no reports on the use of </w:t>
      </w:r>
      <w:r w:rsidR="0054553F" w:rsidRPr="0054553F">
        <w:rPr>
          <w:lang w:val="en-US"/>
        </w:rPr>
        <w:t>mental imagery</w:t>
      </w:r>
      <w:r w:rsidRPr="00F3590E">
        <w:rPr>
          <w:lang w:val="en-US"/>
        </w:rPr>
        <w:t xml:space="preserve"> in undergraduate </w:t>
      </w:r>
      <w:r w:rsidR="0054553F">
        <w:rPr>
          <w:lang w:val="en-US"/>
        </w:rPr>
        <w:t>medical education</w:t>
      </w:r>
      <w:r w:rsidRPr="00F3590E">
        <w:rPr>
          <w:lang w:val="en-US"/>
        </w:rPr>
        <w:t>.</w:t>
      </w:r>
      <w:r w:rsidR="00C307F5">
        <w:rPr>
          <w:lang w:val="en-US"/>
        </w:rPr>
        <w:t xml:space="preserve"> </w:t>
      </w:r>
      <w:r w:rsidRPr="00F3590E">
        <w:rPr>
          <w:lang w:val="en-US"/>
        </w:rPr>
        <w:t xml:space="preserve">The hypothesis to be tested is whether mental imagery is </w:t>
      </w:r>
      <w:r w:rsidR="004631AF">
        <w:rPr>
          <w:lang w:val="en-US"/>
        </w:rPr>
        <w:t>more effective</w:t>
      </w:r>
      <w:r w:rsidRPr="00F3590E">
        <w:rPr>
          <w:lang w:val="en-US"/>
        </w:rPr>
        <w:t xml:space="preserve"> t</w:t>
      </w:r>
      <w:r w:rsidR="00B7293D">
        <w:rPr>
          <w:lang w:val="en-US"/>
        </w:rPr>
        <w:t>han physical simulation</w:t>
      </w:r>
      <w:r w:rsidRPr="00F3590E">
        <w:rPr>
          <w:lang w:val="en-US"/>
        </w:rPr>
        <w:t xml:space="preserve"> </w:t>
      </w:r>
      <w:r w:rsidR="00B84A2B">
        <w:rPr>
          <w:lang w:val="en-US"/>
        </w:rPr>
        <w:t xml:space="preserve">or standard of teaching </w:t>
      </w:r>
      <w:r w:rsidRPr="00F3590E">
        <w:rPr>
          <w:lang w:val="en-US"/>
        </w:rPr>
        <w:t xml:space="preserve">in maintaining simple </w:t>
      </w:r>
      <w:r w:rsidR="0054553F">
        <w:rPr>
          <w:lang w:val="en-US"/>
        </w:rPr>
        <w:t>medical</w:t>
      </w:r>
      <w:r w:rsidR="0054553F" w:rsidRPr="00F3590E">
        <w:rPr>
          <w:lang w:val="en-US"/>
        </w:rPr>
        <w:t xml:space="preserve"> </w:t>
      </w:r>
      <w:r w:rsidRPr="00F3590E">
        <w:rPr>
          <w:lang w:val="en-US"/>
        </w:rPr>
        <w:t>skills (IV cannulation) in medical students.</w:t>
      </w:r>
    </w:p>
    <w:p w14:paraId="43798E84" w14:textId="0B7A81D3" w:rsidR="00F3590E" w:rsidRDefault="00F3590E" w:rsidP="0017343D">
      <w:pPr>
        <w:spacing w:line="360" w:lineRule="auto"/>
        <w:rPr>
          <w:lang w:val="en-US"/>
        </w:rPr>
      </w:pPr>
      <w:r w:rsidRPr="00F3590E">
        <w:rPr>
          <w:b/>
          <w:lang w:val="en-US"/>
        </w:rPr>
        <w:t>Study type / methods:</w:t>
      </w:r>
      <w:r w:rsidRPr="00F3590E">
        <w:rPr>
          <w:lang w:val="en-US"/>
        </w:rPr>
        <w:t xml:space="preserve"> We will carry out a single</w:t>
      </w:r>
      <w:r>
        <w:rPr>
          <w:lang w:val="en-US"/>
        </w:rPr>
        <w:t>-cente</w:t>
      </w:r>
      <w:r w:rsidR="0097105F">
        <w:rPr>
          <w:lang w:val="en-US"/>
        </w:rPr>
        <w:t>r</w:t>
      </w:r>
      <w:r w:rsidR="007E7439">
        <w:rPr>
          <w:lang w:val="en-US"/>
        </w:rPr>
        <w:t xml:space="preserve">, </w:t>
      </w:r>
      <w:r w:rsidRPr="00F3590E">
        <w:rPr>
          <w:lang w:val="en-US"/>
        </w:rPr>
        <w:t xml:space="preserve">rater-blinded RCT. Medical students </w:t>
      </w:r>
      <w:r w:rsidR="0054553F">
        <w:rPr>
          <w:lang w:val="en-US"/>
        </w:rPr>
        <w:t>will be</w:t>
      </w:r>
      <w:r w:rsidR="0054553F" w:rsidRPr="00F3590E">
        <w:rPr>
          <w:lang w:val="en-US"/>
        </w:rPr>
        <w:t xml:space="preserve"> </w:t>
      </w:r>
      <w:r w:rsidRPr="00F3590E">
        <w:rPr>
          <w:lang w:val="en-US"/>
        </w:rPr>
        <w:t>randomly assigned to 3 groups</w:t>
      </w:r>
      <w:r w:rsidR="0054553F">
        <w:rPr>
          <w:lang w:val="en-US"/>
        </w:rPr>
        <w:t>,</w:t>
      </w:r>
      <w:r w:rsidRPr="00F3590E">
        <w:rPr>
          <w:lang w:val="en-US"/>
        </w:rPr>
        <w:t xml:space="preserve"> 6 months after their compulsory IV </w:t>
      </w:r>
      <w:r w:rsidR="008358F8">
        <w:rPr>
          <w:lang w:val="en-US"/>
        </w:rPr>
        <w:t xml:space="preserve">cannulation </w:t>
      </w:r>
      <w:r w:rsidRPr="00F3590E">
        <w:rPr>
          <w:lang w:val="en-US"/>
        </w:rPr>
        <w:t>course:</w:t>
      </w:r>
    </w:p>
    <w:p w14:paraId="295D34B9" w14:textId="77777777" w:rsidR="00F3590E" w:rsidRDefault="00F3590E" w:rsidP="0017343D">
      <w:pPr>
        <w:spacing w:line="360" w:lineRule="auto"/>
        <w:rPr>
          <w:lang w:val="en-US"/>
        </w:rPr>
      </w:pPr>
      <w:r w:rsidRPr="00F3590E">
        <w:rPr>
          <w:lang w:val="en-US"/>
        </w:rPr>
        <w:t xml:space="preserve"> </w:t>
      </w:r>
      <w:r w:rsidR="0054553F">
        <w:rPr>
          <w:lang w:val="en-US"/>
        </w:rPr>
        <w:tab/>
      </w:r>
      <w:r w:rsidRPr="00F3590E">
        <w:rPr>
          <w:lang w:val="en-US"/>
        </w:rPr>
        <w:t>1) 5 min. Standard refresher course,</w:t>
      </w:r>
    </w:p>
    <w:p w14:paraId="77BC5DB8" w14:textId="77777777" w:rsidR="00F3590E" w:rsidRDefault="00F3590E" w:rsidP="007E7439">
      <w:pPr>
        <w:spacing w:line="360" w:lineRule="auto"/>
        <w:ind w:firstLine="720"/>
        <w:rPr>
          <w:lang w:val="en-US"/>
        </w:rPr>
      </w:pPr>
      <w:r w:rsidRPr="00F3590E">
        <w:rPr>
          <w:lang w:val="en-US"/>
        </w:rPr>
        <w:t xml:space="preserve"> 2) 5 min. Self-learning tutorial, </w:t>
      </w:r>
    </w:p>
    <w:p w14:paraId="106444BF" w14:textId="77777777" w:rsidR="00F3590E" w:rsidRDefault="00F3590E" w:rsidP="007E7439">
      <w:pPr>
        <w:spacing w:line="360" w:lineRule="auto"/>
        <w:ind w:firstLine="720"/>
        <w:rPr>
          <w:lang w:val="en-US"/>
        </w:rPr>
      </w:pPr>
      <w:r w:rsidRPr="00F3590E">
        <w:rPr>
          <w:lang w:val="en-US"/>
        </w:rPr>
        <w:t xml:space="preserve">3) 5 min. Tutorial with mental picture session. </w:t>
      </w:r>
    </w:p>
    <w:p w14:paraId="71AE1240" w14:textId="2D0F4C28" w:rsidR="00F3590E" w:rsidRDefault="00F3590E" w:rsidP="0017343D">
      <w:pPr>
        <w:spacing w:line="360" w:lineRule="auto"/>
        <w:rPr>
          <w:lang w:val="en-US"/>
        </w:rPr>
      </w:pPr>
      <w:r w:rsidRPr="00F3590E">
        <w:rPr>
          <w:lang w:val="en-US"/>
        </w:rPr>
        <w:t xml:space="preserve">The performance </w:t>
      </w:r>
      <w:r w:rsidR="0054553F">
        <w:rPr>
          <w:lang w:val="en-US"/>
        </w:rPr>
        <w:t>will be</w:t>
      </w:r>
      <w:r w:rsidR="0054553F" w:rsidRPr="00F3590E">
        <w:rPr>
          <w:lang w:val="en-US"/>
        </w:rPr>
        <w:t xml:space="preserve"> </w:t>
      </w:r>
      <w:r w:rsidRPr="00F3590E">
        <w:rPr>
          <w:lang w:val="en-US"/>
        </w:rPr>
        <w:t xml:space="preserve">assessed in </w:t>
      </w:r>
      <w:r w:rsidR="0054553F">
        <w:rPr>
          <w:lang w:val="en-US"/>
        </w:rPr>
        <w:t>an</w:t>
      </w:r>
      <w:r w:rsidRPr="00F3590E">
        <w:rPr>
          <w:lang w:val="en-US"/>
        </w:rPr>
        <w:t xml:space="preserve"> OSCE </w:t>
      </w:r>
      <w:r w:rsidR="004631AF">
        <w:rPr>
          <w:lang w:val="en-US"/>
        </w:rPr>
        <w:t xml:space="preserve">station </w:t>
      </w:r>
      <w:r w:rsidRPr="00F3590E">
        <w:rPr>
          <w:lang w:val="en-US"/>
        </w:rPr>
        <w:t>for IV cannulas at the University of Bern (optional OSCE in the</w:t>
      </w:r>
      <w:r w:rsidR="007E7439">
        <w:rPr>
          <w:vertAlign w:val="superscript"/>
          <w:lang w:val="en-US"/>
        </w:rPr>
        <w:t xml:space="preserve"> </w:t>
      </w:r>
      <w:r w:rsidR="007E7439">
        <w:rPr>
          <w:lang w:val="en-US"/>
        </w:rPr>
        <w:t>1</w:t>
      </w:r>
      <w:r w:rsidR="007E7439" w:rsidRPr="007E7439">
        <w:rPr>
          <w:vertAlign w:val="superscript"/>
          <w:lang w:val="en-US"/>
        </w:rPr>
        <w:t>st</w:t>
      </w:r>
      <w:r w:rsidR="007E7439">
        <w:rPr>
          <w:lang w:val="en-US"/>
        </w:rPr>
        <w:t xml:space="preserve"> </w:t>
      </w:r>
      <w:r w:rsidRPr="00F3590E">
        <w:rPr>
          <w:lang w:val="en-US"/>
        </w:rPr>
        <w:t>year of stud</w:t>
      </w:r>
      <w:r w:rsidR="008358F8">
        <w:rPr>
          <w:lang w:val="en-US"/>
        </w:rPr>
        <w:t>ies</w:t>
      </w:r>
      <w:r w:rsidRPr="00F3590E">
        <w:rPr>
          <w:lang w:val="en-US"/>
        </w:rPr>
        <w:t>).</w:t>
      </w:r>
    </w:p>
    <w:p w14:paraId="3DFF0A4D" w14:textId="661D8094" w:rsidR="00F3590E" w:rsidRDefault="00F3590E" w:rsidP="0017343D">
      <w:pPr>
        <w:spacing w:line="360" w:lineRule="auto"/>
        <w:rPr>
          <w:lang w:val="en-US"/>
        </w:rPr>
      </w:pPr>
      <w:r w:rsidRPr="00C63B5E">
        <w:rPr>
          <w:b/>
          <w:lang w:val="en-US"/>
        </w:rPr>
        <w:t>Sample size:</w:t>
      </w:r>
      <w:r w:rsidRPr="00C63B5E">
        <w:rPr>
          <w:lang w:val="en-US"/>
        </w:rPr>
        <w:t xml:space="preserve"> </w:t>
      </w:r>
      <w:r w:rsidR="0054553F">
        <w:rPr>
          <w:lang w:val="en-US"/>
        </w:rPr>
        <w:t>Assuming</w:t>
      </w:r>
      <w:r w:rsidR="0054553F" w:rsidRPr="00C63B5E">
        <w:rPr>
          <w:lang w:val="en-US"/>
        </w:rPr>
        <w:t xml:space="preserve"> </w:t>
      </w:r>
      <w:r w:rsidRPr="00C63B5E">
        <w:rPr>
          <w:lang w:val="en-US"/>
        </w:rPr>
        <w:t xml:space="preserve">an alpha error of 0.01, and an effect size of a Cohen’s f of </w:t>
      </w:r>
      <w:r w:rsidR="00642E0F" w:rsidRPr="00C63B5E">
        <w:rPr>
          <w:rFonts w:eastAsia="Times New Roman" w:cs="Times New Roman"/>
          <w:lang w:val="en-US"/>
        </w:rPr>
        <w:t>0.305</w:t>
      </w:r>
      <w:r w:rsidR="00642E0F" w:rsidRPr="00C63B5E">
        <w:rPr>
          <w:lang w:val="en-US"/>
        </w:rPr>
        <w:t xml:space="preserve"> </w:t>
      </w:r>
      <w:r w:rsidRPr="00C63B5E">
        <w:rPr>
          <w:lang w:val="en-US"/>
        </w:rPr>
        <w:t>(</w:t>
      </w:r>
      <w:r w:rsidR="00133A3A" w:rsidRPr="00C63B5E">
        <w:rPr>
          <w:lang w:val="en-US"/>
        </w:rPr>
        <w:t xml:space="preserve">medium </w:t>
      </w:r>
      <w:r w:rsidRPr="00C63B5E">
        <w:rPr>
          <w:lang w:val="en-US"/>
        </w:rPr>
        <w:t xml:space="preserve">effect) </w:t>
      </w:r>
      <w:r w:rsidR="0054553F">
        <w:rPr>
          <w:lang w:val="en-US"/>
        </w:rPr>
        <w:t xml:space="preserve">with an aimed </w:t>
      </w:r>
      <w:r w:rsidR="008D52D2" w:rsidRPr="00C63B5E">
        <w:rPr>
          <w:lang w:val="en-US"/>
        </w:rPr>
        <w:t>power</w:t>
      </w:r>
      <w:r w:rsidRPr="00C63B5E">
        <w:rPr>
          <w:lang w:val="en-US"/>
        </w:rPr>
        <w:t xml:space="preserve"> of 0.</w:t>
      </w:r>
      <w:r w:rsidR="00133A3A" w:rsidRPr="00C63B5E">
        <w:rPr>
          <w:lang w:val="en-US"/>
        </w:rPr>
        <w:t>80</w:t>
      </w:r>
      <w:r w:rsidRPr="00C63B5E">
        <w:rPr>
          <w:lang w:val="en-US"/>
        </w:rPr>
        <w:t xml:space="preserve">, </w:t>
      </w:r>
      <w:r w:rsidR="0054553F">
        <w:rPr>
          <w:lang w:val="en-US"/>
        </w:rPr>
        <w:t xml:space="preserve">the </w:t>
      </w:r>
      <w:r w:rsidRPr="00C63B5E">
        <w:rPr>
          <w:lang w:val="en-US"/>
        </w:rPr>
        <w:t>to</w:t>
      </w:r>
      <w:r w:rsidR="00642E0F" w:rsidRPr="00C63B5E">
        <w:rPr>
          <w:lang w:val="en-US"/>
        </w:rPr>
        <w:t xml:space="preserve">tal sample </w:t>
      </w:r>
      <w:r w:rsidR="0054553F">
        <w:rPr>
          <w:lang w:val="en-US"/>
        </w:rPr>
        <w:t xml:space="preserve">size </w:t>
      </w:r>
      <w:proofErr w:type="spellStart"/>
      <w:r w:rsidR="0054553F">
        <w:rPr>
          <w:lang w:val="en-US"/>
        </w:rPr>
        <w:t>neede</w:t>
      </w:r>
      <w:proofErr w:type="spellEnd"/>
      <w:r w:rsidR="0054553F">
        <w:rPr>
          <w:lang w:val="en-US"/>
        </w:rPr>
        <w:t xml:space="preserve"> resulted in</w:t>
      </w:r>
      <w:r w:rsidR="00642E0F" w:rsidRPr="00C63B5E">
        <w:rPr>
          <w:lang w:val="en-US"/>
        </w:rPr>
        <w:t xml:space="preserve"> </w:t>
      </w:r>
      <w:r w:rsidR="0038176E" w:rsidRPr="00C63B5E">
        <w:rPr>
          <w:lang w:val="en-US"/>
        </w:rPr>
        <w:t xml:space="preserve">156 </w:t>
      </w:r>
      <w:r w:rsidRPr="00C63B5E">
        <w:rPr>
          <w:lang w:val="en-US"/>
        </w:rPr>
        <w:t>students.</w:t>
      </w:r>
      <w:r w:rsidR="00A016B2">
        <w:rPr>
          <w:lang w:val="en-US"/>
        </w:rPr>
        <w:t xml:space="preserve"> </w:t>
      </w:r>
      <w:r w:rsidR="007A666D">
        <w:rPr>
          <w:rFonts w:eastAsia="Times New Roman" w:cs="Times New Roman"/>
          <w:lang w:val="en-US"/>
        </w:rPr>
        <w:t>To compensate for 20% of non-responders, we will aim for 180 participants</w:t>
      </w:r>
      <w:r w:rsidR="007A666D" w:rsidRPr="009D1B5E">
        <w:rPr>
          <w:rFonts w:eastAsia="Times New Roman" w:cs="Times New Roman"/>
          <w:lang w:val="en-US"/>
        </w:rPr>
        <w:t>.</w:t>
      </w:r>
    </w:p>
    <w:p w14:paraId="7C3AF8EC" w14:textId="14DA9625" w:rsidR="00F3590E" w:rsidRDefault="00F3590E" w:rsidP="0017343D">
      <w:pPr>
        <w:spacing w:line="360" w:lineRule="auto"/>
        <w:rPr>
          <w:lang w:val="en-US"/>
        </w:rPr>
      </w:pPr>
      <w:r w:rsidRPr="00F3590E">
        <w:rPr>
          <w:b/>
          <w:lang w:val="en-US"/>
        </w:rPr>
        <w:t>Expected benefits and advantages:</w:t>
      </w:r>
      <w:r w:rsidRPr="00F3590E">
        <w:rPr>
          <w:lang w:val="en-US"/>
        </w:rPr>
        <w:t xml:space="preserve"> To maintain competence, modern and simple educational approaches enable resource-efficient teaching while maintaining patient safety. This study will evaluate the use of mental imagery or self-study modules in the classroom and may lead to a paradigm shift in teaching </w:t>
      </w:r>
      <w:r w:rsidR="00A016B2">
        <w:rPr>
          <w:lang w:val="en-US"/>
        </w:rPr>
        <w:t xml:space="preserve">psychomotor </w:t>
      </w:r>
      <w:r w:rsidRPr="00F3590E">
        <w:rPr>
          <w:lang w:val="en-US"/>
        </w:rPr>
        <w:t xml:space="preserve">procedural skills </w:t>
      </w:r>
      <w:r w:rsidR="00A016B2">
        <w:rPr>
          <w:lang w:val="en-US"/>
        </w:rPr>
        <w:t>of</w:t>
      </w:r>
      <w:r w:rsidR="00A016B2" w:rsidRPr="00F3590E">
        <w:rPr>
          <w:lang w:val="en-US"/>
        </w:rPr>
        <w:t xml:space="preserve"> </w:t>
      </w:r>
      <w:r w:rsidRPr="00F3590E">
        <w:rPr>
          <w:lang w:val="en-US"/>
        </w:rPr>
        <w:t>medical students.</w:t>
      </w:r>
    </w:p>
    <w:p w14:paraId="7D6C647A" w14:textId="77777777" w:rsidR="00F3590E" w:rsidRPr="00F3590E" w:rsidRDefault="00F3590E" w:rsidP="0017343D">
      <w:pPr>
        <w:spacing w:line="360" w:lineRule="auto"/>
        <w:rPr>
          <w:b/>
          <w:lang w:val="en-US"/>
        </w:rPr>
      </w:pPr>
      <w:r w:rsidRPr="00F3590E">
        <w:rPr>
          <w:b/>
          <w:lang w:val="en-US"/>
        </w:rPr>
        <w:t xml:space="preserve">Status of the project (protocol, KEK, registration, recruitment): </w:t>
      </w:r>
    </w:p>
    <w:p w14:paraId="42578824" w14:textId="2A714E3F" w:rsidR="00F3590E" w:rsidRDefault="008F4916" w:rsidP="0017343D">
      <w:pPr>
        <w:spacing w:line="360" w:lineRule="auto"/>
        <w:rPr>
          <w:lang w:val="en-US"/>
        </w:rPr>
      </w:pPr>
      <w:r>
        <w:rPr>
          <w:lang w:val="en-US"/>
        </w:rPr>
        <w:t>First version of the p</w:t>
      </w:r>
      <w:r w:rsidR="00F3590E" w:rsidRPr="00F3590E">
        <w:rPr>
          <w:lang w:val="en-US"/>
        </w:rPr>
        <w:t xml:space="preserve">rotocol </w:t>
      </w:r>
      <w:r>
        <w:rPr>
          <w:lang w:val="en-US"/>
        </w:rPr>
        <w:t>is completed</w:t>
      </w:r>
      <w:r w:rsidR="00F3590E">
        <w:rPr>
          <w:lang w:val="en-US"/>
        </w:rPr>
        <w:t>,</w:t>
      </w:r>
      <w:r w:rsidR="00F3590E" w:rsidRPr="00F3590E">
        <w:rPr>
          <w:lang w:val="en-US"/>
        </w:rPr>
        <w:t xml:space="preserve"> </w:t>
      </w:r>
      <w:r>
        <w:rPr>
          <w:lang w:val="en-US"/>
        </w:rPr>
        <w:t>the</w:t>
      </w:r>
      <w:r w:rsidR="00F3590E" w:rsidRPr="00F3590E">
        <w:rPr>
          <w:lang w:val="en-US"/>
        </w:rPr>
        <w:t xml:space="preserve"> KEK </w:t>
      </w:r>
      <w:r w:rsidR="007E7439">
        <w:rPr>
          <w:lang w:val="en-US"/>
        </w:rPr>
        <w:t xml:space="preserve">waived the need for ethical approval </w:t>
      </w:r>
      <w:r w:rsidR="00F3590E" w:rsidRPr="00F3590E">
        <w:rPr>
          <w:lang w:val="en-US"/>
        </w:rPr>
        <w:t>and</w:t>
      </w:r>
      <w:r>
        <w:rPr>
          <w:lang w:val="en-US"/>
        </w:rPr>
        <w:t xml:space="preserve"> the </w:t>
      </w:r>
      <w:proofErr w:type="gramStart"/>
      <w:r>
        <w:rPr>
          <w:lang w:val="en-US"/>
        </w:rPr>
        <w:t xml:space="preserve">preparatory </w:t>
      </w:r>
      <w:r w:rsidR="00F3590E" w:rsidRPr="00F3590E">
        <w:rPr>
          <w:lang w:val="en-US"/>
        </w:rPr>
        <w:t xml:space="preserve"> planning</w:t>
      </w:r>
      <w:proofErr w:type="gramEnd"/>
      <w:r w:rsidR="00F3590E" w:rsidRPr="00F3590E">
        <w:rPr>
          <w:lang w:val="en-US"/>
        </w:rPr>
        <w:t xml:space="preserve"> with collaboration partners</w:t>
      </w:r>
      <w:r>
        <w:rPr>
          <w:lang w:val="en-US"/>
        </w:rPr>
        <w:t xml:space="preserve"> is </w:t>
      </w:r>
      <w:proofErr w:type="spellStart"/>
      <w:r w:rsidR="00A016B2">
        <w:rPr>
          <w:lang w:val="en-US"/>
        </w:rPr>
        <w:t>nealy</w:t>
      </w:r>
      <w:proofErr w:type="spellEnd"/>
      <w:r w:rsidR="00A016B2">
        <w:rPr>
          <w:lang w:val="en-US"/>
        </w:rPr>
        <w:t xml:space="preserve"> finished</w:t>
      </w:r>
      <w:r w:rsidR="00F3590E" w:rsidRPr="00F3590E">
        <w:rPr>
          <w:lang w:val="en-US"/>
        </w:rPr>
        <w:t xml:space="preserve">. The study will take place in the summer semester 2021 after the </w:t>
      </w:r>
      <w:r w:rsidR="008358F8">
        <w:rPr>
          <w:lang w:val="en-US"/>
        </w:rPr>
        <w:t xml:space="preserve">introductory </w:t>
      </w:r>
      <w:r w:rsidR="00F3590E" w:rsidRPr="00F3590E">
        <w:rPr>
          <w:lang w:val="en-US"/>
        </w:rPr>
        <w:t xml:space="preserve">course in autumn 2020. </w:t>
      </w:r>
      <w:r w:rsidR="00A016B2">
        <w:rPr>
          <w:lang w:val="en-US"/>
        </w:rPr>
        <w:t>All</w:t>
      </w:r>
      <w:r w:rsidR="00A016B2" w:rsidRPr="00F3590E">
        <w:rPr>
          <w:lang w:val="en-US"/>
        </w:rPr>
        <w:t xml:space="preserve"> </w:t>
      </w:r>
      <w:r w:rsidR="00F3590E" w:rsidRPr="00F3590E">
        <w:rPr>
          <w:lang w:val="en-US"/>
        </w:rPr>
        <w:t xml:space="preserve">students are invited to participate </w:t>
      </w:r>
      <w:r w:rsidR="00A016B2">
        <w:rPr>
          <w:lang w:val="en-US"/>
        </w:rPr>
        <w:t xml:space="preserve">in the study </w:t>
      </w:r>
      <w:r w:rsidR="008358F8">
        <w:rPr>
          <w:lang w:val="en-US"/>
        </w:rPr>
        <w:t>following a</w:t>
      </w:r>
      <w:r w:rsidR="00F3590E" w:rsidRPr="00F3590E">
        <w:rPr>
          <w:lang w:val="en-US"/>
        </w:rPr>
        <w:t xml:space="preserve"> </w:t>
      </w:r>
      <w:r w:rsidR="008358F8">
        <w:rPr>
          <w:lang w:val="en-US"/>
        </w:rPr>
        <w:t>mail form</w:t>
      </w:r>
      <w:r w:rsidR="00F3590E" w:rsidRPr="00F3590E">
        <w:rPr>
          <w:lang w:val="en-US"/>
        </w:rPr>
        <w:t xml:space="preserve"> the Dean's Office</w:t>
      </w:r>
      <w:r>
        <w:rPr>
          <w:lang w:val="en-US"/>
        </w:rPr>
        <w:t>.</w:t>
      </w:r>
    </w:p>
    <w:p w14:paraId="330EB59B" w14:textId="77777777" w:rsidR="008F4916" w:rsidRDefault="008F4916" w:rsidP="00F3590E">
      <w:pPr>
        <w:rPr>
          <w:b/>
          <w:lang w:val="en-US"/>
        </w:rPr>
      </w:pPr>
    </w:p>
    <w:p w14:paraId="42A9CC50" w14:textId="77777777" w:rsidR="007E7439" w:rsidRDefault="007E743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659BDB2" w14:textId="75D3351F" w:rsidR="00F3590E" w:rsidRDefault="00F3590E" w:rsidP="00F3590E">
      <w:pPr>
        <w:rPr>
          <w:b/>
          <w:lang w:val="en-US"/>
        </w:rPr>
      </w:pPr>
      <w:r w:rsidRPr="004C13B0">
        <w:rPr>
          <w:b/>
          <w:lang w:val="en-US"/>
        </w:rPr>
        <w:lastRenderedPageBreak/>
        <w:t>Introduction:</w:t>
      </w:r>
    </w:p>
    <w:p w14:paraId="4BCF2CF5" w14:textId="77777777" w:rsidR="004C13B0" w:rsidRPr="004C13B0" w:rsidRDefault="004C13B0" w:rsidP="00F3590E">
      <w:pPr>
        <w:rPr>
          <w:b/>
          <w:lang w:val="en-US"/>
        </w:rPr>
      </w:pPr>
    </w:p>
    <w:p w14:paraId="65FC7DEE" w14:textId="7816BE8C" w:rsidR="0085675B" w:rsidRPr="0085675B" w:rsidRDefault="0085675B" w:rsidP="0017343D">
      <w:pPr>
        <w:spacing w:line="360" w:lineRule="auto"/>
        <w:jc w:val="both"/>
        <w:rPr>
          <w:rFonts w:cstheme="minorHAnsi"/>
          <w:lang w:val="en-US"/>
        </w:rPr>
      </w:pPr>
      <w:r w:rsidRPr="0085675B">
        <w:rPr>
          <w:rFonts w:cstheme="minorHAnsi"/>
          <w:lang w:val="en-US"/>
        </w:rPr>
        <w:t xml:space="preserve">Patients </w:t>
      </w:r>
      <w:r w:rsidR="0098049E">
        <w:rPr>
          <w:rFonts w:cstheme="minorHAnsi"/>
          <w:lang w:val="en-US"/>
        </w:rPr>
        <w:t xml:space="preserve">participating </w:t>
      </w:r>
      <w:r w:rsidRPr="0085675B">
        <w:rPr>
          <w:rFonts w:cstheme="minorHAnsi"/>
          <w:lang w:val="en-US"/>
        </w:rPr>
        <w:t xml:space="preserve">in healthcare education </w:t>
      </w:r>
      <w:r w:rsidR="0098049E" w:rsidRPr="0085675B">
        <w:rPr>
          <w:rFonts w:cstheme="minorHAnsi"/>
          <w:lang w:val="en-US"/>
        </w:rPr>
        <w:t xml:space="preserve">remain </w:t>
      </w:r>
      <w:r w:rsidR="0098049E">
        <w:rPr>
          <w:rFonts w:cstheme="minorHAnsi"/>
          <w:lang w:val="en-US"/>
        </w:rPr>
        <w:t xml:space="preserve">an </w:t>
      </w:r>
      <w:r w:rsidR="0098049E" w:rsidRPr="0085675B">
        <w:rPr>
          <w:rFonts w:cstheme="minorHAnsi"/>
          <w:lang w:val="en-US"/>
        </w:rPr>
        <w:t>important part</w:t>
      </w:r>
      <w:r w:rsidR="0098049E">
        <w:rPr>
          <w:rFonts w:cstheme="minorHAnsi"/>
          <w:lang w:val="en-US"/>
        </w:rPr>
        <w:t xml:space="preserve"> of the student-patient interaction and learning</w:t>
      </w:r>
      <w:r w:rsidR="0098049E" w:rsidRPr="0085675B">
        <w:rPr>
          <w:rFonts w:cstheme="minorHAnsi"/>
          <w:lang w:val="en-US"/>
        </w:rPr>
        <w:t xml:space="preserve"> </w:t>
      </w:r>
      <w:r w:rsidRPr="0085675B">
        <w:rPr>
          <w:rFonts w:cstheme="minorHAnsi"/>
          <w:lang w:val="en-US"/>
        </w:rPr>
        <w:t xml:space="preserve">but increasingly question the process of their care </w:t>
      </w:r>
      <w:r w:rsidR="0098049E">
        <w:rPr>
          <w:rFonts w:cstheme="minorHAnsi"/>
          <w:lang w:val="en-US"/>
        </w:rPr>
        <w:t xml:space="preserve">in such educational events </w:t>
      </w:r>
      <w:r w:rsidRPr="0085675B">
        <w:rPr>
          <w:rFonts w:cstheme="minorHAnsi"/>
          <w:lang w:val="en-US"/>
        </w:rPr>
        <w:t xml:space="preserve">and want to take part in the decisions made about </w:t>
      </w:r>
      <w:r w:rsidR="0098049E">
        <w:rPr>
          <w:rFonts w:cstheme="minorHAnsi"/>
          <w:lang w:val="en-US"/>
        </w:rPr>
        <w:t xml:space="preserve">teaching during </w:t>
      </w:r>
      <w:r w:rsidRPr="0085675B">
        <w:rPr>
          <w:rFonts w:cstheme="minorHAnsi"/>
          <w:lang w:val="en-US"/>
        </w:rPr>
        <w:t>their healthcare management</w:t>
      </w:r>
      <w:r w:rsidRPr="0085675B">
        <w:rPr>
          <w:rFonts w:cstheme="minorHAnsi"/>
          <w:lang w:val="en-US"/>
        </w:rPr>
        <w:fldChar w:fldCharType="begin">
          <w:fldData xml:space="preserve">PEVuZE5vdGU+PENpdGU+PEF1dGhvcj5TYW50ZW48L0F1dGhvcj48WWVhcj4yMDA0PC9ZZWFyPjxS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</w:fldData>
        </w:fldChar>
      </w:r>
      <w:r w:rsidR="004C13B0">
        <w:rPr>
          <w:rFonts w:cstheme="minorHAnsi"/>
          <w:lang w:val="en-US"/>
        </w:rPr>
        <w:instrText xml:space="preserve"> ADDIN EN.CITE </w:instrText>
      </w:r>
      <w:r w:rsidR="004C13B0">
        <w:rPr>
          <w:rFonts w:cstheme="minorHAnsi"/>
          <w:lang w:val="en-US"/>
        </w:rPr>
        <w:fldChar w:fldCharType="begin">
          <w:fldData xml:space="preserve">PEVuZE5vdGU+PENpdGU+PEF1dGhvcj5TYW50ZW48L0F1dGhvcj48WWVhcj4yMDA0PC9ZZWFyPjxS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</w:fldData>
        </w:fldChar>
      </w:r>
      <w:r w:rsidR="004C13B0">
        <w:rPr>
          <w:rFonts w:cstheme="minorHAnsi"/>
          <w:lang w:val="en-US"/>
        </w:rPr>
        <w:instrText xml:space="preserve"> ADDIN EN.CITE.DATA </w:instrText>
      </w:r>
      <w:r w:rsidR="004C13B0">
        <w:rPr>
          <w:rFonts w:cstheme="minorHAnsi"/>
          <w:lang w:val="en-US"/>
        </w:rPr>
      </w:r>
      <w:r w:rsidR="004C13B0">
        <w:rPr>
          <w:rFonts w:cstheme="minorHAnsi"/>
          <w:lang w:val="en-US"/>
        </w:rPr>
        <w:fldChar w:fldCharType="end"/>
      </w:r>
      <w:r w:rsidRPr="0085675B">
        <w:rPr>
          <w:rFonts w:cstheme="minorHAnsi"/>
          <w:lang w:val="en-US"/>
        </w:rPr>
      </w:r>
      <w:r w:rsidRPr="0085675B">
        <w:rPr>
          <w:rFonts w:cstheme="minorHAnsi"/>
          <w:lang w:val="en-US"/>
        </w:rPr>
        <w:fldChar w:fldCharType="separate"/>
      </w:r>
      <w:r w:rsidR="004C13B0" w:rsidRPr="004C13B0">
        <w:rPr>
          <w:rFonts w:cstheme="minorHAnsi"/>
          <w:noProof/>
          <w:vertAlign w:val="superscript"/>
          <w:lang w:val="en-US"/>
        </w:rPr>
        <w:t>1</w:t>
      </w:r>
      <w:r w:rsidRPr="0085675B">
        <w:rPr>
          <w:rFonts w:cstheme="minorHAnsi"/>
          <w:lang w:val="en-US"/>
        </w:rPr>
        <w:fldChar w:fldCharType="end"/>
      </w:r>
      <w:r w:rsidRPr="0085675B">
        <w:rPr>
          <w:rFonts w:cstheme="minorHAnsi"/>
          <w:lang w:val="en-US"/>
        </w:rPr>
        <w:t>. It is</w:t>
      </w:r>
      <w:r w:rsidR="00B84A2B">
        <w:rPr>
          <w:rFonts w:cstheme="minorHAnsi"/>
          <w:lang w:val="en-US"/>
        </w:rPr>
        <w:t xml:space="preserve"> </w:t>
      </w:r>
      <w:r w:rsidRPr="0085675B">
        <w:rPr>
          <w:rFonts w:cstheme="minorHAnsi"/>
          <w:lang w:val="en-US"/>
        </w:rPr>
        <w:t>expected that learners and healthcare practitioners would be prepared for clinical practice before caring for patients</w:t>
      </w:r>
      <w:r w:rsidRPr="0085675B">
        <w:rPr>
          <w:rFonts w:cstheme="minorHAnsi"/>
          <w:lang w:val="en-US"/>
        </w:rPr>
        <w:fldChar w:fldCharType="begin"/>
      </w:r>
      <w:r w:rsidR="004C13B0">
        <w:rPr>
          <w:rFonts w:cstheme="minorHAnsi"/>
          <w:lang w:val="en-US"/>
        </w:rPr>
        <w:instrText xml:space="preserve"> ADDIN EN.CITE &lt;EndNote&gt;&lt;Cite&gt;&lt;Author&gt;Aggarwal&lt;/Author&gt;&lt;Year&gt;2006&lt;/Year&gt;&lt;RecNum&gt;296&lt;/RecNum&gt;&lt;DisplayText&gt;&lt;style face="superscript"&gt;2&lt;/style&gt;&lt;/DisplayText&gt;&lt;record&gt;&lt;rec-number&gt;296&lt;/rec-number&gt;&lt;foreign-keys&gt;&lt;key app="EN" db-id="9searrvzg5axrceda2a5pfeyxwrsat0vv50a" timestamp="1567963417"&gt;296&lt;/key&gt;&lt;/foreign-keys&gt;&lt;ref-type name="Journal Article"&gt;17&lt;/ref-type&gt;&lt;contributors&gt;&lt;authors&gt;&lt;author&gt;Aggarwal, R.&lt;/author&gt;&lt;author&gt;Darzi, A.&lt;/author&gt;&lt;/authors&gt;&lt;/contributors&gt;&lt;titles&gt;&lt;title&gt;Training in the operating theatre: is it safe?&lt;/title&gt;&lt;secondary-title&gt;Thorax&lt;/secondary-title&gt;&lt;/titles&gt;&lt;periodical&gt;&lt;full-title&gt;Thorax&lt;/full-title&gt;&lt;/periodical&gt;&lt;pages&gt;278-9&lt;/pages&gt;&lt;volume&gt;61&lt;/volume&gt;&lt;number&gt;4&lt;/number&gt;&lt;edition&gt;2006/03/28&lt;/edition&gt;&lt;keywords&gt;&lt;keyword&gt;Clinical Competence/*standards&lt;/keyword&gt;&lt;keyword&gt;Education, Medical/*methods&lt;/keyword&gt;&lt;keyword&gt;Humans&lt;/keyword&gt;&lt;keyword&gt;Inservice Training/methods/standards&lt;/keyword&gt;&lt;keyword&gt;Thoracic Surgery/*education&lt;/keyword&gt;&lt;/keywords&gt;&lt;dates&gt;&lt;year&gt;2006&lt;/year&gt;&lt;pub-dates&gt;&lt;date&gt;Apr&lt;/date&gt;&lt;/pub-dates&gt;&lt;/dates&gt;&lt;isbn&gt;0040-6376 (Print)&amp;#xD;0040-6376 (Linking)&lt;/isbn&gt;&lt;accession-num&gt;16565265&lt;/accession-num&gt;&lt;urls&gt;&lt;related-urls&gt;&lt;url&gt;https://www.ncbi.nlm.nih.gov/pubmed/16565265&lt;/url&gt;&lt;/related-urls&gt;&lt;/urls&gt;&lt;custom2&gt;PMC2104598&lt;/custom2&gt;&lt;/record&gt;&lt;/Cite&gt;&lt;/EndNote&gt;</w:instrText>
      </w:r>
      <w:r w:rsidRPr="0085675B">
        <w:rPr>
          <w:rFonts w:cstheme="minorHAnsi"/>
          <w:lang w:val="en-US"/>
        </w:rPr>
        <w:fldChar w:fldCharType="separate"/>
      </w:r>
      <w:r w:rsidR="004C13B0" w:rsidRPr="004C13B0">
        <w:rPr>
          <w:rFonts w:cstheme="minorHAnsi"/>
          <w:noProof/>
          <w:vertAlign w:val="superscript"/>
          <w:lang w:val="en-US"/>
        </w:rPr>
        <w:t>2</w:t>
      </w:r>
      <w:r w:rsidRPr="0085675B">
        <w:rPr>
          <w:rFonts w:cstheme="minorHAnsi"/>
          <w:lang w:val="en-US"/>
        </w:rPr>
        <w:fldChar w:fldCharType="end"/>
      </w:r>
      <w:r w:rsidRPr="0085675B">
        <w:rPr>
          <w:rFonts w:cstheme="minorHAnsi"/>
          <w:lang w:val="en-US"/>
        </w:rPr>
        <w:t xml:space="preserve">. The defined outcomes of competency-based curricula lend themselves to using a simulation approach. Additionally, not only in </w:t>
      </w:r>
      <w:proofErr w:type="spellStart"/>
      <w:r w:rsidRPr="0085675B">
        <w:rPr>
          <w:rFonts w:cstheme="minorHAnsi"/>
          <w:lang w:val="en-US"/>
        </w:rPr>
        <w:t>Anaesthesiology</w:t>
      </w:r>
      <w:proofErr w:type="spellEnd"/>
      <w:r w:rsidRPr="0085675B">
        <w:rPr>
          <w:rFonts w:cstheme="minorHAnsi"/>
          <w:lang w:val="en-US"/>
        </w:rPr>
        <w:t xml:space="preserve"> but in most </w:t>
      </w:r>
      <w:r w:rsidR="0098049E">
        <w:rPr>
          <w:rFonts w:cstheme="minorHAnsi"/>
          <w:lang w:val="en-US"/>
        </w:rPr>
        <w:t xml:space="preserve">medical </w:t>
      </w:r>
      <w:r w:rsidR="00B84A2B" w:rsidRPr="0085675B">
        <w:rPr>
          <w:rFonts w:cstheme="minorHAnsi"/>
          <w:lang w:val="en-US"/>
        </w:rPr>
        <w:t>specialties</w:t>
      </w:r>
      <w:r w:rsidRPr="0085675B">
        <w:rPr>
          <w:rFonts w:cstheme="minorHAnsi"/>
          <w:lang w:val="en-US"/>
        </w:rPr>
        <w:t>, the current highly legislated work</w:t>
      </w:r>
      <w:r w:rsidR="0098049E">
        <w:rPr>
          <w:rFonts w:cstheme="minorHAnsi"/>
          <w:lang w:val="en-US"/>
        </w:rPr>
        <w:t xml:space="preserve">load and amount of patients </w:t>
      </w:r>
      <w:r w:rsidRPr="0085675B">
        <w:rPr>
          <w:rFonts w:cstheme="minorHAnsi"/>
          <w:lang w:val="en-US"/>
        </w:rPr>
        <w:t>schedule</w:t>
      </w:r>
      <w:r w:rsidR="0098049E">
        <w:rPr>
          <w:rFonts w:cstheme="minorHAnsi"/>
          <w:lang w:val="en-US"/>
        </w:rPr>
        <w:t>d</w:t>
      </w:r>
      <w:r w:rsidRPr="0085675B">
        <w:rPr>
          <w:rFonts w:cstheme="minorHAnsi"/>
          <w:lang w:val="en-US"/>
        </w:rPr>
        <w:t xml:space="preserve"> further restrict opportunities for the traditional “apprenticeship” learning of medical skills</w:t>
      </w:r>
      <w:r w:rsidRPr="0085675B">
        <w:rPr>
          <w:rFonts w:cstheme="minorHAnsi"/>
          <w:lang w:val="en-US"/>
        </w:rPr>
        <w:fldChar w:fldCharType="begin"/>
      </w:r>
      <w:r w:rsidR="004C13B0">
        <w:rPr>
          <w:rFonts w:cstheme="minorHAnsi"/>
          <w:lang w:val="en-US"/>
        </w:rPr>
        <w:instrText xml:space="preserve"> ADDIN EN.CITE &lt;EndNote&gt;&lt;Cite&gt;&lt;Author&gt;Berger-Estilita&lt;/Author&gt;&lt;Year&gt;2020&lt;/Year&gt;&lt;RecNum&gt;9539&lt;/RecNum&gt;&lt;DisplayText&gt;&lt;style face="superscript"&gt;3&lt;/style&gt;&lt;/DisplayText&gt;&lt;record&gt;&lt;rec-number&gt;9539&lt;/rec-number&gt;&lt;foreign-keys&gt;&lt;key app="EN" db-id="9searrvzg5axrceda2a5pfeyxwrsat0vv50a" timestamp="1600669780"&gt;9539&lt;/key&gt;&lt;/foreign-keys&gt;&lt;ref-type name="Journal Article"&gt;17&lt;/ref-type&gt;&lt;contributors&gt;&lt;authors&gt;&lt;author&gt;Berger-Estilita, J. M.&lt;/author&gt;&lt;author&gt;Greif, R.&lt;/author&gt;&lt;author&gt;Berendonk, C.&lt;/author&gt;&lt;author&gt;Stricker, D.&lt;/author&gt;&lt;author&gt;Schnabel, K. P.&lt;/author&gt;&lt;/authors&gt;&lt;/contributors&gt;&lt;auth-address&gt;From the Department of Anaesthesiology and Pain Medicine, Inselspital Bern University Hospital (JMB-E, RG) and Institute of Medical Education (CB, DS, KPS), University of Bern, Bern, Switzerland.&lt;/auth-address&gt;&lt;titles&gt;&lt;title&gt;Simulated patient-based teaching of medical students improves pre-anaesthetic assessment: A rater-blinded randomised controlled trial&lt;/title&gt;&lt;secondary-title&gt;Eur J Anaesthesiol&lt;/secondary-title&gt;&lt;/titles&gt;&lt;periodical&gt;&lt;full-title&gt;Eur J Anaesthesiol&lt;/full-title&gt;&lt;/periodical&gt;&lt;pages&gt;387-393&lt;/pages&gt;&lt;volume&gt;37&lt;/volume&gt;&lt;number&gt;5&lt;/number&gt;&lt;edition&gt;2019/12/21&lt;/edition&gt;&lt;dates&gt;&lt;year&gt;2020&lt;/year&gt;&lt;pub-dates&gt;&lt;date&gt;May&lt;/date&gt;&lt;/pub-dates&gt;&lt;/dates&gt;&lt;isbn&gt;1365-2346 (Electronic)&amp;#xD;0265-0215 (Linking)&lt;/isbn&gt;&lt;accession-num&gt;31860597&lt;/accession-num&gt;&lt;urls&gt;&lt;related-urls&gt;&lt;url&gt;https://www.ncbi.nlm.nih.gov/pubmed/31860597&lt;/url&gt;&lt;/related-urls&gt;&lt;/urls&gt;&lt;electronic-resource-num&gt;10.1097/EJA.0000000000001139&lt;/electronic-resource-num&gt;&lt;/record&gt;&lt;/Cite&gt;&lt;/EndNote&gt;</w:instrText>
      </w:r>
      <w:r w:rsidRPr="0085675B">
        <w:rPr>
          <w:rFonts w:cstheme="minorHAnsi"/>
          <w:lang w:val="en-US"/>
        </w:rPr>
        <w:fldChar w:fldCharType="separate"/>
      </w:r>
      <w:r w:rsidR="004C13B0" w:rsidRPr="004C13B0">
        <w:rPr>
          <w:rFonts w:cstheme="minorHAnsi"/>
          <w:noProof/>
          <w:vertAlign w:val="superscript"/>
          <w:lang w:val="en-US"/>
        </w:rPr>
        <w:t>3</w:t>
      </w:r>
      <w:r w:rsidRPr="0085675B">
        <w:rPr>
          <w:rFonts w:cstheme="minorHAnsi"/>
          <w:lang w:val="en-US"/>
        </w:rPr>
        <w:fldChar w:fldCharType="end"/>
      </w:r>
      <w:r w:rsidRPr="0085675B">
        <w:rPr>
          <w:rFonts w:cstheme="minorHAnsi"/>
          <w:lang w:val="en-US"/>
        </w:rPr>
        <w:t xml:space="preserve">. </w:t>
      </w:r>
      <w:r w:rsidR="004C13B0">
        <w:rPr>
          <w:rFonts w:cstheme="minorHAnsi"/>
          <w:lang w:val="en-US"/>
        </w:rPr>
        <w:t>S</w:t>
      </w:r>
      <w:r w:rsidRPr="0085675B">
        <w:rPr>
          <w:rFonts w:cstheme="minorHAnsi"/>
          <w:lang w:val="en-US"/>
        </w:rPr>
        <w:t>imulation offers a feasible alternative to learning procedural skills, and the opportunity to rehearse performance in complex integrated scenarios in a safe, protected, learner-</w:t>
      </w:r>
      <w:proofErr w:type="spellStart"/>
      <w:r w:rsidRPr="0085675B">
        <w:rPr>
          <w:rFonts w:cstheme="minorHAnsi"/>
          <w:lang w:val="en-US"/>
        </w:rPr>
        <w:t>centred</w:t>
      </w:r>
      <w:proofErr w:type="spellEnd"/>
      <w:r w:rsidRPr="0085675B">
        <w:rPr>
          <w:rFonts w:cstheme="minorHAnsi"/>
          <w:lang w:val="en-US"/>
        </w:rPr>
        <w:t xml:space="preserve"> simulated clinical setting</w:t>
      </w:r>
      <w:r w:rsidRPr="0085675B">
        <w:rPr>
          <w:rFonts w:cstheme="minorHAnsi"/>
          <w:lang w:val="en-US"/>
        </w:rPr>
        <w:fldChar w:fldCharType="begin"/>
      </w:r>
      <w:r w:rsidR="004C13B0">
        <w:rPr>
          <w:rFonts w:cstheme="minorHAnsi"/>
          <w:lang w:val="en-US"/>
        </w:rPr>
        <w:instrText xml:space="preserve"> ADDIN EN.CITE &lt;EndNote&gt;&lt;Cite&gt;&lt;Author&gt;Cook&lt;/Author&gt;&lt;Year&gt;2013&lt;/Year&gt;&lt;RecNum&gt;286&lt;/RecNum&gt;&lt;DisplayText&gt;&lt;style face="superscript"&gt;4&lt;/style&gt;&lt;/DisplayText&gt;&lt;record&gt;&lt;rec-number&gt;286&lt;/rec-number&gt;&lt;foreign-keys&gt;&lt;key app="EN" db-id="9searrvzg5axrceda2a5pfeyxwrsat0vv50a" timestamp="1567963414"&gt;286&lt;/key&gt;&lt;/foreign-keys&gt;&lt;ref-type name="Journal Article"&gt;17&lt;/ref-type&gt;&lt;contributors&gt;&lt;authors&gt;&lt;author&gt;Cook, D. A.&lt;/author&gt;&lt;author&gt;Brydges, R.&lt;/author&gt;&lt;author&gt;Zendejas, B.&lt;/author&gt;&lt;author&gt;Hamstra, S. J.&lt;/author&gt;&lt;author&gt;Hatala, R.&lt;/author&gt;&lt;/authors&gt;&lt;/contributors&gt;&lt;auth-address&gt;Office of Education Research, College of Medicine, Mayo Clinic, Rochester, Minnesota 55905, USA. david33@mayo.edu&lt;/auth-address&gt;&lt;titles&gt;&lt;title&gt;Mastery learning for health professionals using technology-enhanced simulation: a systematic review and meta-analysis&lt;/title&gt;&lt;secondary-title&gt;Acad Med&lt;/secondary-title&gt;&lt;/titles&gt;&lt;periodical&gt;&lt;full-title&gt;Acad Med&lt;/full-title&gt;&lt;/periodical&gt;&lt;pages&gt;1178-86&lt;/pages&gt;&lt;volume&gt;88&lt;/volume&gt;&lt;number&gt;8&lt;/number&gt;&lt;edition&gt;2013/06/29&lt;/edition&gt;&lt;keywords&gt;&lt;keyword&gt;Competency-Based Education/*methods&lt;/keyword&gt;&lt;keyword&gt;Computer Simulation&lt;/keyword&gt;&lt;keyword&gt;Education, Medical/methods&lt;/keyword&gt;&lt;keyword&gt;Health Personnel/*education&lt;/keyword&gt;&lt;keyword&gt;Humans&lt;/keyword&gt;&lt;keyword&gt;Learning&lt;/keyword&gt;&lt;keyword&gt;Research/*education&lt;/keyword&gt;&lt;keyword&gt;Research Design&lt;/keyword&gt;&lt;/keywords&gt;&lt;dates&gt;&lt;year&gt;2013&lt;/year&gt;&lt;pub-dates&gt;&lt;date&gt;Aug&lt;/date&gt;&lt;/pub-dates&gt;&lt;/dates&gt;&lt;isbn&gt;1938-808X (Electronic)&amp;#xD;1040-2446 (Linking)&lt;/isbn&gt;&lt;accession-num&gt;23807104&lt;/accession-num&gt;&lt;urls&gt;&lt;related-urls&gt;&lt;url&gt;https://www.ncbi.nlm.nih.gov/pubmed/23807104&lt;/url&gt;&lt;/related-urls&gt;&lt;/urls&gt;&lt;/record&gt;&lt;/Cite&gt;&lt;/EndNote&gt;</w:instrText>
      </w:r>
      <w:r w:rsidRPr="0085675B">
        <w:rPr>
          <w:rFonts w:cstheme="minorHAnsi"/>
          <w:lang w:val="en-US"/>
        </w:rPr>
        <w:fldChar w:fldCharType="separate"/>
      </w:r>
      <w:r w:rsidR="004C13B0" w:rsidRPr="004C13B0">
        <w:rPr>
          <w:rFonts w:cstheme="minorHAnsi"/>
          <w:noProof/>
          <w:vertAlign w:val="superscript"/>
          <w:lang w:val="en-US"/>
        </w:rPr>
        <w:t>4</w:t>
      </w:r>
      <w:r w:rsidRPr="0085675B">
        <w:rPr>
          <w:rFonts w:cstheme="minorHAnsi"/>
          <w:lang w:val="en-US"/>
        </w:rPr>
        <w:fldChar w:fldCharType="end"/>
      </w:r>
      <w:r w:rsidRPr="0085675B">
        <w:rPr>
          <w:rFonts w:cstheme="minorHAnsi"/>
          <w:lang w:val="en-US"/>
        </w:rPr>
        <w:t>.</w:t>
      </w:r>
    </w:p>
    <w:p w14:paraId="227805E1" w14:textId="7B5D4831" w:rsidR="00984C02" w:rsidRPr="00984C02" w:rsidRDefault="004C13B0" w:rsidP="0017343D">
      <w:pPr>
        <w:spacing w:line="360" w:lineRule="auto"/>
        <w:jc w:val="both"/>
        <w:rPr>
          <w:rFonts w:cstheme="minorHAnsi"/>
          <w:lang w:val="en-US"/>
        </w:rPr>
      </w:pPr>
      <w:r w:rsidRPr="00984C02">
        <w:rPr>
          <w:rFonts w:cstheme="minorHAnsi"/>
          <w:lang w:val="en-US"/>
        </w:rPr>
        <w:t xml:space="preserve">Skills labs and simulation are now a requirement of some Boards for Graduate Medical Education. </w:t>
      </w:r>
      <w:r w:rsidR="00984C02" w:rsidRPr="00984C02">
        <w:rPr>
          <w:rFonts w:cstheme="minorHAnsi"/>
          <w:lang w:val="en-US"/>
        </w:rPr>
        <w:t xml:space="preserve">Simulation education for technical skill acquisition </w:t>
      </w:r>
      <w:r w:rsidR="0098049E">
        <w:rPr>
          <w:rFonts w:cstheme="minorHAnsi"/>
          <w:lang w:val="en-US"/>
        </w:rPr>
        <w:t>aims to</w:t>
      </w:r>
      <w:r w:rsidR="00984C02" w:rsidRPr="00984C02">
        <w:rPr>
          <w:rFonts w:cstheme="minorHAnsi"/>
          <w:lang w:val="en-US"/>
        </w:rPr>
        <w:t xml:space="preserve"> reproduc</w:t>
      </w:r>
      <w:r w:rsidR="0098049E">
        <w:rPr>
          <w:rFonts w:cstheme="minorHAnsi"/>
          <w:lang w:val="en-US"/>
        </w:rPr>
        <w:t>e</w:t>
      </w:r>
      <w:r w:rsidR="00984C02" w:rsidRPr="00984C02">
        <w:rPr>
          <w:rFonts w:cstheme="minorHAnsi"/>
          <w:lang w:val="en-US"/>
        </w:rPr>
        <w:t xml:space="preserve"> reality with varying levels of </w:t>
      </w:r>
      <w:r w:rsidR="00984C02" w:rsidRPr="00984C02">
        <w:rPr>
          <w:rFonts w:cstheme="minorHAnsi"/>
          <w:i/>
          <w:lang w:val="en-US"/>
        </w:rPr>
        <w:t xml:space="preserve">physical </w:t>
      </w:r>
      <w:r w:rsidR="00984C02" w:rsidRPr="00984C02">
        <w:rPr>
          <w:rFonts w:cstheme="minorHAnsi"/>
          <w:lang w:val="en-US"/>
        </w:rPr>
        <w:t xml:space="preserve">fidelity. </w:t>
      </w:r>
    </w:p>
    <w:p w14:paraId="71864A39" w14:textId="623A010B" w:rsidR="00984C02" w:rsidRPr="00984C02" w:rsidRDefault="00984C02" w:rsidP="0017343D">
      <w:pPr>
        <w:spacing w:line="360" w:lineRule="auto"/>
        <w:jc w:val="both"/>
        <w:rPr>
          <w:rFonts w:cstheme="minorHAnsi"/>
          <w:lang w:val="en-US"/>
        </w:rPr>
      </w:pPr>
      <w:r w:rsidRPr="00984C02">
        <w:rPr>
          <w:rFonts w:cstheme="minorHAnsi"/>
          <w:lang w:val="en-US"/>
        </w:rPr>
        <w:t>Recently</w:t>
      </w:r>
      <w:r w:rsidR="00B84A2B">
        <w:rPr>
          <w:rFonts w:cstheme="minorHAnsi"/>
          <w:lang w:val="en-US"/>
        </w:rPr>
        <w:t>,</w:t>
      </w:r>
      <w:r w:rsidRPr="00984C02">
        <w:rPr>
          <w:rFonts w:cstheme="minorHAnsi"/>
          <w:lang w:val="en-US"/>
        </w:rPr>
        <w:t xml:space="preserve"> a method </w:t>
      </w:r>
      <w:r w:rsidR="004C13B0" w:rsidRPr="00984C02">
        <w:rPr>
          <w:rFonts w:cstheme="minorHAnsi"/>
          <w:lang w:val="en-US"/>
        </w:rPr>
        <w:t xml:space="preserve">to teach and maintain skills called mental </w:t>
      </w:r>
      <w:proofErr w:type="gramStart"/>
      <w:r w:rsidR="004C13B0" w:rsidRPr="00984C02">
        <w:rPr>
          <w:rFonts w:cstheme="minorHAnsi"/>
          <w:lang w:val="en-US"/>
        </w:rPr>
        <w:t xml:space="preserve">imagery </w:t>
      </w:r>
      <w:r w:rsidR="00B84A2B">
        <w:rPr>
          <w:rFonts w:cstheme="minorHAnsi"/>
          <w:lang w:val="en-US"/>
        </w:rPr>
        <w:t xml:space="preserve"> has</w:t>
      </w:r>
      <w:proofErr w:type="gramEnd"/>
      <w:r w:rsidR="00B84A2B">
        <w:rPr>
          <w:rFonts w:cstheme="minorHAnsi"/>
          <w:lang w:val="en-US"/>
        </w:rPr>
        <w:t xml:space="preserve"> been introduced in medical education</w:t>
      </w:r>
      <w:r w:rsidR="004C13B0">
        <w:rPr>
          <w:rFonts w:cstheme="minorHAnsi"/>
          <w:lang w:val="en-US"/>
        </w:rPr>
        <w:t xml:space="preserve">. </w:t>
      </w:r>
      <w:r w:rsidRPr="00984C02">
        <w:rPr>
          <w:rFonts w:cstheme="minorHAnsi"/>
          <w:lang w:val="en-US"/>
        </w:rPr>
        <w:t xml:space="preserve">Mental imagery </w:t>
      </w:r>
      <w:r w:rsidR="004C13B0">
        <w:rPr>
          <w:rFonts w:cstheme="minorHAnsi"/>
          <w:lang w:val="en-US"/>
        </w:rPr>
        <w:t xml:space="preserve">is </w:t>
      </w:r>
      <w:r w:rsidR="004C13B0" w:rsidRPr="00984C02">
        <w:rPr>
          <w:rFonts w:cstheme="minorHAnsi"/>
          <w:lang w:val="en-US"/>
        </w:rPr>
        <w:t>a structured process of mental rehearsal prior to the procedure</w:t>
      </w:r>
      <w:r w:rsidR="004C13B0" w:rsidRPr="00984C02">
        <w:rPr>
          <w:rFonts w:cstheme="minorHAnsi"/>
          <w:lang w:val="en-US"/>
        </w:rPr>
        <w:fldChar w:fldCharType="begin">
          <w:fldData xml:space="preserve">PEVuZE5vdGU+PENpdGU+PEF1dGhvcj5XZWxsZXI8L0F1dGhvcj48WWVhcj4yMDE3PC9ZZWFyPjxS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</w:fldData>
        </w:fldChar>
      </w:r>
      <w:r w:rsidR="004C13B0">
        <w:rPr>
          <w:rFonts w:cstheme="minorHAnsi"/>
          <w:lang w:val="en-US"/>
        </w:rPr>
        <w:instrText xml:space="preserve"> ADDIN EN.CITE </w:instrText>
      </w:r>
      <w:r w:rsidR="004C13B0">
        <w:rPr>
          <w:rFonts w:cstheme="minorHAnsi"/>
          <w:lang w:val="en-US"/>
        </w:rPr>
        <w:fldChar w:fldCharType="begin">
          <w:fldData xml:space="preserve">PEVuZE5vdGU+PENpdGU+PEF1dGhvcj5XZWxsZXI8L0F1dGhvcj48WWVhcj4yMDE3PC9ZZWFyPjxS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</w:fldData>
        </w:fldChar>
      </w:r>
      <w:r w:rsidR="004C13B0">
        <w:rPr>
          <w:rFonts w:cstheme="minorHAnsi"/>
          <w:lang w:val="en-US"/>
        </w:rPr>
        <w:instrText xml:space="preserve"> ADDIN EN.CITE.DATA </w:instrText>
      </w:r>
      <w:r w:rsidR="004C13B0">
        <w:rPr>
          <w:rFonts w:cstheme="minorHAnsi"/>
          <w:lang w:val="en-US"/>
        </w:rPr>
      </w:r>
      <w:r w:rsidR="004C13B0">
        <w:rPr>
          <w:rFonts w:cstheme="minorHAnsi"/>
          <w:lang w:val="en-US"/>
        </w:rPr>
        <w:fldChar w:fldCharType="end"/>
      </w:r>
      <w:r w:rsidR="004C13B0" w:rsidRPr="00984C02">
        <w:rPr>
          <w:rFonts w:cstheme="minorHAnsi"/>
          <w:lang w:val="en-US"/>
        </w:rPr>
      </w:r>
      <w:r w:rsidR="004C13B0" w:rsidRPr="00984C02">
        <w:rPr>
          <w:rFonts w:cstheme="minorHAnsi"/>
          <w:lang w:val="en-US"/>
        </w:rPr>
        <w:fldChar w:fldCharType="separate"/>
      </w:r>
      <w:r w:rsidR="004C13B0" w:rsidRPr="004C13B0">
        <w:rPr>
          <w:rFonts w:cstheme="minorHAnsi"/>
          <w:noProof/>
          <w:vertAlign w:val="superscript"/>
          <w:lang w:val="en-US"/>
        </w:rPr>
        <w:t>5</w:t>
      </w:r>
      <w:r w:rsidR="004C13B0" w:rsidRPr="00984C02">
        <w:rPr>
          <w:rFonts w:cstheme="minorHAnsi"/>
          <w:lang w:val="en-US"/>
        </w:rPr>
        <w:fldChar w:fldCharType="end"/>
      </w:r>
      <w:r w:rsidR="004C13B0">
        <w:rPr>
          <w:rFonts w:cstheme="minorHAnsi"/>
          <w:lang w:val="en-US"/>
        </w:rPr>
        <w:t xml:space="preserve"> and </w:t>
      </w:r>
      <w:r w:rsidRPr="00984C02">
        <w:rPr>
          <w:rFonts w:cstheme="minorHAnsi"/>
          <w:lang w:val="en-US"/>
        </w:rPr>
        <w:t xml:space="preserve">is used for the eliciting of representations with accompanying experience of sensory information without a direct external stimulus. Such visualizations are elicited through the use of the senses and recall, leading to a re-experience of the initial stimulus at the moment of first exposure. </w:t>
      </w:r>
      <w:r w:rsidR="00B84A2B">
        <w:rPr>
          <w:rFonts w:cstheme="minorHAnsi"/>
          <w:lang w:val="en-US"/>
        </w:rPr>
        <w:t>MI</w:t>
      </w:r>
      <w:r w:rsidRPr="00984C02">
        <w:rPr>
          <w:rFonts w:cstheme="minorHAnsi"/>
          <w:lang w:val="en-US"/>
        </w:rPr>
        <w:t xml:space="preserve"> is</w:t>
      </w:r>
      <w:r w:rsidR="00B84A2B">
        <w:rPr>
          <w:rFonts w:cstheme="minorHAnsi"/>
          <w:lang w:val="en-US"/>
        </w:rPr>
        <w:t xml:space="preserve"> therefore</w:t>
      </w:r>
      <w:r w:rsidRPr="00984C02">
        <w:rPr>
          <w:rFonts w:cstheme="minorHAnsi"/>
          <w:lang w:val="en-US"/>
        </w:rPr>
        <w:t xml:space="preserve"> seen as a form of </w:t>
      </w:r>
      <w:r w:rsidRPr="00984C02">
        <w:rPr>
          <w:rFonts w:cstheme="minorHAnsi"/>
          <w:i/>
          <w:lang w:val="en-US"/>
        </w:rPr>
        <w:t>non-physical</w:t>
      </w:r>
      <w:r w:rsidRPr="00984C02">
        <w:rPr>
          <w:rFonts w:cstheme="minorHAnsi"/>
          <w:lang w:val="en-US"/>
        </w:rPr>
        <w:t xml:space="preserve"> simulation – also known as mental practice, mental rehearsal, motor imagery, or mental visualization</w:t>
      </w:r>
      <w:r w:rsidR="0098049E">
        <w:rPr>
          <w:rFonts w:cstheme="minorHAnsi"/>
          <w:lang w:val="en-US"/>
        </w:rPr>
        <w:t>, and</w:t>
      </w:r>
      <w:r w:rsidR="00B84A2B">
        <w:rPr>
          <w:rFonts w:cstheme="minorHAnsi"/>
          <w:lang w:val="en-US"/>
        </w:rPr>
        <w:t xml:space="preserve"> can be defined as </w:t>
      </w:r>
      <w:r w:rsidRPr="00984C02">
        <w:rPr>
          <w:rFonts w:cstheme="minorHAnsi"/>
          <w:lang w:val="en-US"/>
        </w:rPr>
        <w:t>“the cognitive rehearsal of a task in the absence of overt physical movement”</w:t>
      </w:r>
      <w:r w:rsidRPr="00984C02">
        <w:rPr>
          <w:rFonts w:cstheme="minorHAnsi"/>
          <w:lang w:val="en-US"/>
        </w:rPr>
        <w:fldChar w:fldCharType="begin"/>
      </w:r>
      <w:r w:rsidR="004C13B0">
        <w:rPr>
          <w:rFonts w:cstheme="minorHAnsi"/>
          <w:lang w:val="en-US"/>
        </w:rPr>
        <w:instrText xml:space="preserve"> ADDIN EN.CITE &lt;EndNote&gt;&lt;Cite&gt;&lt;Author&gt;Moran-Atkin&lt;/Author&gt;&lt;Year&gt;2015&lt;/Year&gt;&lt;RecNum&gt;6945&lt;/RecNum&gt;&lt;DisplayText&gt;&lt;style face="superscript"&gt;6&lt;/style&gt;&lt;/DisplayText&gt;&lt;record&gt;&lt;rec-number&gt;6945&lt;/rec-number&gt;&lt;foreign-keys&gt;&lt;key app="EN" db-id="9searrvzg5axrceda2a5pfeyxwrsat0vv50a" timestamp="1570473542"&gt;6945&lt;/key&gt;&lt;/foreign-keys&gt;&lt;ref-type name="Journal Article"&gt;17&lt;/ref-type&gt;&lt;contributors&gt;&lt;authors&gt;&lt;author&gt;Moran-Atkin, E.&lt;/author&gt;&lt;author&gt;Abdalla, G.&lt;/author&gt;&lt;author&gt;Chen, G.&lt;/author&gt;&lt;author&gt;Magnuson, T. H.&lt;/author&gt;&lt;author&gt;Lidor, A. O.&lt;/author&gt;&lt;author&gt;Schweitzer, M. A.&lt;/author&gt;&lt;author&gt;Steele, K. E.&lt;/author&gt;&lt;/authors&gt;&lt;/contributors&gt;&lt;auth-address&gt;Department of Surgery, Johns Hopkins University School of Medicine, Suite 399, 4940 Eastern Ave 21224, Baltimore, MD, 21287, USA, erinmoranatkin@gmail.com.&lt;/auth-address&gt;&lt;titles&gt;&lt;title&gt;Preoperative warm-up the key to improved resident technique: a randomized study&lt;/title&gt;&lt;secondary-title&gt;Surg Endosc&lt;/secondary-title&gt;&lt;/titles&gt;&lt;periodical&gt;&lt;full-title&gt;Surg Endosc&lt;/full-title&gt;&lt;/periodical&gt;&lt;pages&gt;1057-63&lt;/pages&gt;&lt;volume&gt;29&lt;/volume&gt;&lt;number&gt;5&lt;/number&gt;&lt;edition&gt;2014/09/25&lt;/edition&gt;&lt;keywords&gt;&lt;keyword&gt;Education, Medical, Continuing/*methods&lt;/keyword&gt;&lt;keyword&gt;Exercise/*physiology&lt;/keyword&gt;&lt;keyword&gt;General Surgery/*education&lt;/keyword&gt;&lt;keyword&gt;Humans&lt;/keyword&gt;&lt;keyword&gt;*Internship and Residency&lt;/keyword&gt;&lt;keyword&gt;Preoperative Period&lt;/keyword&gt;&lt;keyword&gt;*Self Concept&lt;/keyword&gt;&lt;keyword&gt;Surgeons/*standards&lt;/keyword&gt;&lt;keyword&gt;Surveys and Questionnaires&lt;/keyword&gt;&lt;/keywords&gt;&lt;dates&gt;&lt;year&gt;2015&lt;/year&gt;&lt;pub-dates&gt;&lt;date&gt;May&lt;/date&gt;&lt;/pub-dates&gt;&lt;/dates&gt;&lt;isbn&gt;1432-2218 (Electronic)&amp;#xD;0930-2794 (Linking)&lt;/isbn&gt;&lt;accession-num&gt;25249142&lt;/accession-num&gt;&lt;urls&gt;&lt;related-urls&gt;&lt;url&gt;https://www.ncbi.nlm.nih.gov/pubmed/25249142&lt;/url&gt;&lt;/related-urls&gt;&lt;/urls&gt;&lt;electronic-resource-num&gt;10.1007/s00464-014-3778-1&lt;/electronic-resource-num&gt;&lt;/record&gt;&lt;/Cite&gt;&lt;/EndNote&gt;</w:instrText>
      </w:r>
      <w:r w:rsidRPr="00984C02">
        <w:rPr>
          <w:rFonts w:cstheme="minorHAnsi"/>
          <w:lang w:val="en-US"/>
        </w:rPr>
        <w:fldChar w:fldCharType="separate"/>
      </w:r>
      <w:r w:rsidR="004C13B0" w:rsidRPr="004C13B0">
        <w:rPr>
          <w:rFonts w:cstheme="minorHAnsi"/>
          <w:noProof/>
          <w:vertAlign w:val="superscript"/>
          <w:lang w:val="en-US"/>
        </w:rPr>
        <w:t>6</w:t>
      </w:r>
      <w:r w:rsidRPr="00984C02">
        <w:rPr>
          <w:rFonts w:cstheme="minorHAnsi"/>
          <w:lang w:val="en-US"/>
        </w:rPr>
        <w:fldChar w:fldCharType="end"/>
      </w:r>
      <w:r w:rsidRPr="00984C02">
        <w:rPr>
          <w:rFonts w:cstheme="minorHAnsi"/>
          <w:lang w:val="en-US"/>
        </w:rPr>
        <w:t xml:space="preserve">. It is widely used and recognized effective in the realms of stroke rehabilitation, cognitive </w:t>
      </w:r>
      <w:proofErr w:type="spellStart"/>
      <w:r w:rsidRPr="00984C02">
        <w:rPr>
          <w:rFonts w:cstheme="minorHAnsi"/>
          <w:lang w:val="en-US"/>
        </w:rPr>
        <w:t>behavioural</w:t>
      </w:r>
      <w:proofErr w:type="spellEnd"/>
      <w:r w:rsidRPr="00984C02">
        <w:rPr>
          <w:rFonts w:cstheme="minorHAnsi"/>
          <w:lang w:val="en-US"/>
        </w:rPr>
        <w:t xml:space="preserve"> therapy, high-performance athletics, and professional musicianship</w:t>
      </w:r>
      <w:r w:rsidRPr="00984C02">
        <w:rPr>
          <w:rFonts w:cstheme="minorHAnsi"/>
          <w:lang w:val="en-US"/>
        </w:rPr>
        <w:fldChar w:fldCharType="begin">
          <w:fldData xml:space="preserve">PEVuZE5vdGU+PENpdGU+PEF1dGhvcj5Sb2dlcnM8L0F1dGhvcj48WWVhcj4yMDA2PC9ZZWFyPjxS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</w:fldData>
        </w:fldChar>
      </w:r>
      <w:r w:rsidR="004C13B0">
        <w:rPr>
          <w:rFonts w:cstheme="minorHAnsi"/>
          <w:lang w:val="en-US"/>
        </w:rPr>
        <w:instrText xml:space="preserve"> ADDIN EN.CITE </w:instrText>
      </w:r>
      <w:r w:rsidR="004C13B0">
        <w:rPr>
          <w:rFonts w:cstheme="minorHAnsi"/>
          <w:lang w:val="en-US"/>
        </w:rPr>
        <w:fldChar w:fldCharType="begin">
          <w:fldData xml:space="preserve">PEVuZE5vdGU+PENpdGU+PEF1dGhvcj5Sb2dlcnM8L0F1dGhvcj48WWVhcj4yMDA2PC9ZZWFyPjxS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</w:fldData>
        </w:fldChar>
      </w:r>
      <w:r w:rsidR="004C13B0">
        <w:rPr>
          <w:rFonts w:cstheme="minorHAnsi"/>
          <w:lang w:val="en-US"/>
        </w:rPr>
        <w:instrText xml:space="preserve"> ADDIN EN.CITE.DATA </w:instrText>
      </w:r>
      <w:r w:rsidR="004C13B0">
        <w:rPr>
          <w:rFonts w:cstheme="minorHAnsi"/>
          <w:lang w:val="en-US"/>
        </w:rPr>
      </w:r>
      <w:r w:rsidR="004C13B0">
        <w:rPr>
          <w:rFonts w:cstheme="minorHAnsi"/>
          <w:lang w:val="en-US"/>
        </w:rPr>
        <w:fldChar w:fldCharType="end"/>
      </w:r>
      <w:r w:rsidRPr="00984C02">
        <w:rPr>
          <w:rFonts w:cstheme="minorHAnsi"/>
          <w:lang w:val="en-US"/>
        </w:rPr>
      </w:r>
      <w:r w:rsidRPr="00984C02">
        <w:rPr>
          <w:rFonts w:cstheme="minorHAnsi"/>
          <w:lang w:val="en-US"/>
        </w:rPr>
        <w:fldChar w:fldCharType="separate"/>
      </w:r>
      <w:r w:rsidR="004C13B0" w:rsidRPr="004C13B0">
        <w:rPr>
          <w:rFonts w:cstheme="minorHAnsi"/>
          <w:noProof/>
          <w:vertAlign w:val="superscript"/>
          <w:lang w:val="en-US"/>
        </w:rPr>
        <w:t>7-9</w:t>
      </w:r>
      <w:r w:rsidRPr="00984C02">
        <w:rPr>
          <w:rFonts w:cstheme="minorHAnsi"/>
          <w:lang w:val="en-US"/>
        </w:rPr>
        <w:fldChar w:fldCharType="end"/>
      </w:r>
      <w:r w:rsidRPr="00984C02">
        <w:rPr>
          <w:rFonts w:cstheme="minorHAnsi"/>
          <w:lang w:val="en-US"/>
        </w:rPr>
        <w:t xml:space="preserve"> as a means to improve performance and reduce procedural error.</w:t>
      </w:r>
    </w:p>
    <w:p w14:paraId="47DA6378" w14:textId="6AA09EAC" w:rsidR="0017343D" w:rsidRPr="00984C02" w:rsidRDefault="004C13B0" w:rsidP="0017343D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984C02">
        <w:rPr>
          <w:rFonts w:cstheme="minorHAnsi"/>
          <w:lang w:val="en-US"/>
        </w:rPr>
        <w:t xml:space="preserve">here are several </w:t>
      </w:r>
      <w:r>
        <w:rPr>
          <w:rFonts w:cstheme="minorHAnsi"/>
          <w:lang w:val="en-US"/>
        </w:rPr>
        <w:t>studies</w:t>
      </w:r>
      <w:r w:rsidRPr="00984C02">
        <w:rPr>
          <w:rFonts w:cstheme="minorHAnsi"/>
          <w:lang w:val="en-US"/>
        </w:rPr>
        <w:t xml:space="preserve"> that have researched this procedure</w:t>
      </w:r>
      <w:r>
        <w:rPr>
          <w:rFonts w:cstheme="minorHAnsi"/>
          <w:lang w:val="en-US"/>
        </w:rPr>
        <w:t xml:space="preserve"> in postgraduate settings</w:t>
      </w:r>
      <w:r>
        <w:rPr>
          <w:rFonts w:cstheme="minorHAnsi"/>
          <w:lang w:val="en-US"/>
        </w:rPr>
        <w:fldChar w:fldCharType="begin">
          <w:fldData xml:space="preserve">PEVuZE5vdGU+PENpdGU+PEF1dGhvcj5BYmRhbGxhPC9BdXRob3I+PFllYXI+MjAxNTwvWWVhcj48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</w:fldData>
        </w:fldChar>
      </w:r>
      <w:r w:rsidR="0017343D">
        <w:rPr>
          <w:rFonts w:cstheme="minorHAnsi"/>
          <w:lang w:val="en-US"/>
        </w:rPr>
        <w:instrText xml:space="preserve"> ADDIN EN.CITE </w:instrText>
      </w:r>
      <w:r w:rsidR="0017343D">
        <w:rPr>
          <w:rFonts w:cstheme="minorHAnsi"/>
          <w:lang w:val="en-US"/>
        </w:rPr>
        <w:fldChar w:fldCharType="begin">
          <w:fldData xml:space="preserve">PEVuZE5vdGU+PENpdGU+PEF1dGhvcj5BYmRhbGxhPC9BdXRob3I+PFllYXI+MjAxNTwvWWVhcj48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</w:fldData>
        </w:fldChar>
      </w:r>
      <w:r w:rsidR="0017343D">
        <w:rPr>
          <w:rFonts w:cstheme="minorHAnsi"/>
          <w:lang w:val="en-US"/>
        </w:rPr>
        <w:instrText xml:space="preserve"> ADDIN EN.CITE.DATA </w:instrText>
      </w:r>
      <w:r w:rsidR="0017343D">
        <w:rPr>
          <w:rFonts w:cstheme="minorHAnsi"/>
          <w:lang w:val="en-US"/>
        </w:rPr>
      </w:r>
      <w:r w:rsidR="0017343D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</w:r>
      <w:r>
        <w:rPr>
          <w:rFonts w:cstheme="minorHAnsi"/>
          <w:lang w:val="en-US"/>
        </w:rPr>
        <w:fldChar w:fldCharType="separate"/>
      </w:r>
      <w:r w:rsidR="0017343D" w:rsidRPr="0017343D">
        <w:rPr>
          <w:rFonts w:cstheme="minorHAnsi"/>
          <w:noProof/>
          <w:vertAlign w:val="superscript"/>
          <w:lang w:val="en-US"/>
        </w:rPr>
        <w:t>6,10-12</w:t>
      </w:r>
      <w:r>
        <w:rPr>
          <w:rFonts w:cstheme="minorHAnsi"/>
          <w:lang w:val="en-US"/>
        </w:rPr>
        <w:fldChar w:fldCharType="end"/>
      </w:r>
      <w:r w:rsidR="0017343D">
        <w:rPr>
          <w:rFonts w:cstheme="minorHAnsi"/>
          <w:lang w:val="en-US"/>
        </w:rPr>
        <w:t xml:space="preserve">, </w:t>
      </w:r>
      <w:r w:rsidR="0017343D">
        <w:rPr>
          <w:lang w:val="en-US"/>
        </w:rPr>
        <w:t>but only one</w:t>
      </w:r>
      <w:r w:rsidR="0017343D" w:rsidRPr="00F3590E">
        <w:rPr>
          <w:lang w:val="en-US"/>
        </w:rPr>
        <w:t xml:space="preserve"> </w:t>
      </w:r>
      <w:r w:rsidR="0017343D">
        <w:rPr>
          <w:lang w:val="en-US"/>
        </w:rPr>
        <w:t>underpowered study</w:t>
      </w:r>
      <w:r w:rsidR="0017343D" w:rsidRPr="00F3590E">
        <w:rPr>
          <w:lang w:val="en-US"/>
        </w:rPr>
        <w:t xml:space="preserve"> on the use of MI in undergraduate</w:t>
      </w:r>
      <w:r w:rsidR="00AE6E3C">
        <w:rPr>
          <w:lang w:val="en-US"/>
        </w:rPr>
        <w:t xml:space="preserve"> </w:t>
      </w:r>
      <w:r w:rsidR="0017343D">
        <w:rPr>
          <w:lang w:val="en-US"/>
        </w:rPr>
        <w:t>s</w:t>
      </w:r>
      <w:r w:rsidR="00AE6E3C">
        <w:rPr>
          <w:lang w:val="en-US"/>
        </w:rPr>
        <w:t>tud</w:t>
      </w:r>
      <w:r w:rsidR="007E7439">
        <w:rPr>
          <w:lang w:val="en-US"/>
        </w:rPr>
        <w:t>ent</w:t>
      </w:r>
      <w:r w:rsidR="00AE6E3C">
        <w:rPr>
          <w:lang w:val="en-US"/>
        </w:rPr>
        <w:t>s</w:t>
      </w:r>
      <w:r w:rsidR="0017343D">
        <w:rPr>
          <w:lang w:val="en-US"/>
        </w:rPr>
        <w:fldChar w:fldCharType="begin"/>
      </w:r>
      <w:r w:rsidR="0017343D">
        <w:rPr>
          <w:lang w:val="en-US"/>
        </w:rPr>
        <w:instrText xml:space="preserve"> ADDIN EN.CITE &lt;EndNote&gt;&lt;Cite&gt;&lt;Author&gt;Sanders&lt;/Author&gt;&lt;Year&gt;2004&lt;/Year&gt;&lt;RecNum&gt;9553&lt;/RecNum&gt;&lt;DisplayText&gt;&lt;style face="superscript"&gt;13&lt;/style&gt;&lt;/DisplayText&gt;&lt;record&gt;&lt;rec-number&gt;9553&lt;/rec-number&gt;&lt;foreign-keys&gt;&lt;key app="EN" db-id="9searrvzg5axrceda2a5pfeyxwrsat0vv50a" timestamp="1608109982"&gt;9553&lt;/key&gt;&lt;/foreign-keys&gt;&lt;ref-type name="Journal Article"&gt;17&lt;/ref-type&gt;&lt;contributors&gt;&lt;authors&gt;&lt;author&gt;Sanders, C. W.&lt;/author&gt;&lt;author&gt;Sadoski, M.&lt;/author&gt;&lt;author&gt;Bramson, R.&lt;/author&gt;&lt;author&gt;Wiprud, R.&lt;/author&gt;&lt;author&gt;Van Walsum, K.&lt;/author&gt;&lt;/authors&gt;&lt;/contributors&gt;&lt;auth-address&gt;Department of Obstetrics and Gynecology, Scott and White Clinic, Texas A&amp;amp;M University Health Sciences Center, College Station, Tex, USA. sanders@medicine.tamu.edu&lt;/auth-address&gt;&lt;titles&gt;&lt;title&gt;Comparing the effects of physical practice and mental imagery rehearsal on learning basic surgical skills by medical students&lt;/title&gt;&lt;secondary-title&gt;Am J Obstet Gynecol&lt;/secondary-title&gt;&lt;/titles&gt;&lt;periodical&gt;&lt;full-title&gt;Am J Obstet Gynecol&lt;/full-title&gt;&lt;/periodical&gt;&lt;pages&gt;1811-4&lt;/pages&gt;&lt;volume&gt;191&lt;/volume&gt;&lt;number&gt;5&lt;/number&gt;&lt;edition&gt;2004/11/18&lt;/edition&gt;&lt;keywords&gt;&lt;keyword&gt;Animals&lt;/keyword&gt;&lt;keyword&gt;Gynecologic Surgical Procedures/*education&lt;/keyword&gt;&lt;keyword&gt;Hospitals, University&lt;/keyword&gt;&lt;keyword&gt;Humans&lt;/keyword&gt;&lt;keyword&gt;*Imagery, Psychotherapy&lt;/keyword&gt;&lt;keyword&gt;*Learning&lt;/keyword&gt;&lt;keyword&gt;Models, Animal&lt;/keyword&gt;&lt;keyword&gt;Rabbits&lt;/keyword&gt;&lt;keyword&gt;Suture Techniques/education&lt;/keyword&gt;&lt;keyword&gt;Swine&lt;/keyword&gt;&lt;keyword&gt;*Task Performance and Analysis&lt;/keyword&gt;&lt;keyword&gt;Texas&lt;/keyword&gt;&lt;/keywords&gt;&lt;dates&gt;&lt;year&gt;2004&lt;/year&gt;&lt;pub-dates&gt;&lt;date&gt;Nov&lt;/date&gt;&lt;/pub-dates&gt;&lt;/dates&gt;&lt;isbn&gt;0002-9378 (Print)&amp;#xD;0002-9378 (Linking)&lt;/isbn&gt;&lt;accession-num&gt;15547570&lt;/accession-num&gt;&lt;urls&gt;&lt;related-urls&gt;&lt;url&gt;https://www.ncbi.nlm.nih.gov/pubmed/15547570&lt;/url&gt;&lt;/related-urls&gt;&lt;/urls&gt;&lt;electronic-resource-num&gt;10.1016/j.ajog.2004.07.075&lt;/electronic-resource-num&gt;&lt;/record&gt;&lt;/Cite&gt;&lt;/EndNote&gt;</w:instrText>
      </w:r>
      <w:r w:rsidR="0017343D">
        <w:rPr>
          <w:lang w:val="en-US"/>
        </w:rPr>
        <w:fldChar w:fldCharType="separate"/>
      </w:r>
      <w:r w:rsidR="0017343D" w:rsidRPr="0017343D">
        <w:rPr>
          <w:noProof/>
          <w:vertAlign w:val="superscript"/>
          <w:lang w:val="en-US"/>
        </w:rPr>
        <w:t>13</w:t>
      </w:r>
      <w:r w:rsidR="0017343D">
        <w:rPr>
          <w:lang w:val="en-US"/>
        </w:rPr>
        <w:fldChar w:fldCharType="end"/>
      </w:r>
      <w:r w:rsidR="0017343D" w:rsidRPr="00F3590E">
        <w:rPr>
          <w:lang w:val="en-US"/>
        </w:rPr>
        <w:t>.</w:t>
      </w:r>
      <w:r w:rsidR="0017343D">
        <w:rPr>
          <w:lang w:val="en-US"/>
        </w:rPr>
        <w:t xml:space="preserve"> </w:t>
      </w:r>
      <w:r w:rsidR="0017343D" w:rsidRPr="00984C02">
        <w:rPr>
          <w:rFonts w:cstheme="minorHAnsi"/>
          <w:lang w:val="en-US"/>
        </w:rPr>
        <w:t xml:space="preserve">Mental </w:t>
      </w:r>
      <w:r w:rsidR="007E7439">
        <w:rPr>
          <w:rFonts w:cstheme="minorHAnsi"/>
          <w:lang w:val="en-US"/>
        </w:rPr>
        <w:t>imagery</w:t>
      </w:r>
      <w:r w:rsidR="0017343D" w:rsidRPr="00984C02">
        <w:rPr>
          <w:rFonts w:cstheme="minorHAnsi"/>
          <w:lang w:val="en-US"/>
        </w:rPr>
        <w:t xml:space="preserve">, due to its simplicity, could facilitate </w:t>
      </w:r>
      <w:r w:rsidR="00AE6E3C">
        <w:rPr>
          <w:rFonts w:cstheme="minorHAnsi"/>
          <w:lang w:val="en-US"/>
        </w:rPr>
        <w:t>learning</w:t>
      </w:r>
      <w:r w:rsidR="00AE6E3C" w:rsidRPr="00984C02">
        <w:rPr>
          <w:rFonts w:cstheme="minorHAnsi"/>
          <w:lang w:val="en-US"/>
        </w:rPr>
        <w:t xml:space="preserve"> </w:t>
      </w:r>
      <w:r w:rsidR="0017343D" w:rsidRPr="00984C02">
        <w:rPr>
          <w:rFonts w:cstheme="minorHAnsi"/>
          <w:lang w:val="en-US"/>
        </w:rPr>
        <w:t xml:space="preserve">and skill maintenance </w:t>
      </w:r>
      <w:r w:rsidR="0017343D">
        <w:rPr>
          <w:rFonts w:cstheme="minorHAnsi"/>
          <w:lang w:val="en-US"/>
        </w:rPr>
        <w:t xml:space="preserve">in the undergraduate </w:t>
      </w:r>
      <w:r w:rsidR="00AE6E3C">
        <w:rPr>
          <w:rFonts w:cstheme="minorHAnsi"/>
          <w:lang w:val="en-US"/>
        </w:rPr>
        <w:t xml:space="preserve">medical </w:t>
      </w:r>
      <w:proofErr w:type="spellStart"/>
      <w:r w:rsidR="00AE6E3C">
        <w:rPr>
          <w:rFonts w:cstheme="minorHAnsi"/>
          <w:lang w:val="en-US"/>
        </w:rPr>
        <w:t>srtudent</w:t>
      </w:r>
      <w:proofErr w:type="spellEnd"/>
      <w:r w:rsidR="00AE6E3C">
        <w:rPr>
          <w:rFonts w:cstheme="minorHAnsi"/>
          <w:lang w:val="en-US"/>
        </w:rPr>
        <w:t xml:space="preserve"> </w:t>
      </w:r>
      <w:r w:rsidR="0017343D">
        <w:rPr>
          <w:rFonts w:cstheme="minorHAnsi"/>
          <w:lang w:val="en-US"/>
        </w:rPr>
        <w:t xml:space="preserve">setting and </w:t>
      </w:r>
      <w:r w:rsidR="0017343D" w:rsidRPr="00984C02">
        <w:rPr>
          <w:rFonts w:cstheme="minorHAnsi"/>
          <w:lang w:val="en-US"/>
        </w:rPr>
        <w:t>relieve</w:t>
      </w:r>
      <w:r w:rsidR="0017343D">
        <w:rPr>
          <w:rFonts w:cstheme="minorHAnsi"/>
          <w:lang w:val="en-US"/>
        </w:rPr>
        <w:t xml:space="preserve"> </w:t>
      </w:r>
      <w:r w:rsidR="0017343D" w:rsidRPr="00984C02">
        <w:rPr>
          <w:rFonts w:cstheme="minorHAnsi"/>
          <w:lang w:val="en-US"/>
        </w:rPr>
        <w:t xml:space="preserve">educators from the physical, temporal, </w:t>
      </w:r>
      <w:r w:rsidR="0017343D" w:rsidRPr="00984C02">
        <w:rPr>
          <w:rFonts w:cstheme="minorHAnsi"/>
          <w:lang w:val="en-US"/>
        </w:rPr>
        <w:lastRenderedPageBreak/>
        <w:t xml:space="preserve">and financial burdens associated with low-fidelity simulator model design, construction, transportation, and maintenance. </w:t>
      </w:r>
    </w:p>
    <w:p w14:paraId="2026C8B0" w14:textId="18B71E86" w:rsidR="0017343D" w:rsidRPr="00F3590E" w:rsidRDefault="0017343D" w:rsidP="0017343D">
      <w:pPr>
        <w:spacing w:line="360" w:lineRule="auto"/>
        <w:jc w:val="both"/>
        <w:rPr>
          <w:lang w:val="en-US"/>
        </w:rPr>
      </w:pPr>
      <w:r>
        <w:rPr>
          <w:lang w:val="en-US"/>
        </w:rPr>
        <w:t>The aim of the present study is to</w:t>
      </w:r>
      <w:r w:rsidRPr="00F3590E">
        <w:rPr>
          <w:lang w:val="en-US"/>
        </w:rPr>
        <w:t xml:space="preserve"> test</w:t>
      </w:r>
      <w:r>
        <w:rPr>
          <w:lang w:val="en-US"/>
        </w:rPr>
        <w:t xml:space="preserve"> </w:t>
      </w:r>
      <w:r w:rsidRPr="00F3590E">
        <w:rPr>
          <w:lang w:val="en-US"/>
        </w:rPr>
        <w:t xml:space="preserve">whether mental imagery is </w:t>
      </w:r>
      <w:r w:rsidR="00AE6E3C">
        <w:rPr>
          <w:lang w:val="en-US"/>
        </w:rPr>
        <w:t>superior</w:t>
      </w:r>
      <w:r w:rsidR="00AE6E3C" w:rsidRPr="00F3590E">
        <w:rPr>
          <w:lang w:val="en-US"/>
        </w:rPr>
        <w:t xml:space="preserve"> </w:t>
      </w:r>
      <w:r w:rsidRPr="00F3590E">
        <w:rPr>
          <w:lang w:val="en-US"/>
        </w:rPr>
        <w:t>than low-fidelity simulations</w:t>
      </w:r>
      <w:r w:rsidR="00AE6E3C">
        <w:rPr>
          <w:lang w:val="en-US"/>
        </w:rPr>
        <w:t xml:space="preserve"> or traditional </w:t>
      </w:r>
      <w:proofErr w:type="gramStart"/>
      <w:r w:rsidR="00AE6E3C">
        <w:rPr>
          <w:lang w:val="en-US"/>
        </w:rPr>
        <w:t>refresher  courses</w:t>
      </w:r>
      <w:proofErr w:type="gramEnd"/>
      <w:r w:rsidRPr="00F3590E">
        <w:rPr>
          <w:lang w:val="en-US"/>
        </w:rPr>
        <w:t xml:space="preserve"> in maintaining </w:t>
      </w:r>
      <w:r w:rsidR="00AE6E3C">
        <w:rPr>
          <w:lang w:val="en-US"/>
        </w:rPr>
        <w:t xml:space="preserve">a </w:t>
      </w:r>
      <w:r w:rsidRPr="00F3590E">
        <w:rPr>
          <w:lang w:val="en-US"/>
        </w:rPr>
        <w:t xml:space="preserve">simple </w:t>
      </w:r>
      <w:r w:rsidR="00AE6E3C">
        <w:rPr>
          <w:lang w:val="en-US"/>
        </w:rPr>
        <w:t>medical psychomotor procedural</w:t>
      </w:r>
      <w:r w:rsidR="00AE6E3C" w:rsidRPr="00F3590E">
        <w:rPr>
          <w:lang w:val="en-US"/>
        </w:rPr>
        <w:t xml:space="preserve"> </w:t>
      </w:r>
      <w:r w:rsidRPr="00F3590E">
        <w:rPr>
          <w:lang w:val="en-US"/>
        </w:rPr>
        <w:t>skills (IV cannulation) in medical students.</w:t>
      </w:r>
    </w:p>
    <w:p w14:paraId="0AEDD677" w14:textId="77777777" w:rsidR="0017343D" w:rsidRDefault="004C13B0" w:rsidP="00937286">
      <w:pPr>
        <w:spacing w:line="360" w:lineRule="auto"/>
        <w:jc w:val="both"/>
        <w:rPr>
          <w:b/>
          <w:color w:val="000000" w:themeColor="text1"/>
          <w:lang w:val="en-US"/>
        </w:rPr>
      </w:pPr>
      <w:r w:rsidRPr="00984C02">
        <w:rPr>
          <w:rFonts w:cstheme="minorHAnsi"/>
          <w:lang w:val="en-US"/>
        </w:rPr>
        <w:t xml:space="preserve"> </w:t>
      </w:r>
    </w:p>
    <w:p w14:paraId="6149547E" w14:textId="77777777" w:rsidR="00AE6E3C" w:rsidRDefault="00AE6E3C" w:rsidP="00F3590E">
      <w:pPr>
        <w:rPr>
          <w:b/>
          <w:color w:val="000000" w:themeColor="text1"/>
          <w:lang w:val="en-US"/>
        </w:rPr>
      </w:pPr>
    </w:p>
    <w:p w14:paraId="553B47A1" w14:textId="77777777" w:rsidR="00F3590E" w:rsidRPr="007E55D5" w:rsidRDefault="00F3590E" w:rsidP="00F3590E">
      <w:pPr>
        <w:rPr>
          <w:b/>
          <w:color w:val="000000" w:themeColor="text1"/>
          <w:lang w:val="en-US"/>
        </w:rPr>
      </w:pPr>
      <w:r w:rsidRPr="007E55D5">
        <w:rPr>
          <w:b/>
          <w:color w:val="000000" w:themeColor="text1"/>
          <w:lang w:val="en-US"/>
        </w:rPr>
        <w:t>Methods:</w:t>
      </w:r>
    </w:p>
    <w:p w14:paraId="5E37CDDE" w14:textId="77777777" w:rsidR="00D05EE0" w:rsidRDefault="00D05EE0" w:rsidP="00F3590E">
      <w:pPr>
        <w:rPr>
          <w:rFonts w:ascii="Calibri" w:eastAsia="Times New Roman" w:hAnsi="Calibri" w:cs="Calibri"/>
          <w:color w:val="000000" w:themeColor="text1"/>
          <w:lang w:val="en-US"/>
        </w:rPr>
      </w:pPr>
    </w:p>
    <w:p w14:paraId="1DE1AA72" w14:textId="77777777" w:rsidR="007E55D5" w:rsidRPr="001B5CE3" w:rsidRDefault="007E55D5" w:rsidP="0017343D">
      <w:pPr>
        <w:spacing w:line="360" w:lineRule="auto"/>
        <w:jc w:val="both"/>
        <w:rPr>
          <w:rFonts w:ascii="Calibri" w:eastAsia="Times New Roman" w:hAnsi="Calibri" w:cs="Calibri"/>
          <w:i/>
          <w:color w:val="000000"/>
          <w:lang w:val="en-US"/>
        </w:rPr>
      </w:pPr>
      <w:r w:rsidRPr="007E55D5">
        <w:rPr>
          <w:rFonts w:ascii="Calibri" w:eastAsia="Times New Roman" w:hAnsi="Calibri" w:cs="Calibri"/>
          <w:i/>
          <w:color w:val="000000"/>
          <w:lang w:val="en-US"/>
        </w:rPr>
        <w:t xml:space="preserve">Participants and setting: </w:t>
      </w:r>
    </w:p>
    <w:p w14:paraId="7554A75C" w14:textId="77777777" w:rsidR="007E4C19" w:rsidRDefault="007E4C19" w:rsidP="0017343D">
      <w:pPr>
        <w:spacing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A</w:t>
      </w:r>
      <w:r w:rsidR="007E55D5" w:rsidRPr="007E55D5">
        <w:rPr>
          <w:rFonts w:ascii="Calibri" w:eastAsia="Times New Roman" w:hAnsi="Calibri" w:cs="Calibri"/>
          <w:color w:val="000000"/>
          <w:lang w:val="en-US"/>
        </w:rPr>
        <w:t xml:space="preserve">ll </w:t>
      </w:r>
      <w:r w:rsidR="007E55D5">
        <w:rPr>
          <w:rFonts w:ascii="Calibri" w:eastAsia="Times New Roman" w:hAnsi="Calibri" w:cs="Calibri"/>
          <w:color w:val="000000"/>
          <w:lang w:val="en-US"/>
        </w:rPr>
        <w:t>1</w:t>
      </w:r>
      <w:r w:rsidR="007E55D5" w:rsidRPr="007E55D5">
        <w:rPr>
          <w:rFonts w:ascii="Calibri" w:eastAsia="Times New Roman" w:hAnsi="Calibri" w:cs="Calibri"/>
          <w:color w:val="000000"/>
          <w:vertAlign w:val="superscript"/>
          <w:lang w:val="en-US"/>
        </w:rPr>
        <w:t>st</w:t>
      </w:r>
      <w:r w:rsidR="007E55D5">
        <w:rPr>
          <w:rFonts w:ascii="Calibri" w:eastAsia="Times New Roman" w:hAnsi="Calibri" w:cs="Calibri"/>
          <w:color w:val="000000"/>
          <w:lang w:val="en-US"/>
        </w:rPr>
        <w:t xml:space="preserve"> year medical students from the Medical Faculty of the University of Bern</w:t>
      </w:r>
      <w:r>
        <w:rPr>
          <w:rFonts w:ascii="Calibri" w:eastAsia="Times New Roman" w:hAnsi="Calibri" w:cs="Calibri"/>
          <w:color w:val="000000"/>
          <w:lang w:val="en-US"/>
        </w:rPr>
        <w:t xml:space="preserve"> are eligible for recruitment to this study</w:t>
      </w:r>
      <w:r w:rsidR="007E55D5">
        <w:rPr>
          <w:rFonts w:ascii="Calibri" w:eastAsia="Times New Roman" w:hAnsi="Calibri" w:cs="Calibri"/>
          <w:color w:val="000000"/>
          <w:lang w:val="en-US"/>
        </w:rPr>
        <w:t xml:space="preserve">. </w:t>
      </w:r>
      <w:r w:rsidR="001E7AC7">
        <w:rPr>
          <w:rFonts w:ascii="Calibri" w:eastAsia="Times New Roman" w:hAnsi="Calibri" w:cs="Calibri"/>
          <w:color w:val="000000"/>
          <w:lang w:val="en-US"/>
        </w:rPr>
        <w:t xml:space="preserve">Students will provide voluntary, informed consent to participate. </w:t>
      </w:r>
    </w:p>
    <w:p w14:paraId="4BA56D5B" w14:textId="77777777" w:rsidR="001E7AC7" w:rsidRDefault="001E7AC7" w:rsidP="0017343D">
      <w:pPr>
        <w:spacing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Cooperation will be provided with the</w:t>
      </w:r>
      <w:r w:rsidR="00B84A2B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B84A2B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Bernese </w:t>
      </w:r>
      <w:r w:rsidR="00B84A2B">
        <w:rPr>
          <w:rFonts w:ascii="Calibri" w:eastAsia="Times New Roman" w:hAnsi="Calibri" w:cs="Calibri"/>
          <w:color w:val="000000" w:themeColor="text1"/>
          <w:lang w:val="en-US"/>
        </w:rPr>
        <w:t>I</w:t>
      </w:r>
      <w:r w:rsidR="00B84A2B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nterdisciplinary </w:t>
      </w:r>
      <w:r w:rsidR="00B84A2B">
        <w:rPr>
          <w:rFonts w:ascii="Calibri" w:eastAsia="Times New Roman" w:hAnsi="Calibri" w:cs="Calibri"/>
          <w:color w:val="000000" w:themeColor="text1"/>
          <w:lang w:val="en-US"/>
        </w:rPr>
        <w:t>S</w:t>
      </w:r>
      <w:r w:rsidR="00B84A2B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kills and </w:t>
      </w:r>
      <w:r w:rsidR="00B84A2B">
        <w:rPr>
          <w:rFonts w:ascii="Calibri" w:eastAsia="Times New Roman" w:hAnsi="Calibri" w:cs="Calibri"/>
          <w:color w:val="000000" w:themeColor="text1"/>
          <w:lang w:val="en-US"/>
        </w:rPr>
        <w:t>S</w:t>
      </w:r>
      <w:r w:rsidR="00B84A2B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imulation </w:t>
      </w:r>
      <w:r w:rsidR="00B84A2B">
        <w:rPr>
          <w:rFonts w:ascii="Calibri" w:eastAsia="Times New Roman" w:hAnsi="Calibri" w:cs="Calibri"/>
          <w:color w:val="000000" w:themeColor="text1"/>
          <w:lang w:val="en-US"/>
        </w:rPr>
        <w:t>C</w:t>
      </w:r>
      <w:r w:rsidR="00B84A2B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enter </w:t>
      </w:r>
      <w:r w:rsidR="00B84A2B">
        <w:rPr>
          <w:rFonts w:ascii="Calibri" w:eastAsia="Times New Roman" w:hAnsi="Calibri" w:cs="Calibri"/>
          <w:color w:val="000000" w:themeColor="text1"/>
          <w:lang w:val="en-US"/>
        </w:rPr>
        <w:t>(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BiSS</w:t>
      </w:r>
      <w:proofErr w:type="spellEnd"/>
      <w:r w:rsidR="00B84A2B">
        <w:rPr>
          <w:rFonts w:ascii="Calibri" w:eastAsia="Times New Roman" w:hAnsi="Calibri" w:cs="Calibri"/>
          <w:color w:val="000000"/>
          <w:lang w:val="en-US"/>
        </w:rPr>
        <w:t>)</w:t>
      </w:r>
      <w:r w:rsidR="008F4916">
        <w:rPr>
          <w:rFonts w:ascii="Calibri" w:eastAsia="Times New Roman" w:hAnsi="Calibri" w:cs="Calibri"/>
          <w:color w:val="000000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/>
        </w:rPr>
        <w:t xml:space="preserve">and the Bernese </w:t>
      </w:r>
      <w:r w:rsidRPr="001E7AC7">
        <w:rPr>
          <w:rFonts w:ascii="Calibri" w:eastAsia="Times New Roman" w:hAnsi="Calibri" w:cs="Calibri"/>
          <w:color w:val="000000"/>
          <w:lang w:val="en-US"/>
        </w:rPr>
        <w:t>Institute of Primary Health Care (BIHAM)</w:t>
      </w:r>
      <w:r>
        <w:rPr>
          <w:rFonts w:ascii="Calibri" w:eastAsia="Times New Roman" w:hAnsi="Calibri" w:cs="Calibri"/>
          <w:color w:val="000000"/>
          <w:lang w:val="en-US"/>
        </w:rPr>
        <w:t>.</w:t>
      </w:r>
    </w:p>
    <w:p w14:paraId="24611C7E" w14:textId="77777777" w:rsidR="007E55D5" w:rsidRDefault="00C24BD7" w:rsidP="0017343D">
      <w:pPr>
        <w:spacing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A</w:t>
      </w:r>
      <w:r w:rsidR="00587363" w:rsidRPr="00B7293D">
        <w:rPr>
          <w:rFonts w:ascii="Calibri" w:eastAsia="Times New Roman" w:hAnsi="Calibri" w:cs="Calibri"/>
          <w:color w:val="000000"/>
          <w:lang w:val="en-US"/>
        </w:rPr>
        <w:t>ll</w:t>
      </w:r>
      <w:r w:rsidR="00587363" w:rsidRPr="00587363">
        <w:rPr>
          <w:rFonts w:ascii="Calibri" w:eastAsia="Times New Roman" w:hAnsi="Calibri" w:cs="Calibri"/>
          <w:color w:val="000000"/>
          <w:lang w:val="en-US"/>
        </w:rPr>
        <w:t xml:space="preserve"> regular first-year medical students at the University of Bern can enroll in the study</w:t>
      </w:r>
      <w:r w:rsidR="00B7293D">
        <w:rPr>
          <w:rFonts w:ascii="Calibri" w:eastAsia="Times New Roman" w:hAnsi="Calibri" w:cs="Calibri"/>
          <w:color w:val="000000"/>
          <w:lang w:val="en-US"/>
        </w:rPr>
        <w:t>. S</w:t>
      </w:r>
      <w:r w:rsidR="00300A8A">
        <w:rPr>
          <w:rFonts w:ascii="Calibri" w:eastAsia="Times New Roman" w:hAnsi="Calibri" w:cs="Calibri"/>
          <w:color w:val="000000"/>
          <w:lang w:val="en-US"/>
        </w:rPr>
        <w:t xml:space="preserve">tudents who </w:t>
      </w:r>
      <w:r w:rsidR="00B7293D">
        <w:rPr>
          <w:rFonts w:ascii="Calibri" w:eastAsia="Times New Roman" w:hAnsi="Calibri" w:cs="Calibri"/>
          <w:color w:val="000000"/>
          <w:lang w:val="en-US"/>
        </w:rPr>
        <w:t xml:space="preserve">refuse to participate will be excluded from the study. Refusal to participate will not affect their formative assessment or any grades arising thereof. </w:t>
      </w:r>
      <w:r w:rsidR="00587363" w:rsidRPr="00587363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14:paraId="3C8EDED9" w14:textId="77777777" w:rsidR="007E4C19" w:rsidRDefault="007E4C19" w:rsidP="0017343D">
      <w:pPr>
        <w:spacing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5007F2D6" w14:textId="77777777" w:rsidR="007E55D5" w:rsidRPr="007E55D5" w:rsidRDefault="007E55D5" w:rsidP="0017343D">
      <w:pPr>
        <w:spacing w:line="360" w:lineRule="auto"/>
        <w:jc w:val="both"/>
        <w:rPr>
          <w:rFonts w:ascii="Calibri" w:eastAsia="Times New Roman" w:hAnsi="Calibri" w:cs="Calibri"/>
          <w:i/>
          <w:color w:val="000000" w:themeColor="text1"/>
          <w:lang w:val="en-US"/>
        </w:rPr>
      </w:pPr>
      <w:r w:rsidRPr="007E55D5">
        <w:rPr>
          <w:rFonts w:ascii="Calibri" w:eastAsia="Times New Roman" w:hAnsi="Calibri" w:cs="Calibri"/>
          <w:i/>
          <w:color w:val="000000" w:themeColor="text1"/>
          <w:lang w:val="en-US"/>
        </w:rPr>
        <w:t>Procedure:</w:t>
      </w:r>
    </w:p>
    <w:p w14:paraId="5BFBEAEF" w14:textId="6BCA09C3" w:rsidR="00D05EE0" w:rsidRPr="007E55D5" w:rsidRDefault="00D05EE0" w:rsidP="00027DE4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The </w:t>
      </w:r>
      <w:r w:rsidR="00AE6E3C">
        <w:rPr>
          <w:rFonts w:ascii="Calibri" w:eastAsia="Times New Roman" w:hAnsi="Calibri" w:cs="Calibri"/>
          <w:color w:val="000000" w:themeColor="text1"/>
          <w:lang w:val="en-US"/>
        </w:rPr>
        <w:t>i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nterprofessional </w:t>
      </w:r>
      <w:r w:rsidR="007E55D5">
        <w:rPr>
          <w:rFonts w:ascii="Calibri" w:eastAsia="Times New Roman" w:hAnsi="Calibri" w:cs="Calibri"/>
          <w:color w:val="000000" w:themeColor="text1"/>
          <w:lang w:val="en-US"/>
        </w:rPr>
        <w:t xml:space="preserve">IV </w:t>
      </w:r>
      <w:r w:rsidR="00AE6E3C">
        <w:rPr>
          <w:rFonts w:ascii="Calibri" w:eastAsia="Times New Roman" w:hAnsi="Calibri" w:cs="Calibri"/>
          <w:color w:val="000000" w:themeColor="text1"/>
          <w:lang w:val="en-US"/>
        </w:rPr>
        <w:t>c</w:t>
      </w:r>
      <w:r w:rsidR="007E55D5">
        <w:rPr>
          <w:rFonts w:ascii="Calibri" w:eastAsia="Times New Roman" w:hAnsi="Calibri" w:cs="Calibri"/>
          <w:color w:val="000000" w:themeColor="text1"/>
          <w:lang w:val="en-US"/>
        </w:rPr>
        <w:t>annulation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 course </w:t>
      </w:r>
      <w:r w:rsidR="00B84A2B">
        <w:rPr>
          <w:rFonts w:ascii="Calibri" w:eastAsia="Times New Roman" w:hAnsi="Calibri" w:cs="Calibri"/>
          <w:color w:val="000000" w:themeColor="text1"/>
          <w:lang w:val="en-US"/>
        </w:rPr>
        <w:t xml:space="preserve">took 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place between late October and </w:t>
      </w:r>
      <w:proofErr w:type="spellStart"/>
      <w:r w:rsidRPr="007E55D5">
        <w:rPr>
          <w:rFonts w:ascii="Calibri" w:eastAsia="Times New Roman" w:hAnsi="Calibri" w:cs="Calibri"/>
          <w:color w:val="000000" w:themeColor="text1"/>
          <w:lang w:val="en-US"/>
        </w:rPr>
        <w:t>mid December</w:t>
      </w:r>
      <w:proofErr w:type="spellEnd"/>
      <w:r w:rsidR="001E7AC7">
        <w:rPr>
          <w:rFonts w:ascii="Calibri" w:eastAsia="Times New Roman" w:hAnsi="Calibri" w:cs="Calibri"/>
          <w:color w:val="000000" w:themeColor="text1"/>
          <w:lang w:val="en-US"/>
        </w:rPr>
        <w:t xml:space="preserve"> 2020</w:t>
      </w:r>
      <w:r w:rsidR="00027DE4">
        <w:rPr>
          <w:rFonts w:ascii="Calibri" w:eastAsia="Times New Roman" w:hAnsi="Calibri" w:cs="Calibri"/>
          <w:color w:val="000000" w:themeColor="text1"/>
          <w:lang w:val="en-US"/>
        </w:rPr>
        <w:t xml:space="preserve"> in the </w:t>
      </w:r>
      <w:r w:rsidR="00027DE4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Bernese </w:t>
      </w:r>
      <w:r w:rsidR="00027DE4">
        <w:rPr>
          <w:rFonts w:ascii="Calibri" w:eastAsia="Times New Roman" w:hAnsi="Calibri" w:cs="Calibri"/>
          <w:color w:val="000000" w:themeColor="text1"/>
          <w:lang w:val="en-US"/>
        </w:rPr>
        <w:t>I</w:t>
      </w:r>
      <w:r w:rsidR="00027DE4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nterdisciplinary </w:t>
      </w:r>
      <w:r w:rsidR="00027DE4">
        <w:rPr>
          <w:rFonts w:ascii="Calibri" w:eastAsia="Times New Roman" w:hAnsi="Calibri" w:cs="Calibri"/>
          <w:color w:val="000000" w:themeColor="text1"/>
          <w:lang w:val="en-US"/>
        </w:rPr>
        <w:t>S</w:t>
      </w:r>
      <w:r w:rsidR="00027DE4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kills and </w:t>
      </w:r>
      <w:r w:rsidR="00027DE4">
        <w:rPr>
          <w:rFonts w:ascii="Calibri" w:eastAsia="Times New Roman" w:hAnsi="Calibri" w:cs="Calibri"/>
          <w:color w:val="000000" w:themeColor="text1"/>
          <w:lang w:val="en-US"/>
        </w:rPr>
        <w:t>S</w:t>
      </w:r>
      <w:r w:rsidR="00027DE4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imulation </w:t>
      </w:r>
      <w:r w:rsidR="00027DE4">
        <w:rPr>
          <w:rFonts w:ascii="Calibri" w:eastAsia="Times New Roman" w:hAnsi="Calibri" w:cs="Calibri"/>
          <w:color w:val="000000" w:themeColor="text1"/>
          <w:lang w:val="en-US"/>
        </w:rPr>
        <w:t>C</w:t>
      </w:r>
      <w:r w:rsidR="00027DE4" w:rsidRPr="00027DE4">
        <w:rPr>
          <w:rFonts w:ascii="Calibri" w:eastAsia="Times New Roman" w:hAnsi="Calibri" w:cs="Calibri"/>
          <w:color w:val="000000" w:themeColor="text1"/>
          <w:lang w:val="en-US"/>
        </w:rPr>
        <w:t xml:space="preserve">enter </w:t>
      </w:r>
      <w:r w:rsidR="00027DE4">
        <w:rPr>
          <w:rFonts w:ascii="Calibri" w:eastAsia="Times New Roman" w:hAnsi="Calibri" w:cs="Calibri"/>
          <w:color w:val="000000" w:themeColor="text1"/>
          <w:lang w:val="en-US"/>
        </w:rPr>
        <w:t>(</w:t>
      </w:r>
      <w:proofErr w:type="spellStart"/>
      <w:r w:rsidR="00027DE4">
        <w:rPr>
          <w:rFonts w:ascii="Calibri" w:eastAsia="Times New Roman" w:hAnsi="Calibri" w:cs="Calibri"/>
          <w:color w:val="000000" w:themeColor="text1"/>
          <w:lang w:val="en-US"/>
        </w:rPr>
        <w:t>BiSS</w:t>
      </w:r>
      <w:proofErr w:type="spellEnd"/>
      <w:r w:rsidR="00027DE4">
        <w:rPr>
          <w:rFonts w:ascii="Calibri" w:eastAsia="Times New Roman" w:hAnsi="Calibri" w:cs="Calibri"/>
          <w:color w:val="000000" w:themeColor="text1"/>
          <w:lang w:val="en-US"/>
        </w:rPr>
        <w:t>).</w:t>
      </w:r>
      <w:r w:rsidR="007E55D5">
        <w:rPr>
          <w:rFonts w:ascii="Calibri" w:eastAsia="Times New Roman" w:hAnsi="Calibri" w:cs="Calibri"/>
          <w:color w:val="000000" w:themeColor="text1"/>
          <w:lang w:val="en-US"/>
        </w:rPr>
        <w:t xml:space="preserve"> 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>The course is compulsory for all 1</w:t>
      </w:r>
      <w:r w:rsidR="007E55D5" w:rsidRPr="007E55D5">
        <w:rPr>
          <w:rFonts w:ascii="Calibri" w:eastAsia="Times New Roman" w:hAnsi="Calibri" w:cs="Calibri"/>
          <w:color w:val="000000" w:themeColor="text1"/>
          <w:vertAlign w:val="superscript"/>
          <w:lang w:val="en-US"/>
        </w:rPr>
        <w:t>st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 year students and is carried out </w:t>
      </w:r>
      <w:r w:rsidR="00B7293D">
        <w:rPr>
          <w:rFonts w:ascii="Calibri" w:eastAsia="Times New Roman" w:hAnsi="Calibri" w:cs="Calibri"/>
          <w:color w:val="000000" w:themeColor="text1"/>
          <w:lang w:val="en-US"/>
        </w:rPr>
        <w:t xml:space="preserve">in partnership with the </w:t>
      </w:r>
      <w:r w:rsidR="00AE6E3C">
        <w:rPr>
          <w:rFonts w:ascii="Calibri" w:eastAsia="Times New Roman" w:hAnsi="Calibri" w:cs="Calibri"/>
          <w:color w:val="000000" w:themeColor="text1"/>
          <w:lang w:val="en-US"/>
        </w:rPr>
        <w:t xml:space="preserve">nursing </w:t>
      </w:r>
      <w:r w:rsidR="00B7293D">
        <w:rPr>
          <w:rFonts w:ascii="Calibri" w:eastAsia="Times New Roman" w:hAnsi="Calibri" w:cs="Calibri"/>
          <w:color w:val="000000" w:themeColor="text1"/>
          <w:lang w:val="en-US"/>
        </w:rPr>
        <w:t xml:space="preserve">training </w:t>
      </w:r>
      <w:proofErr w:type="spellStart"/>
      <w:r w:rsidR="00B7293D">
        <w:rPr>
          <w:rFonts w:ascii="Calibri" w:eastAsia="Times New Roman" w:hAnsi="Calibri" w:cs="Calibri"/>
          <w:color w:val="000000" w:themeColor="text1"/>
          <w:lang w:val="en-US"/>
        </w:rPr>
        <w:t>centre</w:t>
      </w:r>
      <w:proofErr w:type="spellEnd"/>
      <w:r w:rsidR="00B7293D">
        <w:rPr>
          <w:rFonts w:ascii="Calibri" w:eastAsia="Times New Roman" w:hAnsi="Calibri" w:cs="Calibri"/>
          <w:color w:val="000000" w:themeColor="text1"/>
          <w:lang w:val="en-US"/>
        </w:rPr>
        <w:t xml:space="preserve"> (BZ</w:t>
      </w:r>
      <w:r w:rsidR="007E55D5">
        <w:rPr>
          <w:rFonts w:ascii="Calibri" w:eastAsia="Times New Roman" w:hAnsi="Calibri" w:cs="Calibri"/>
          <w:color w:val="000000" w:themeColor="text1"/>
          <w:lang w:val="en-US"/>
        </w:rPr>
        <w:t xml:space="preserve"> </w:t>
      </w:r>
      <w:proofErr w:type="spellStart"/>
      <w:r w:rsidR="007E55D5">
        <w:rPr>
          <w:rFonts w:ascii="Calibri" w:eastAsia="Times New Roman" w:hAnsi="Calibri" w:cs="Calibri"/>
          <w:color w:val="000000" w:themeColor="text1"/>
          <w:lang w:val="en-US"/>
        </w:rPr>
        <w:t>Pflege</w:t>
      </w:r>
      <w:proofErr w:type="spellEnd"/>
      <w:r w:rsidR="00AE6E3C">
        <w:rPr>
          <w:rFonts w:ascii="Calibri" w:eastAsia="Times New Roman" w:hAnsi="Calibri" w:cs="Calibri"/>
          <w:color w:val="000000" w:themeColor="text1"/>
          <w:lang w:val="en-US"/>
        </w:rPr>
        <w:t xml:space="preserve"> Bern</w:t>
      </w:r>
      <w:r w:rsidR="00B7293D">
        <w:rPr>
          <w:rFonts w:ascii="Calibri" w:eastAsia="Times New Roman" w:hAnsi="Calibri" w:cs="Calibri"/>
          <w:color w:val="000000" w:themeColor="text1"/>
          <w:lang w:val="en-US"/>
        </w:rPr>
        <w:t>)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. </w:t>
      </w:r>
      <w:r w:rsidR="008F4916">
        <w:rPr>
          <w:rFonts w:ascii="Calibri" w:eastAsia="Times New Roman" w:hAnsi="Calibri" w:cs="Calibri"/>
          <w:color w:val="000000" w:themeColor="text1"/>
          <w:lang w:val="en-US"/>
        </w:rPr>
        <w:t xml:space="preserve">All </w:t>
      </w:r>
      <w:proofErr w:type="gramStart"/>
      <w:r w:rsidR="008F4916">
        <w:rPr>
          <w:rFonts w:ascii="Calibri" w:eastAsia="Times New Roman" w:hAnsi="Calibri" w:cs="Calibri"/>
          <w:color w:val="000000" w:themeColor="text1"/>
          <w:lang w:val="en-US"/>
        </w:rPr>
        <w:t>first year</w:t>
      </w:r>
      <w:proofErr w:type="gramEnd"/>
      <w:r w:rsidR="008F4916">
        <w:rPr>
          <w:rFonts w:ascii="Calibri" w:eastAsia="Times New Roman" w:hAnsi="Calibri" w:cs="Calibri"/>
          <w:color w:val="000000" w:themeColor="text1"/>
          <w:lang w:val="en-US"/>
        </w:rPr>
        <w:t xml:space="preserve"> medical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 students </w:t>
      </w:r>
      <w:r w:rsidR="008F4916">
        <w:rPr>
          <w:rFonts w:ascii="Calibri" w:eastAsia="Times New Roman" w:hAnsi="Calibri" w:cs="Calibri"/>
          <w:color w:val="000000" w:themeColor="text1"/>
          <w:lang w:val="en-US"/>
        </w:rPr>
        <w:t xml:space="preserve">from the Faculty of Medicine, University of Bern, </w:t>
      </w:r>
      <w:r w:rsidR="00AE6E3C">
        <w:rPr>
          <w:rFonts w:ascii="Calibri" w:eastAsia="Times New Roman" w:hAnsi="Calibri" w:cs="Calibri"/>
          <w:color w:val="000000" w:themeColor="text1"/>
          <w:lang w:val="en-US"/>
        </w:rPr>
        <w:t xml:space="preserve">took part in a 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2x2 hours </w:t>
      </w:r>
      <w:r w:rsidR="00AE6E3C">
        <w:rPr>
          <w:rFonts w:ascii="Calibri" w:eastAsia="Times New Roman" w:hAnsi="Calibri" w:cs="Calibri"/>
          <w:color w:val="000000" w:themeColor="text1"/>
          <w:lang w:val="en-US"/>
        </w:rPr>
        <w:t>teaching session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 in small groups (first afternoon practice on a </w:t>
      </w:r>
      <w:r w:rsidR="00027DE4">
        <w:rPr>
          <w:rFonts w:ascii="Calibri" w:eastAsia="Times New Roman" w:hAnsi="Calibri" w:cs="Calibri"/>
          <w:color w:val="000000" w:themeColor="text1"/>
          <w:lang w:val="en-US"/>
        </w:rPr>
        <w:t xml:space="preserve">part-task trainer arm 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>model</w:t>
      </w:r>
      <w:r w:rsidR="00AE6E3C">
        <w:rPr>
          <w:rFonts w:ascii="Calibri" w:eastAsia="Times New Roman" w:hAnsi="Calibri" w:cs="Calibri"/>
          <w:color w:val="000000" w:themeColor="text1"/>
          <w:lang w:val="en-US"/>
        </w:rPr>
        <w:t xml:space="preserve">, 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>second afternoon live</w:t>
      </w:r>
      <w:r w:rsidR="00AE6E3C">
        <w:rPr>
          <w:rFonts w:ascii="Calibri" w:eastAsia="Times New Roman" w:hAnsi="Calibri" w:cs="Calibri"/>
          <w:color w:val="000000" w:themeColor="text1"/>
          <w:lang w:val="en-US"/>
        </w:rPr>
        <w:t xml:space="preserve"> IV puncture on colleague medical students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 or model). </w:t>
      </w:r>
      <w:r w:rsidR="001E7AC7">
        <w:rPr>
          <w:rFonts w:ascii="Calibri" w:eastAsia="Times New Roman" w:hAnsi="Calibri" w:cs="Calibri"/>
          <w:color w:val="000000" w:themeColor="text1"/>
          <w:lang w:val="en-US"/>
        </w:rPr>
        <w:t xml:space="preserve">A complete description of the course can be found in Table 1. </w:t>
      </w:r>
      <w:r w:rsidR="00027DE4">
        <w:rPr>
          <w:rFonts w:ascii="Calibri" w:eastAsia="Times New Roman" w:hAnsi="Calibri" w:cs="Calibri"/>
          <w:color w:val="000000" w:themeColor="text1"/>
          <w:lang w:val="en-US"/>
        </w:rPr>
        <w:t xml:space="preserve">The physical practice was carried out in a Simulation Centre with individual supervision. 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Tutors </w:t>
      </w:r>
      <w:r w:rsidR="00B7293D">
        <w:rPr>
          <w:rFonts w:ascii="Calibri" w:eastAsia="Times New Roman" w:hAnsi="Calibri" w:cs="Calibri"/>
          <w:color w:val="000000" w:themeColor="text1"/>
          <w:lang w:val="en-US"/>
        </w:rPr>
        <w:t xml:space="preserve">were </w:t>
      </w:r>
      <w:r w:rsidR="007E55D5">
        <w:rPr>
          <w:rFonts w:ascii="Calibri" w:eastAsia="Times New Roman" w:hAnsi="Calibri" w:cs="Calibri"/>
          <w:color w:val="000000" w:themeColor="text1"/>
          <w:lang w:val="en-US"/>
        </w:rPr>
        <w:t>all medical</w:t>
      </w:r>
      <w:r w:rsidR="00B7293D">
        <w:rPr>
          <w:rFonts w:ascii="Calibri" w:eastAsia="Times New Roman" w:hAnsi="Calibri" w:cs="Calibri"/>
          <w:color w:val="000000" w:themeColor="text1"/>
          <w:lang w:val="en-US"/>
        </w:rPr>
        <w:t xml:space="preserve"> students in the final years of training, supervised by experienced ICU nurses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>.</w:t>
      </w:r>
    </w:p>
    <w:p w14:paraId="6A70C1F1" w14:textId="77777777" w:rsidR="00B7293D" w:rsidRDefault="00B7293D" w:rsidP="00937286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</w:p>
    <w:p w14:paraId="02CD22B5" w14:textId="4AF748EB" w:rsidR="00937286" w:rsidRDefault="00666D45" w:rsidP="00937286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  <w:r>
        <w:rPr>
          <w:rFonts w:ascii="Calibri" w:eastAsia="Times New Roman" w:hAnsi="Calibri" w:cs="Calibri"/>
          <w:color w:val="000000" w:themeColor="text1"/>
          <w:lang w:val="en-US"/>
        </w:rPr>
        <w:t xml:space="preserve">Table 1: </w:t>
      </w:r>
      <w:r w:rsidR="001746A4">
        <w:rPr>
          <w:rFonts w:ascii="Calibri" w:eastAsia="Times New Roman" w:hAnsi="Calibri" w:cs="Calibri"/>
          <w:color w:val="000000" w:themeColor="text1"/>
          <w:lang w:val="en-US"/>
        </w:rPr>
        <w:t>I</w:t>
      </w:r>
      <w:r w:rsidR="001746A4"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nterprofessional </w:t>
      </w:r>
      <w:r w:rsidR="001746A4">
        <w:rPr>
          <w:rFonts w:ascii="Calibri" w:eastAsia="Times New Roman" w:hAnsi="Calibri" w:cs="Calibri"/>
          <w:color w:val="000000" w:themeColor="text1"/>
          <w:lang w:val="en-US"/>
        </w:rPr>
        <w:t xml:space="preserve">IV </w:t>
      </w:r>
      <w:r w:rsidR="00527C0C">
        <w:rPr>
          <w:rFonts w:ascii="Calibri" w:eastAsia="Times New Roman" w:hAnsi="Calibri" w:cs="Calibri"/>
          <w:color w:val="000000" w:themeColor="text1"/>
          <w:lang w:val="en-US"/>
        </w:rPr>
        <w:t>C</w:t>
      </w:r>
      <w:r w:rsidR="001746A4">
        <w:rPr>
          <w:rFonts w:ascii="Calibri" w:eastAsia="Times New Roman" w:hAnsi="Calibri" w:cs="Calibri"/>
          <w:color w:val="000000" w:themeColor="text1"/>
          <w:lang w:val="en-US"/>
        </w:rPr>
        <w:t>annulation</w:t>
      </w:r>
      <w:r w:rsidR="001746A4"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en-US"/>
        </w:rPr>
        <w:t>Course Outline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31"/>
        <w:gridCol w:w="4485"/>
      </w:tblGrid>
      <w:tr w:rsidR="00666D45" w:rsidRPr="009046C0" w14:paraId="235ED1C4" w14:textId="77777777" w:rsidTr="008667D9">
        <w:tc>
          <w:tcPr>
            <w:tcW w:w="9016" w:type="dxa"/>
            <w:gridSpan w:val="2"/>
          </w:tcPr>
          <w:p w14:paraId="12B9194D" w14:textId="77777777" w:rsidR="00473FAD" w:rsidRDefault="00A767CA" w:rsidP="00473FAD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>Flipped Classroom</w:t>
            </w:r>
            <w:r w:rsidR="00C9423E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r w:rsidR="00C9423E" w:rsidRPr="00C9423E"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>(student effort: 1h)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: </w:t>
            </w:r>
          </w:p>
          <w:p w14:paraId="620C6482" w14:textId="77777777" w:rsidR="00473FAD" w:rsidRDefault="00473FAD" w:rsidP="008358F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lastRenderedPageBreak/>
              <w:t>P</w:t>
            </w:r>
            <w:r w:rsidR="00A767CA" w:rsidRPr="00473FAD"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>reparation with</w:t>
            </w:r>
            <w:r w:rsidR="00A767CA" w:rsidRPr="00473FAD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r w:rsidR="00666D45" w:rsidRPr="00473FAD">
              <w:rPr>
                <w:rFonts w:ascii="Calibri" w:eastAsia="Times New Roman" w:hAnsi="Calibri" w:cs="Calibri"/>
                <w:color w:val="000000" w:themeColor="text1"/>
                <w:lang w:val="en-US"/>
              </w:rPr>
              <w:t>E-Book</w:t>
            </w:r>
            <w:r w:rsidRPr="00473FAD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- The e-book contains the basics that are required for both parts (basics of hygienic hand disinfection, basics of venipuncture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),</w:t>
            </w:r>
            <w:r w:rsidRPr="00473FAD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combined with work assignments and study questions). </w:t>
            </w:r>
          </w:p>
          <w:p w14:paraId="1078AF4A" w14:textId="77777777" w:rsidR="008358F8" w:rsidRPr="008358F8" w:rsidRDefault="008358F8" w:rsidP="008358F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</w:pPr>
            <w:r w:rsidRPr="008358F8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Module 1: </w:t>
            </w:r>
            <w:r w:rsidRPr="008358F8"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>Hand disinfection: Theory and short MCQ-questionnaire</w:t>
            </w:r>
          </w:p>
          <w:p w14:paraId="00E9581E" w14:textId="77777777" w:rsidR="008358F8" w:rsidRPr="008358F8" w:rsidRDefault="008358F8" w:rsidP="008358F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008358F8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Module 2: </w:t>
            </w:r>
            <w:r w:rsidRPr="008358F8"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>Taking blood samples: where and how, pitfalls, Tutorial video, 8 min.</w:t>
            </w:r>
            <w:r w:rsidRPr="008358F8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8358F8"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>(</w:t>
            </w:r>
            <w:hyperlink r:id="rId7" w:history="1">
              <w:r w:rsidRPr="008358F8">
                <w:rPr>
                  <w:rStyle w:val="Hyperlink"/>
                  <w:rFonts w:ascii="Calibri" w:eastAsia="Times New Roman" w:hAnsi="Calibri" w:cs="Calibri"/>
                  <w:bCs/>
                  <w:lang w:val="en-US"/>
                </w:rPr>
                <w:t>https://www.nanoo.tv/link/v/fuzPhkqU</w:t>
              </w:r>
            </w:hyperlink>
            <w:r w:rsidRPr="008358F8"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>)</w:t>
            </w:r>
          </w:p>
          <w:p w14:paraId="12E62D26" w14:textId="77777777" w:rsidR="00666D45" w:rsidRPr="004B5AFF" w:rsidRDefault="008358F8" w:rsidP="004B5AF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008358F8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Module 3: </w:t>
            </w:r>
            <w:r w:rsidRPr="008358F8"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>IV cannulation: where and how, contraindications, pitfalls, complications, with tutorial video, 9min.</w:t>
            </w:r>
            <w:r w:rsidRPr="008358F8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8358F8"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>(</w:t>
            </w:r>
            <w:hyperlink r:id="rId8" w:history="1">
              <w:r w:rsidRPr="000B323D">
                <w:rPr>
                  <w:rStyle w:val="Hyperlink"/>
                  <w:rFonts w:ascii="Calibri" w:eastAsia="Times New Roman" w:hAnsi="Calibri" w:cs="Calibri"/>
                  <w:bCs/>
                  <w:lang w:val="en-US"/>
                </w:rPr>
                <w:t>https://www.nanoo.tv/link/v/vnfRZMCs</w:t>
              </w:r>
            </w:hyperlink>
            <w:r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>)</w:t>
            </w:r>
          </w:p>
        </w:tc>
      </w:tr>
      <w:tr w:rsidR="00666D45" w:rsidRPr="009046C0" w14:paraId="39C125F1" w14:textId="77777777" w:rsidTr="008667D9">
        <w:tc>
          <w:tcPr>
            <w:tcW w:w="4531" w:type="dxa"/>
          </w:tcPr>
          <w:p w14:paraId="07A20BB5" w14:textId="77777777" w:rsidR="00666D45" w:rsidRPr="00A767CA" w:rsidRDefault="00666D45" w:rsidP="00A767C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009046C0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lastRenderedPageBreak/>
              <w:t>Course Part 1</w:t>
            </w:r>
            <w:r w:rsidR="00A767CA" w:rsidRPr="004B5AFF">
              <w:rPr>
                <w:rFonts w:ascii="Calibri" w:eastAsia="Times New Roman" w:hAnsi="Calibri" w:cs="Calibri"/>
                <w:bCs/>
                <w:color w:val="000000" w:themeColor="text1"/>
                <w:lang w:val="en-US"/>
              </w:rPr>
              <w:t xml:space="preserve"> (</w:t>
            </w:r>
            <w:r w:rsid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>Duration:</w:t>
            </w:r>
            <w:r w:rsidR="00C9423E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2h</w:t>
            </w:r>
            <w:r w:rsid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>)</w:t>
            </w:r>
          </w:p>
        </w:tc>
        <w:tc>
          <w:tcPr>
            <w:tcW w:w="4485" w:type="dxa"/>
          </w:tcPr>
          <w:p w14:paraId="6EA7E320" w14:textId="77777777" w:rsidR="00666D45" w:rsidRPr="00A767CA" w:rsidRDefault="00666D45" w:rsidP="00A767C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009046C0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>Course Part 2</w:t>
            </w:r>
            <w:r w:rsidR="00A767CA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Duration: 2h</w:t>
            </w:r>
            <w:r w:rsid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>)</w:t>
            </w:r>
          </w:p>
        </w:tc>
      </w:tr>
      <w:tr w:rsidR="000C6F56" w:rsidRPr="009046C0" w14:paraId="4A9694EF" w14:textId="77777777" w:rsidTr="000C6F56">
        <w:trPr>
          <w:trHeight w:val="1338"/>
        </w:trPr>
        <w:tc>
          <w:tcPr>
            <w:tcW w:w="4531" w:type="dxa"/>
            <w:shd w:val="clear" w:color="auto" w:fill="auto"/>
          </w:tcPr>
          <w:p w14:paraId="41D97295" w14:textId="77777777" w:rsidR="000C6F56" w:rsidRPr="00EF25A7" w:rsidRDefault="000C6F56" w:rsidP="00EF25A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</w:pPr>
            <w:r w:rsidRPr="00EF25A7"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>Theory</w:t>
            </w:r>
          </w:p>
          <w:p w14:paraId="4E0D8469" w14:textId="77777777" w:rsidR="000C6F56" w:rsidRPr="00A767CA" w:rsidRDefault="000C6F56" w:rsidP="00A767CA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15 </w:t>
            </w:r>
            <w:r w:rsidRP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>minutes IV-cannulation</w:t>
            </w:r>
          </w:p>
          <w:p w14:paraId="779D9884" w14:textId="77777777" w:rsidR="000C6F56" w:rsidRPr="00EF25A7" w:rsidRDefault="000C6F56" w:rsidP="00A767CA">
            <w:pPr>
              <w:spacing w:line="360" w:lineRule="auto"/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15</w:t>
            </w:r>
            <w:r w:rsidRPr="00C9423E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</w:t>
            </w:r>
            <w:r w:rsidRP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>minutes taking blood samples</w:t>
            </w:r>
          </w:p>
        </w:tc>
        <w:tc>
          <w:tcPr>
            <w:tcW w:w="4485" w:type="dxa"/>
            <w:vMerge w:val="restart"/>
            <w:shd w:val="clear" w:color="auto" w:fill="E7E6E6" w:themeFill="background2"/>
            <w:vAlign w:val="center"/>
          </w:tcPr>
          <w:p w14:paraId="73F10120" w14:textId="77777777" w:rsidR="000C6F56" w:rsidRPr="009046C0" w:rsidRDefault="000C6F56" w:rsidP="00C9423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00EF25A7"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>Practice</w:t>
            </w:r>
            <w:r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 xml:space="preserve"> (2h)</w:t>
            </w:r>
          </w:p>
          <w:p w14:paraId="7FC52E85" w14:textId="3F383CB5" w:rsidR="000C6F56" w:rsidRPr="009046C0" w:rsidRDefault="000C6F56" w:rsidP="001746A4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Practice on model </w:t>
            </w:r>
            <w:r w:rsidRP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Practice on </w:t>
            </w:r>
            <w:r w:rsidR="001746A4">
              <w:rPr>
                <w:rFonts w:ascii="Calibri" w:eastAsia="Times New Roman" w:hAnsi="Calibri" w:cs="Calibri"/>
                <w:color w:val="000000" w:themeColor="text1"/>
                <w:lang w:val="en-US"/>
              </w:rPr>
              <w:t>p</w:t>
            </w:r>
            <w:r w:rsidR="001746A4" w:rsidRP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>eers</w:t>
            </w:r>
            <w:r w:rsidR="001746A4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(voluntary)</w:t>
            </w:r>
          </w:p>
        </w:tc>
      </w:tr>
      <w:tr w:rsidR="000C6F56" w:rsidRPr="009046C0" w14:paraId="56946AF6" w14:textId="77777777" w:rsidTr="00C32071">
        <w:trPr>
          <w:trHeight w:val="1328"/>
        </w:trPr>
        <w:tc>
          <w:tcPr>
            <w:tcW w:w="4531" w:type="dxa"/>
            <w:shd w:val="clear" w:color="auto" w:fill="E7E6E6" w:themeFill="background2"/>
          </w:tcPr>
          <w:p w14:paraId="0DDC6EF7" w14:textId="77777777" w:rsidR="000C6F56" w:rsidRPr="00EF25A7" w:rsidRDefault="000C6F56" w:rsidP="00EF25A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</w:pPr>
            <w:r w:rsidRPr="00EF25A7"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>Practice</w:t>
            </w:r>
            <w:r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 xml:space="preserve"> (90 min)</w:t>
            </w:r>
          </w:p>
          <w:p w14:paraId="5C99C0E9" w14:textId="77777777" w:rsidR="000C6F56" w:rsidRPr="00A767CA" w:rsidRDefault="000C6F56" w:rsidP="00A767CA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Practice on model </w:t>
            </w:r>
          </w:p>
          <w:p w14:paraId="118A99EB" w14:textId="6B7DD181" w:rsidR="000C6F56" w:rsidRPr="00EF25A7" w:rsidRDefault="000C6F56" w:rsidP="001746A4">
            <w:pPr>
              <w:spacing w:line="360" w:lineRule="auto"/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</w:pPr>
            <w:r w:rsidRP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Practice on </w:t>
            </w:r>
            <w:r w:rsidR="001746A4">
              <w:rPr>
                <w:rFonts w:ascii="Calibri" w:eastAsia="Times New Roman" w:hAnsi="Calibri" w:cs="Calibri"/>
                <w:color w:val="000000" w:themeColor="text1"/>
                <w:lang w:val="en-US"/>
              </w:rPr>
              <w:t>p</w:t>
            </w:r>
            <w:r w:rsidR="001746A4" w:rsidRP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>eers</w:t>
            </w:r>
          </w:p>
        </w:tc>
        <w:tc>
          <w:tcPr>
            <w:tcW w:w="4485" w:type="dxa"/>
            <w:vMerge/>
            <w:shd w:val="clear" w:color="auto" w:fill="E7E6E6" w:themeFill="background2"/>
          </w:tcPr>
          <w:p w14:paraId="0D3F75BC" w14:textId="77777777" w:rsidR="000C6F56" w:rsidRPr="00EF25A7" w:rsidRDefault="000C6F56" w:rsidP="00C63B5E">
            <w:pPr>
              <w:spacing w:line="360" w:lineRule="auto"/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</w:pPr>
          </w:p>
        </w:tc>
      </w:tr>
      <w:tr w:rsidR="00EF25A7" w:rsidRPr="009046C0" w14:paraId="02E8F778" w14:textId="77777777" w:rsidTr="00C32071">
        <w:tc>
          <w:tcPr>
            <w:tcW w:w="9016" w:type="dxa"/>
            <w:gridSpan w:val="2"/>
          </w:tcPr>
          <w:p w14:paraId="16D84C04" w14:textId="77777777" w:rsidR="00EF25A7" w:rsidRDefault="00EF25A7" w:rsidP="00C63B5E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EF25A7">
              <w:rPr>
                <w:rFonts w:ascii="Calibri" w:eastAsia="Times New Roman" w:hAnsi="Calibri" w:cs="Calibri"/>
                <w:color w:val="000000" w:themeColor="text1"/>
                <w:lang w:val="en-US"/>
              </w:rPr>
              <w:t>Available materials: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</w:t>
            </w:r>
            <w:r w:rsidRPr="00EF25A7">
              <w:rPr>
                <w:rFonts w:ascii="Calibri" w:eastAsia="Times New Roman" w:hAnsi="Calibri" w:cs="Calibri"/>
                <w:color w:val="000000" w:themeColor="text1"/>
                <w:lang w:val="en-US"/>
              </w:rPr>
              <w:t>Positioning aids for the patient's arm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, </w:t>
            </w:r>
            <w:r w:rsidR="00C32071">
              <w:rPr>
                <w:rFonts w:ascii="Calibri" w:eastAsia="Times New Roman" w:hAnsi="Calibri" w:cs="Calibri"/>
                <w:color w:val="000000" w:themeColor="text1"/>
                <w:lang w:val="en-US"/>
              </w:rPr>
              <w:t>gauze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, </w:t>
            </w:r>
            <w:r w:rsidR="00C32071">
              <w:rPr>
                <w:rFonts w:ascii="Calibri" w:eastAsia="Times New Roman" w:hAnsi="Calibri" w:cs="Calibri"/>
                <w:color w:val="000000" w:themeColor="text1"/>
                <w:lang w:val="en-US"/>
              </w:rPr>
              <w:t>alcohol swab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, </w:t>
            </w:r>
            <w:r w:rsidRPr="00EF25A7">
              <w:rPr>
                <w:rFonts w:ascii="Calibri" w:eastAsia="Times New Roman" w:hAnsi="Calibri" w:cs="Calibri"/>
                <w:color w:val="000000" w:themeColor="text1"/>
                <w:lang w:val="en-US"/>
              </w:rPr>
              <w:t>tourniquet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, IV cannulas (18G, 20G</w:t>
            </w:r>
            <w:r w:rsidR="00C9423E">
              <w:rPr>
                <w:rFonts w:ascii="Calibri" w:eastAsia="Times New Roman" w:hAnsi="Calibri" w:cs="Calibri"/>
                <w:color w:val="000000" w:themeColor="text1"/>
                <w:lang w:val="en-US"/>
              </w:rPr>
              <w:t>)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, </w:t>
            </w:r>
            <w:r w:rsidR="00C32071">
              <w:rPr>
                <w:rFonts w:ascii="Calibri" w:eastAsia="Times New Roman" w:hAnsi="Calibri" w:cs="Calibri"/>
                <w:color w:val="000000" w:themeColor="text1"/>
                <w:lang w:val="en-US"/>
              </w:rPr>
              <w:t>cannula dressing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, d</w:t>
            </w:r>
            <w:r w:rsidRPr="00EF25A7">
              <w:rPr>
                <w:rFonts w:ascii="Calibri" w:eastAsia="Times New Roman" w:hAnsi="Calibri" w:cs="Calibri"/>
                <w:color w:val="000000" w:themeColor="text1"/>
                <w:lang w:val="en-US"/>
              </w:rPr>
              <w:t>isposal container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, </w:t>
            </w:r>
            <w:r w:rsidRPr="00EF25A7">
              <w:rPr>
                <w:rFonts w:ascii="Calibri" w:eastAsia="Times New Roman" w:hAnsi="Calibri" w:cs="Calibri"/>
                <w:color w:val="000000" w:themeColor="text1"/>
                <w:lang w:val="en-US"/>
              </w:rPr>
              <w:t>gloves</w:t>
            </w:r>
          </w:p>
        </w:tc>
      </w:tr>
      <w:tr w:rsidR="00A767CA" w:rsidRPr="009046C0" w14:paraId="7EB29696" w14:textId="77777777" w:rsidTr="008667D9">
        <w:tc>
          <w:tcPr>
            <w:tcW w:w="4531" w:type="dxa"/>
          </w:tcPr>
          <w:p w14:paraId="3E6A6B0B" w14:textId="77777777" w:rsidR="00A767CA" w:rsidRPr="00A767CA" w:rsidRDefault="00A767CA" w:rsidP="00C9423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highlight w:val="yellow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Tutor concurrent feedback</w:t>
            </w:r>
          </w:p>
        </w:tc>
        <w:tc>
          <w:tcPr>
            <w:tcW w:w="4485" w:type="dxa"/>
          </w:tcPr>
          <w:p w14:paraId="13996489" w14:textId="77777777" w:rsidR="00A767CA" w:rsidRPr="009046C0" w:rsidRDefault="00A767CA" w:rsidP="00C9423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Tutor concurrent feedback</w:t>
            </w:r>
          </w:p>
        </w:tc>
      </w:tr>
      <w:tr w:rsidR="00666D45" w:rsidRPr="009046C0" w14:paraId="75BE119F" w14:textId="77777777" w:rsidTr="008667D9">
        <w:tc>
          <w:tcPr>
            <w:tcW w:w="9016" w:type="dxa"/>
            <w:gridSpan w:val="2"/>
          </w:tcPr>
          <w:p w14:paraId="2447E8E3" w14:textId="77777777" w:rsidR="00666D45" w:rsidRPr="00A767CA" w:rsidRDefault="00A767CA" w:rsidP="00A767CA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8358F8"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>Further practice: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</w:t>
            </w:r>
            <w:r w:rsidR="00666D45" w:rsidRPr="00A767CA">
              <w:rPr>
                <w:rFonts w:ascii="Calibri" w:eastAsia="Times New Roman" w:hAnsi="Calibri" w:cs="Calibri"/>
                <w:color w:val="000000" w:themeColor="text1"/>
                <w:lang w:val="en-US"/>
              </w:rPr>
              <w:t>Room and practice model provided for further practice</w:t>
            </w:r>
          </w:p>
        </w:tc>
      </w:tr>
    </w:tbl>
    <w:p w14:paraId="17B6F3B4" w14:textId="77777777" w:rsidR="00937286" w:rsidRDefault="00937286" w:rsidP="00A767CA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</w:p>
    <w:p w14:paraId="60B00C71" w14:textId="77777777" w:rsidR="00370A97" w:rsidRDefault="00370A97" w:rsidP="00A767CA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</w:p>
    <w:p w14:paraId="5CDA32E6" w14:textId="54DB3554" w:rsidR="00370A97" w:rsidRDefault="00370A97" w:rsidP="00A767CA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  <w:r>
        <w:rPr>
          <w:rFonts w:ascii="Calibri" w:eastAsia="Times New Roman" w:hAnsi="Calibri" w:cs="Calibri"/>
          <w:color w:val="000000" w:themeColor="text1"/>
          <w:lang w:val="en-US"/>
        </w:rPr>
        <w:t xml:space="preserve">Table 2: </w:t>
      </w:r>
      <w:r w:rsidR="00527C0C">
        <w:rPr>
          <w:rFonts w:ascii="Calibri" w:eastAsia="Times New Roman" w:hAnsi="Calibri" w:cs="Calibri"/>
          <w:color w:val="000000" w:themeColor="text1"/>
          <w:lang w:val="en-US"/>
        </w:rPr>
        <w:t xml:space="preserve">Interprofessional </w:t>
      </w:r>
      <w:r>
        <w:rPr>
          <w:rFonts w:ascii="Calibri" w:eastAsia="Times New Roman" w:hAnsi="Calibri" w:cs="Calibri"/>
          <w:color w:val="000000" w:themeColor="text1"/>
          <w:lang w:val="en-US"/>
        </w:rPr>
        <w:t xml:space="preserve">IV Cannulation </w:t>
      </w:r>
      <w:r w:rsidR="00527C0C">
        <w:rPr>
          <w:rFonts w:ascii="Calibri" w:eastAsia="Times New Roman" w:hAnsi="Calibri" w:cs="Calibri"/>
          <w:color w:val="000000" w:themeColor="text1"/>
          <w:lang w:val="en-US"/>
        </w:rPr>
        <w:t>C</w:t>
      </w:r>
      <w:r>
        <w:rPr>
          <w:rFonts w:ascii="Calibri" w:eastAsia="Times New Roman" w:hAnsi="Calibri" w:cs="Calibri"/>
          <w:color w:val="000000" w:themeColor="text1"/>
          <w:lang w:val="en-US"/>
        </w:rPr>
        <w:t>ourse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370A97" w14:paraId="13ECA9F9" w14:textId="77777777" w:rsidTr="00C32071">
        <w:tc>
          <w:tcPr>
            <w:tcW w:w="9010" w:type="dxa"/>
            <w:gridSpan w:val="2"/>
          </w:tcPr>
          <w:p w14:paraId="39DF9851" w14:textId="77777777" w:rsidR="00370A97" w:rsidRDefault="00370A97" w:rsidP="00A767CA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Learning Outcomes</w:t>
            </w:r>
          </w:p>
          <w:p w14:paraId="51E33171" w14:textId="7899ADE8" w:rsidR="00370A97" w:rsidRDefault="00370A97" w:rsidP="00527C0C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At the end of the t</w:t>
            </w:r>
            <w:r w:rsidR="00527C0C">
              <w:rPr>
                <w:rFonts w:ascii="Calibri" w:eastAsia="Times New Roman" w:hAnsi="Calibri" w:cs="Calibri"/>
                <w:color w:val="000000" w:themeColor="text1"/>
                <w:lang w:val="en-US"/>
              </w:rPr>
              <w:t>eaching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, students will be able to: </w:t>
            </w:r>
          </w:p>
        </w:tc>
      </w:tr>
      <w:tr w:rsidR="00370A97" w14:paraId="16383D8B" w14:textId="77777777" w:rsidTr="00370A97">
        <w:tc>
          <w:tcPr>
            <w:tcW w:w="1413" w:type="dxa"/>
          </w:tcPr>
          <w:p w14:paraId="79417AD6" w14:textId="77777777" w:rsidR="00370A97" w:rsidRDefault="00370A97" w:rsidP="00A767CA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Knowledge</w:t>
            </w:r>
          </w:p>
        </w:tc>
        <w:tc>
          <w:tcPr>
            <w:tcW w:w="7597" w:type="dxa"/>
          </w:tcPr>
          <w:p w14:paraId="60126B96" w14:textId="77777777" w:rsidR="00370A97" w:rsidRPr="00370A97" w:rsidRDefault="00370A97" w:rsidP="00370A9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List the indication, risks and complications of the procedure; </w:t>
            </w:r>
          </w:p>
          <w:p w14:paraId="3DB63F78" w14:textId="77777777" w:rsidR="00370A97" w:rsidRPr="00370A97" w:rsidRDefault="00370A97" w:rsidP="00370A9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Name the materials and preparatory steps necessary for the intervention; </w:t>
            </w:r>
          </w:p>
          <w:p w14:paraId="13ADC09A" w14:textId="4BBBE6CF" w:rsidR="00370A97" w:rsidRPr="00370A97" w:rsidRDefault="00370A97" w:rsidP="00370A9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Explain the criteria for choosing a suitable location for the </w:t>
            </w:r>
            <w:r w:rsidR="007E7439">
              <w:rPr>
                <w:rFonts w:ascii="Calibri" w:eastAsia="Times New Roman" w:hAnsi="Calibri" w:cs="Calibri"/>
                <w:color w:val="000000" w:themeColor="text1"/>
                <w:lang w:val="en-US"/>
              </w:rPr>
              <w:t>procedure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; </w:t>
            </w:r>
          </w:p>
          <w:p w14:paraId="0BC29DE7" w14:textId="77777777" w:rsidR="00370A97" w:rsidRPr="00370A97" w:rsidRDefault="00370A97" w:rsidP="00370A9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List and justify the hygiene guidelines for the procedure; </w:t>
            </w:r>
          </w:p>
          <w:p w14:paraId="4430651C" w14:textId="77777777" w:rsidR="00370A97" w:rsidRPr="00370A97" w:rsidRDefault="00370A97" w:rsidP="00370A9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Explain important basic rules of the technique; </w:t>
            </w:r>
          </w:p>
          <w:p w14:paraId="0FA3B3DF" w14:textId="77777777" w:rsidR="00370A97" w:rsidRPr="00370A97" w:rsidRDefault="00370A97" w:rsidP="00370A9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lastRenderedPageBreak/>
              <w:t>Describe common principles underlying the different standard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operating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procedures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from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institutions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.</w:t>
            </w:r>
          </w:p>
        </w:tc>
      </w:tr>
      <w:tr w:rsidR="00370A97" w14:paraId="058DCC83" w14:textId="77777777" w:rsidTr="00370A97">
        <w:tc>
          <w:tcPr>
            <w:tcW w:w="1413" w:type="dxa"/>
          </w:tcPr>
          <w:p w14:paraId="069DB492" w14:textId="77777777" w:rsidR="00370A97" w:rsidRDefault="00370A97" w:rsidP="00A767CA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lastRenderedPageBreak/>
              <w:t xml:space="preserve">Skills </w:t>
            </w:r>
          </w:p>
        </w:tc>
        <w:tc>
          <w:tcPr>
            <w:tcW w:w="7597" w:type="dxa"/>
          </w:tcPr>
          <w:p w14:paraId="6B250BEB" w14:textId="77777777" w:rsidR="00370A97" w:rsidRDefault="00370A97" w:rsidP="00370A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Adequately i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nform normal adults in a standard situation about the indication, risks and procedure of the intervention; </w:t>
            </w:r>
          </w:p>
          <w:p w14:paraId="07473022" w14:textId="77777777" w:rsidR="00370A97" w:rsidRDefault="00370A97" w:rsidP="00370A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Prepare for the procedure (including providing the necessary materials, labeling tubes, checking the patient's identity, positioning, etc.); </w:t>
            </w:r>
          </w:p>
          <w:p w14:paraId="510E4245" w14:textId="77777777" w:rsidR="00370A97" w:rsidRDefault="00370A97" w:rsidP="00370A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D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etermine a puncture site for the procedure; </w:t>
            </w:r>
          </w:p>
          <w:p w14:paraId="2B113A91" w14:textId="77777777" w:rsidR="00370A97" w:rsidRDefault="00370A97" w:rsidP="00370A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Correctly perform the intervention,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in accordance with the hygiene guidelines; </w:t>
            </w:r>
          </w:p>
          <w:p w14:paraId="4F009CEC" w14:textId="77777777" w:rsidR="00370A97" w:rsidRPr="00370A97" w:rsidRDefault="00370A97" w:rsidP="00370A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A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ssess own abilities 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and 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determine when to call for help in case of problems; </w:t>
            </w:r>
          </w:p>
          <w:p w14:paraId="6590F82D" w14:textId="77777777" w:rsidR="00370A97" w:rsidRPr="00370A97" w:rsidRDefault="00370A97" w:rsidP="00370A9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Constructively exchange ideas with 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other 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participants 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of the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task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.</w:t>
            </w:r>
          </w:p>
        </w:tc>
      </w:tr>
      <w:tr w:rsidR="00370A97" w14:paraId="5B66D730" w14:textId="77777777" w:rsidTr="00370A97">
        <w:tc>
          <w:tcPr>
            <w:tcW w:w="1413" w:type="dxa"/>
          </w:tcPr>
          <w:p w14:paraId="2BEB823A" w14:textId="77777777" w:rsidR="00370A97" w:rsidRDefault="00370A97" w:rsidP="00A767CA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Attitudes</w:t>
            </w:r>
          </w:p>
        </w:tc>
        <w:tc>
          <w:tcPr>
            <w:tcW w:w="7597" w:type="dxa"/>
          </w:tcPr>
          <w:p w14:paraId="04EFAD3C" w14:textId="77777777" w:rsidR="00370A97" w:rsidRPr="00370A97" w:rsidRDefault="00370A97" w:rsidP="00370A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>Percei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ve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 the patient's fears and apprehensions about the procedure; </w:t>
            </w:r>
          </w:p>
          <w:p w14:paraId="79D5992E" w14:textId="77777777" w:rsidR="00370A97" w:rsidRPr="00370A97" w:rsidRDefault="00370A97" w:rsidP="00370A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Assess how the procedure is experienced from the patient's point of view; </w:t>
            </w:r>
          </w:p>
          <w:p w14:paraId="1262775E" w14:textId="77777777" w:rsidR="00370A97" w:rsidRDefault="00370A97" w:rsidP="00370A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Support 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a climate of constructive cooperation between different professions; </w:t>
            </w:r>
          </w:p>
          <w:p w14:paraId="668A1C26" w14:textId="77777777" w:rsidR="00370A97" w:rsidRPr="00370A97" w:rsidRDefault="00370A97" w:rsidP="00370A9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>R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eflect on </w:t>
            </w:r>
            <w:r>
              <w:rPr>
                <w:rFonts w:ascii="Calibri" w:eastAsia="Times New Roman" w:hAnsi="Calibri" w:cs="Calibri"/>
                <w:color w:val="000000" w:themeColor="text1"/>
                <w:lang w:val="en-US"/>
              </w:rPr>
              <w:t xml:space="preserve">own´s </w:t>
            </w:r>
            <w:r w:rsidRPr="00370A97">
              <w:rPr>
                <w:rFonts w:ascii="Calibri" w:eastAsia="Times New Roman" w:hAnsi="Calibri" w:cs="Calibri"/>
                <w:color w:val="000000" w:themeColor="text1"/>
                <w:lang w:val="en-US"/>
              </w:rPr>
              <w:t>function and task within an interprofessional team</w:t>
            </w:r>
          </w:p>
        </w:tc>
      </w:tr>
    </w:tbl>
    <w:p w14:paraId="135A302C" w14:textId="77777777" w:rsidR="00370A97" w:rsidRPr="00B7293D" w:rsidRDefault="00370A97" w:rsidP="00A767CA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</w:p>
    <w:p w14:paraId="05F6B266" w14:textId="150AE651" w:rsidR="001B5CE3" w:rsidRDefault="00A767CA" w:rsidP="00C24BD7">
      <w:pPr>
        <w:spacing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 w:themeColor="text1"/>
          <w:lang w:val="en-US"/>
        </w:rPr>
        <w:t>The IV cannulation</w:t>
      </w:r>
      <w:r w:rsidR="00B84A2B">
        <w:rPr>
          <w:rFonts w:ascii="Calibri" w:eastAsia="Times New Roman" w:hAnsi="Calibri" w:cs="Calibri"/>
          <w:color w:val="000000" w:themeColor="text1"/>
          <w:lang w:val="en-US"/>
        </w:rPr>
        <w:t xml:space="preserve"> basic clinical skill </w:t>
      </w:r>
      <w:r w:rsidR="00C63B5E">
        <w:rPr>
          <w:rFonts w:ascii="Calibri" w:eastAsia="Times New Roman" w:hAnsi="Calibri" w:cs="Calibri"/>
          <w:color w:val="000000" w:themeColor="text1"/>
          <w:lang w:val="en-US"/>
        </w:rPr>
        <w:t>will be</w:t>
      </w:r>
      <w:r w:rsidR="00B84A2B">
        <w:rPr>
          <w:rFonts w:ascii="Calibri" w:eastAsia="Times New Roman" w:hAnsi="Calibri" w:cs="Calibri"/>
          <w:color w:val="000000" w:themeColor="text1"/>
          <w:lang w:val="en-US"/>
        </w:rPr>
        <w:t xml:space="preserve"> assessed 6 months later, during a general</w:t>
      </w:r>
      <w:r w:rsidR="007E7439">
        <w:rPr>
          <w:rFonts w:ascii="Calibri" w:eastAsia="Times New Roman" w:hAnsi="Calibri" w:cs="Calibri"/>
          <w:color w:val="000000" w:themeColor="text1"/>
          <w:lang w:val="en-US"/>
        </w:rPr>
        <w:t xml:space="preserve"> 1</w:t>
      </w:r>
      <w:r w:rsidR="007E7439" w:rsidRPr="007E7439">
        <w:rPr>
          <w:rFonts w:ascii="Calibri" w:eastAsia="Times New Roman" w:hAnsi="Calibri" w:cs="Calibri"/>
          <w:color w:val="000000" w:themeColor="text1"/>
          <w:vertAlign w:val="superscript"/>
          <w:lang w:val="en-US"/>
        </w:rPr>
        <w:t>st</w:t>
      </w:r>
      <w:r w:rsidR="007E7439">
        <w:rPr>
          <w:rFonts w:ascii="Calibri" w:eastAsia="Times New Roman" w:hAnsi="Calibri" w:cs="Calibri"/>
          <w:color w:val="000000" w:themeColor="text1"/>
          <w:lang w:val="en-US"/>
        </w:rPr>
        <w:t xml:space="preserve"> </w:t>
      </w:r>
      <w:r w:rsidR="00B84A2B">
        <w:rPr>
          <w:rFonts w:ascii="Calibri" w:eastAsia="Times New Roman" w:hAnsi="Calibri" w:cs="Calibri"/>
          <w:color w:val="000000" w:themeColor="text1"/>
          <w:lang w:val="en-US"/>
        </w:rPr>
        <w:t>year OSCE.</w:t>
      </w:r>
      <w:r w:rsidR="00B84A2B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>Th</w:t>
      </w:r>
      <w:r w:rsidR="00B84A2B">
        <w:rPr>
          <w:rFonts w:ascii="Calibri" w:eastAsia="Times New Roman" w:hAnsi="Calibri" w:cs="Calibri"/>
          <w:color w:val="000000"/>
          <w:lang w:val="en-US"/>
        </w:rPr>
        <w:t>is OSCE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 xml:space="preserve"> assessment comprises </w:t>
      </w:r>
      <w:r w:rsidR="006C1CC4">
        <w:rPr>
          <w:rFonts w:ascii="Calibri" w:eastAsia="Times New Roman" w:hAnsi="Calibri" w:cs="Calibri"/>
          <w:color w:val="000000"/>
          <w:lang w:val="en-US"/>
        </w:rPr>
        <w:t>of three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 xml:space="preserve"> different </w:t>
      </w:r>
      <w:r w:rsidR="00B84A2B">
        <w:rPr>
          <w:rFonts w:ascii="Calibri" w:eastAsia="Times New Roman" w:hAnsi="Calibri" w:cs="Calibri"/>
          <w:color w:val="000000"/>
          <w:lang w:val="en-US"/>
        </w:rPr>
        <w:t>stations</w:t>
      </w:r>
      <w:r w:rsidR="006C1CC4">
        <w:rPr>
          <w:rFonts w:ascii="Calibri" w:eastAsia="Times New Roman" w:hAnsi="Calibri" w:cs="Calibri"/>
          <w:color w:val="000000"/>
          <w:lang w:val="en-US"/>
        </w:rPr>
        <w:t xml:space="preserve">: 1) 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that </w:t>
      </w:r>
      <w:r w:rsidR="00B84A2B">
        <w:rPr>
          <w:rFonts w:ascii="Calibri" w:eastAsia="Times New Roman" w:hAnsi="Calibri" w:cs="Calibri"/>
          <w:color w:val="000000"/>
          <w:lang w:val="en-US"/>
        </w:rPr>
        <w:t>assess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B84A2B">
        <w:rPr>
          <w:rFonts w:ascii="Calibri" w:eastAsia="Times New Roman" w:hAnsi="Calibri" w:cs="Calibri"/>
          <w:color w:val="000000"/>
          <w:lang w:val="en-US"/>
        </w:rPr>
        <w:t>IV cannulation skills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 xml:space="preserve">, </w:t>
      </w:r>
      <w:r w:rsidR="006C1CC4">
        <w:rPr>
          <w:rFonts w:ascii="Calibri" w:eastAsia="Times New Roman" w:hAnsi="Calibri" w:cs="Calibri"/>
          <w:color w:val="000000"/>
          <w:lang w:val="en-US"/>
        </w:rPr>
        <w:t xml:space="preserve">2) </w:t>
      </w:r>
      <w:r w:rsidR="00B84A2B">
        <w:rPr>
          <w:rFonts w:ascii="Calibri" w:eastAsia="Times New Roman" w:hAnsi="Calibri" w:cs="Calibri"/>
          <w:color w:val="000000"/>
          <w:lang w:val="en-US"/>
        </w:rPr>
        <w:t xml:space="preserve">the 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>basic life support</w:t>
      </w:r>
      <w:r w:rsidR="00B84A2B">
        <w:rPr>
          <w:rFonts w:ascii="Calibri" w:eastAsia="Times New Roman" w:hAnsi="Calibri" w:cs="Calibri"/>
          <w:color w:val="000000"/>
          <w:lang w:val="en-US"/>
        </w:rPr>
        <w:t xml:space="preserve"> algorithm</w:t>
      </w:r>
      <w:r w:rsidR="006C1CC4">
        <w:rPr>
          <w:rFonts w:ascii="Calibri" w:eastAsia="Times New Roman" w:hAnsi="Calibri" w:cs="Calibri"/>
          <w:color w:val="000000"/>
          <w:lang w:val="en-US"/>
        </w:rPr>
        <w:t>,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 xml:space="preserve"> and </w:t>
      </w:r>
      <w:r w:rsidR="006C1CC4">
        <w:rPr>
          <w:rFonts w:ascii="Calibri" w:eastAsia="Times New Roman" w:hAnsi="Calibri" w:cs="Calibri"/>
          <w:color w:val="000000"/>
          <w:lang w:val="en-US"/>
        </w:rPr>
        <w:t xml:space="preserve">3) 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a problem-oriented 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>anamnesis.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 During the OSCE, t</w:t>
      </w:r>
      <w:r w:rsidR="00B84A2B">
        <w:rPr>
          <w:rFonts w:ascii="Calibri" w:eastAsia="Times New Roman" w:hAnsi="Calibri" w:cs="Calibri"/>
          <w:color w:val="000000"/>
          <w:lang w:val="en-US"/>
        </w:rPr>
        <w:t>hree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 xml:space="preserve"> groups 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of </w:t>
      </w:r>
      <w:r w:rsidR="006C1CC4">
        <w:rPr>
          <w:rFonts w:ascii="Calibri" w:eastAsia="Times New Roman" w:hAnsi="Calibri" w:cs="Calibri"/>
          <w:color w:val="000000"/>
          <w:lang w:val="en-US"/>
        </w:rPr>
        <w:t>three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 students </w:t>
      </w:r>
      <w:r w:rsidR="006C1CC4">
        <w:rPr>
          <w:rFonts w:ascii="Calibri" w:eastAsia="Times New Roman" w:hAnsi="Calibri" w:cs="Calibri"/>
          <w:color w:val="000000"/>
          <w:lang w:val="en-US"/>
        </w:rPr>
        <w:t>participate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 in a cross-over fashion, each student in one group starting with a different </w:t>
      </w:r>
      <w:r w:rsidR="006C1CC4">
        <w:rPr>
          <w:rFonts w:ascii="Calibri" w:eastAsia="Times New Roman" w:hAnsi="Calibri" w:cs="Calibri"/>
          <w:color w:val="000000"/>
          <w:lang w:val="en-US"/>
        </w:rPr>
        <w:t>exam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>.</w:t>
      </w:r>
      <w:r w:rsidR="00C24BD7" w:rsidRPr="00C24BD7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As each station accommodates </w:t>
      </w:r>
      <w:r w:rsidR="006C1CC4">
        <w:rPr>
          <w:rFonts w:ascii="Calibri" w:eastAsia="Times New Roman" w:hAnsi="Calibri" w:cs="Calibri"/>
          <w:color w:val="000000"/>
          <w:lang w:val="en-US"/>
        </w:rPr>
        <w:t>three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 students per round,</w:t>
      </w:r>
      <w:r w:rsidR="00C24BD7" w:rsidRPr="007E55D5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6C1CC4" w:rsidRPr="007E55D5">
        <w:rPr>
          <w:rFonts w:ascii="Calibri" w:eastAsia="Times New Roman" w:hAnsi="Calibri" w:cs="Calibri"/>
          <w:color w:val="000000"/>
          <w:lang w:val="en-US"/>
        </w:rPr>
        <w:t>three</w:t>
      </w:r>
      <w:r w:rsidR="00C24BD7" w:rsidRPr="007E55D5">
        <w:rPr>
          <w:rFonts w:ascii="Calibri" w:eastAsia="Times New Roman" w:hAnsi="Calibri" w:cs="Calibri"/>
          <w:color w:val="000000"/>
          <w:lang w:val="en-US"/>
        </w:rPr>
        <w:t xml:space="preserve"> students will be at the PVK position at the same time</w:t>
      </w:r>
      <w:r w:rsidR="00C24BD7">
        <w:rPr>
          <w:rFonts w:ascii="Calibri" w:eastAsia="Times New Roman" w:hAnsi="Calibri" w:cs="Calibri"/>
          <w:color w:val="000000"/>
          <w:lang w:val="en-US"/>
        </w:rPr>
        <w:t>.</w:t>
      </w:r>
      <w:r w:rsidR="00500FDF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500FDF">
        <w:rPr>
          <w:lang w:val="en-US"/>
        </w:rPr>
        <w:t xml:space="preserve">This distribution will occur randomly. 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Students will be assessed with an itemized checklist and will get rater feedback at the end of their performance. 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>The duration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 of each task is 8 minutes</w:t>
      </w:r>
      <w:r w:rsidR="006C1CC4">
        <w:rPr>
          <w:rFonts w:ascii="Calibri" w:eastAsia="Times New Roman" w:hAnsi="Calibri" w:cs="Calibri"/>
          <w:color w:val="000000"/>
          <w:lang w:val="en-US"/>
        </w:rPr>
        <w:t xml:space="preserve"> (6 min performance and 2 min feedback)</w:t>
      </w:r>
      <w:r w:rsidR="00C24BD7">
        <w:rPr>
          <w:rFonts w:ascii="Calibri" w:eastAsia="Times New Roman" w:hAnsi="Calibri" w:cs="Calibri"/>
          <w:color w:val="000000"/>
          <w:lang w:val="en-US"/>
        </w:rPr>
        <w:t>, and students are allowed 2 minutes to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 xml:space="preserve"> change</w:t>
      </w:r>
      <w:r w:rsidR="00C24BD7">
        <w:rPr>
          <w:rFonts w:ascii="Calibri" w:eastAsia="Times New Roman" w:hAnsi="Calibri" w:cs="Calibri"/>
          <w:color w:val="000000"/>
          <w:lang w:val="en-US"/>
        </w:rPr>
        <w:t xml:space="preserve"> to the following station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 xml:space="preserve">. At the end of the round, each student has completed all </w:t>
      </w:r>
      <w:r w:rsidR="006C1CC4" w:rsidRPr="00B84A2B">
        <w:rPr>
          <w:rFonts w:ascii="Calibri" w:eastAsia="Times New Roman" w:hAnsi="Calibri" w:cs="Calibri"/>
          <w:color w:val="000000"/>
          <w:lang w:val="en-US"/>
        </w:rPr>
        <w:t>three</w:t>
      </w:r>
      <w:r w:rsidR="00B84A2B" w:rsidRPr="00B84A2B">
        <w:rPr>
          <w:rFonts w:ascii="Calibri" w:eastAsia="Times New Roman" w:hAnsi="Calibri" w:cs="Calibri"/>
          <w:color w:val="000000"/>
          <w:lang w:val="en-US"/>
        </w:rPr>
        <w:t xml:space="preserve"> items. </w:t>
      </w:r>
    </w:p>
    <w:p w14:paraId="31A32C5F" w14:textId="77777777" w:rsidR="007E37FA" w:rsidRPr="007E37FA" w:rsidRDefault="007E37FA" w:rsidP="006C1CC4">
      <w:pPr>
        <w:rPr>
          <w:i/>
          <w:lang w:val="en-US"/>
        </w:rPr>
      </w:pPr>
      <w:r w:rsidRPr="007E37FA">
        <w:rPr>
          <w:i/>
          <w:lang w:val="en-US"/>
        </w:rPr>
        <w:t>Study Design:</w:t>
      </w:r>
    </w:p>
    <w:p w14:paraId="5BEA0862" w14:textId="072F3C2E" w:rsidR="007E37FA" w:rsidRDefault="007E37FA" w:rsidP="0017343D">
      <w:pPr>
        <w:spacing w:line="360" w:lineRule="auto"/>
        <w:jc w:val="both"/>
        <w:rPr>
          <w:lang w:val="en-US"/>
        </w:rPr>
      </w:pPr>
      <w:r w:rsidRPr="00F3590E">
        <w:rPr>
          <w:lang w:val="en-US"/>
        </w:rPr>
        <w:lastRenderedPageBreak/>
        <w:t xml:space="preserve">We will carry out </w:t>
      </w:r>
      <w:proofErr w:type="gramStart"/>
      <w:r w:rsidRPr="00F3590E">
        <w:rPr>
          <w:lang w:val="en-US"/>
        </w:rPr>
        <w:t xml:space="preserve">a </w:t>
      </w:r>
      <w:r w:rsidR="000F6261" w:rsidRPr="00C24BD7">
        <w:rPr>
          <w:lang w:val="en-US"/>
        </w:rPr>
        <w:t>three</w:t>
      </w:r>
      <w:r w:rsidR="000F6261">
        <w:rPr>
          <w:lang w:val="en-US"/>
        </w:rPr>
        <w:t xml:space="preserve">-armed, </w:t>
      </w:r>
      <w:r w:rsidRPr="00F3590E">
        <w:rPr>
          <w:lang w:val="en-US"/>
        </w:rPr>
        <w:t xml:space="preserve">rater-blinded RCT. </w:t>
      </w:r>
      <w:r w:rsidR="001E7AC7">
        <w:rPr>
          <w:lang w:val="en-US"/>
        </w:rPr>
        <w:t>Six months</w:t>
      </w:r>
      <w:proofErr w:type="gramEnd"/>
      <w:r w:rsidR="001E7AC7">
        <w:rPr>
          <w:lang w:val="en-US"/>
        </w:rPr>
        <w:t xml:space="preserve"> after their</w:t>
      </w:r>
      <w:r w:rsidR="00C24BD7">
        <w:rPr>
          <w:lang w:val="en-US"/>
        </w:rPr>
        <w:t xml:space="preserve"> </w:t>
      </w:r>
      <w:r w:rsidR="006C1CC4">
        <w:rPr>
          <w:lang w:val="en-US"/>
        </w:rPr>
        <w:t xml:space="preserve">initial </w:t>
      </w:r>
      <w:r w:rsidR="00C24BD7">
        <w:rPr>
          <w:lang w:val="en-US"/>
        </w:rPr>
        <w:t>standard</w:t>
      </w:r>
      <w:r w:rsidR="001E7AC7">
        <w:rPr>
          <w:lang w:val="en-US"/>
        </w:rPr>
        <w:t xml:space="preserve"> IV cannulation</w:t>
      </w:r>
      <w:r w:rsidR="006C1CC4">
        <w:rPr>
          <w:lang w:val="en-US"/>
        </w:rPr>
        <w:t xml:space="preserve"> teaching</w:t>
      </w:r>
      <w:r w:rsidR="001E7AC7">
        <w:rPr>
          <w:lang w:val="en-US"/>
        </w:rPr>
        <w:t xml:space="preserve">, </w:t>
      </w:r>
      <w:r w:rsidR="006C1CC4">
        <w:rPr>
          <w:lang w:val="en-US"/>
        </w:rPr>
        <w:t>m</w:t>
      </w:r>
      <w:r w:rsidR="006C1CC4" w:rsidRPr="00F3590E">
        <w:rPr>
          <w:lang w:val="en-US"/>
        </w:rPr>
        <w:t xml:space="preserve">edical </w:t>
      </w:r>
      <w:r w:rsidRPr="00F3590E">
        <w:rPr>
          <w:lang w:val="en-US"/>
        </w:rPr>
        <w:t xml:space="preserve">students </w:t>
      </w:r>
      <w:r w:rsidR="001E7AC7">
        <w:rPr>
          <w:lang w:val="en-US"/>
        </w:rPr>
        <w:t>will be</w:t>
      </w:r>
      <w:r w:rsidRPr="00F3590E">
        <w:rPr>
          <w:lang w:val="en-US"/>
        </w:rPr>
        <w:t xml:space="preserve"> randomly assigned to 3 groups</w:t>
      </w:r>
      <w:r w:rsidR="00500FDF">
        <w:rPr>
          <w:lang w:val="en-US"/>
        </w:rPr>
        <w:t>, using a block randomization software (www.sealedenvelope.com)</w:t>
      </w:r>
      <w:r w:rsidRPr="00F3590E">
        <w:rPr>
          <w:lang w:val="en-US"/>
        </w:rPr>
        <w:t>:</w:t>
      </w:r>
    </w:p>
    <w:p w14:paraId="3C508991" w14:textId="7966F9D3" w:rsidR="007E37FA" w:rsidRPr="00C24BD7" w:rsidRDefault="007E37FA" w:rsidP="0017343D">
      <w:pPr>
        <w:spacing w:line="360" w:lineRule="auto"/>
        <w:jc w:val="both"/>
        <w:rPr>
          <w:lang w:val="en-US"/>
        </w:rPr>
      </w:pPr>
      <w:r w:rsidRPr="00C24BD7">
        <w:rPr>
          <w:lang w:val="en-US"/>
        </w:rPr>
        <w:t>1</w:t>
      </w:r>
      <w:r w:rsidR="00C24BD7" w:rsidRPr="00C24BD7">
        <w:rPr>
          <w:lang w:val="en-US"/>
        </w:rPr>
        <w:t xml:space="preserve">) </w:t>
      </w:r>
      <w:r w:rsidR="00500FDF">
        <w:rPr>
          <w:lang w:val="en-US"/>
        </w:rPr>
        <w:t xml:space="preserve">Group A: </w:t>
      </w:r>
      <w:r w:rsidR="00C24BD7" w:rsidRPr="006A0794">
        <w:rPr>
          <w:b/>
          <w:i/>
          <w:lang w:val="en-US"/>
        </w:rPr>
        <w:t>8</w:t>
      </w:r>
      <w:r w:rsidRPr="006A0794">
        <w:rPr>
          <w:b/>
          <w:i/>
          <w:lang w:val="en-US"/>
        </w:rPr>
        <w:t xml:space="preserve"> min. </w:t>
      </w:r>
      <w:r w:rsidR="001E7AC7" w:rsidRPr="006A0794">
        <w:rPr>
          <w:b/>
          <w:i/>
          <w:lang w:val="en-US"/>
        </w:rPr>
        <w:t>s</w:t>
      </w:r>
      <w:r w:rsidRPr="006A0794">
        <w:rPr>
          <w:b/>
          <w:i/>
          <w:lang w:val="en-US"/>
        </w:rPr>
        <w:t>tandard refresher</w:t>
      </w:r>
      <w:r w:rsidR="002428DB" w:rsidRPr="00C24BD7">
        <w:rPr>
          <w:lang w:val="en-US"/>
        </w:rPr>
        <w:t xml:space="preserve"> (kinesthetic group, with </w:t>
      </w:r>
      <w:r w:rsidR="00330ED9" w:rsidRPr="00C24BD7">
        <w:rPr>
          <w:lang w:val="en-US"/>
        </w:rPr>
        <w:t>Part-task trainer only)</w:t>
      </w:r>
      <w:r w:rsidR="00BD031D">
        <w:rPr>
          <w:lang w:val="en-US"/>
        </w:rPr>
        <w:t>:</w:t>
      </w:r>
      <w:r w:rsidR="00C63B5E">
        <w:rPr>
          <w:lang w:val="en-US"/>
        </w:rPr>
        <w:t xml:space="preserve"> </w:t>
      </w:r>
      <w:r w:rsidR="00C24BD7">
        <w:rPr>
          <w:lang w:val="en-US"/>
        </w:rPr>
        <w:t>Students will have the allotted time to practice in the model</w:t>
      </w:r>
      <w:r w:rsidR="006A0794">
        <w:rPr>
          <w:lang w:val="en-US"/>
        </w:rPr>
        <w:t xml:space="preserve">, similarly to what occurred in the course sessions. A </w:t>
      </w:r>
      <w:r w:rsidR="006C1CC4">
        <w:rPr>
          <w:lang w:val="en-US"/>
        </w:rPr>
        <w:t xml:space="preserve">supervising </w:t>
      </w:r>
      <w:r w:rsidR="006A0794">
        <w:rPr>
          <w:lang w:val="en-US"/>
        </w:rPr>
        <w:t>tutor will be present in the room and will offer concurrent feedback. All materials used during the course sessions will be available.</w:t>
      </w:r>
    </w:p>
    <w:p w14:paraId="78BA6414" w14:textId="77777777" w:rsidR="00C24BD7" w:rsidRDefault="00C24BD7" w:rsidP="0017343D">
      <w:pPr>
        <w:spacing w:line="360" w:lineRule="auto"/>
        <w:jc w:val="both"/>
        <w:rPr>
          <w:lang w:val="en-US"/>
        </w:rPr>
      </w:pPr>
      <w:r w:rsidRPr="00C24BD7">
        <w:rPr>
          <w:lang w:val="en-US"/>
        </w:rPr>
        <w:t xml:space="preserve">2) </w:t>
      </w:r>
      <w:r w:rsidR="00500FDF">
        <w:rPr>
          <w:lang w:val="en-US"/>
        </w:rPr>
        <w:t xml:space="preserve">Group B: </w:t>
      </w:r>
      <w:r w:rsidRPr="00BD031D">
        <w:rPr>
          <w:b/>
          <w:i/>
          <w:lang w:val="en-US"/>
        </w:rPr>
        <w:t>8</w:t>
      </w:r>
      <w:r w:rsidR="00BD031D">
        <w:rPr>
          <w:b/>
          <w:i/>
          <w:lang w:val="en-US"/>
        </w:rPr>
        <w:t xml:space="preserve"> min. s</w:t>
      </w:r>
      <w:r w:rsidR="007E37FA" w:rsidRPr="00BD031D">
        <w:rPr>
          <w:b/>
          <w:i/>
          <w:lang w:val="en-US"/>
        </w:rPr>
        <w:t>elf-learning tutorial</w:t>
      </w:r>
      <w:r w:rsidR="00500FDF">
        <w:rPr>
          <w:lang w:val="en-US"/>
        </w:rPr>
        <w:t>.</w:t>
      </w:r>
      <w:r w:rsidR="009D1B5E">
        <w:rPr>
          <w:lang w:val="en-US"/>
        </w:rPr>
        <w:t xml:space="preserve"> </w:t>
      </w:r>
      <w:r w:rsidR="006A0794">
        <w:rPr>
          <w:lang w:val="en-US"/>
        </w:rPr>
        <w:t>Students randomized to this intervention will have all materials used during the course session at their disposal</w:t>
      </w:r>
      <w:r w:rsidR="00BD031D">
        <w:rPr>
          <w:lang w:val="en-US"/>
        </w:rPr>
        <w:t>. They will work alone and will have a laminated instruction sheet (Appendix 1) to guide them through the procedure.</w:t>
      </w:r>
    </w:p>
    <w:p w14:paraId="219E3C64" w14:textId="3C979B3C" w:rsidR="007E37FA" w:rsidRDefault="00C24BD7" w:rsidP="0017343D">
      <w:pPr>
        <w:spacing w:line="360" w:lineRule="auto"/>
        <w:jc w:val="both"/>
        <w:rPr>
          <w:lang w:val="en-US"/>
        </w:rPr>
      </w:pPr>
      <w:r w:rsidRPr="00C24BD7">
        <w:rPr>
          <w:lang w:val="en-US"/>
        </w:rPr>
        <w:t xml:space="preserve">3) </w:t>
      </w:r>
      <w:r w:rsidR="00500FDF">
        <w:rPr>
          <w:lang w:val="en-US"/>
        </w:rPr>
        <w:t xml:space="preserve">Group C: </w:t>
      </w:r>
      <w:r w:rsidRPr="00BD031D">
        <w:rPr>
          <w:b/>
          <w:i/>
          <w:lang w:val="en-US"/>
        </w:rPr>
        <w:t>8</w:t>
      </w:r>
      <w:r w:rsidR="007E37FA" w:rsidRPr="00BD031D">
        <w:rPr>
          <w:b/>
          <w:i/>
          <w:lang w:val="en-US"/>
        </w:rPr>
        <w:t xml:space="preserve"> min. Tutorial with </w:t>
      </w:r>
      <w:r w:rsidR="00BD031D" w:rsidRPr="00BD031D">
        <w:rPr>
          <w:b/>
          <w:i/>
          <w:lang w:val="en-US"/>
        </w:rPr>
        <w:t xml:space="preserve">guided </w:t>
      </w:r>
      <w:r w:rsidR="006C1CC4" w:rsidRPr="001E7AC7">
        <w:rPr>
          <w:i/>
          <w:lang w:val="en-US"/>
        </w:rPr>
        <w:t>Mental Imagery</w:t>
      </w:r>
      <w:r w:rsidR="00BD031D" w:rsidRPr="00BD031D">
        <w:rPr>
          <w:b/>
          <w:i/>
          <w:lang w:val="en-US"/>
        </w:rPr>
        <w:t xml:space="preserve"> rehearsal </w:t>
      </w:r>
      <w:r w:rsidR="006C1CC4">
        <w:rPr>
          <w:b/>
          <w:i/>
          <w:lang w:val="en-US"/>
        </w:rPr>
        <w:t xml:space="preserve">of the competence </w:t>
      </w:r>
      <w:r w:rsidR="002428DB" w:rsidRPr="00C24BD7">
        <w:rPr>
          <w:lang w:val="en-US"/>
        </w:rPr>
        <w:t>(audio-guide</w:t>
      </w:r>
      <w:r w:rsidR="00330ED9" w:rsidRPr="00C24BD7">
        <w:rPr>
          <w:lang w:val="en-US"/>
        </w:rPr>
        <w:t xml:space="preserve"> only</w:t>
      </w:r>
      <w:r w:rsidR="002428DB" w:rsidRPr="00C24BD7">
        <w:rPr>
          <w:lang w:val="en-US"/>
        </w:rPr>
        <w:t>)</w:t>
      </w:r>
      <w:r w:rsidR="007E37FA" w:rsidRPr="00C24BD7">
        <w:rPr>
          <w:lang w:val="en-US"/>
        </w:rPr>
        <w:t>.</w:t>
      </w:r>
      <w:r w:rsidR="007E37FA" w:rsidRPr="00F3590E">
        <w:rPr>
          <w:lang w:val="en-US"/>
        </w:rPr>
        <w:t xml:space="preserve"> </w:t>
      </w:r>
      <w:r w:rsidR="00BD031D">
        <w:rPr>
          <w:lang w:val="en-US"/>
        </w:rPr>
        <w:t xml:space="preserve">Students will listen to a </w:t>
      </w:r>
      <w:r w:rsidR="006C1CC4" w:rsidRPr="001E7AC7">
        <w:rPr>
          <w:i/>
          <w:lang w:val="en-US"/>
        </w:rPr>
        <w:t>Mental Imagery</w:t>
      </w:r>
      <w:r w:rsidR="00BD031D">
        <w:rPr>
          <w:lang w:val="en-US"/>
        </w:rPr>
        <w:t xml:space="preserve"> audio script of the procedure while lying down on a lounger. No iv cannulation materials are available. </w:t>
      </w:r>
    </w:p>
    <w:p w14:paraId="4E7F9C2C" w14:textId="77777777" w:rsidR="007E37FA" w:rsidRDefault="007E37FA" w:rsidP="0017343D">
      <w:pPr>
        <w:spacing w:line="360" w:lineRule="auto"/>
        <w:jc w:val="both"/>
        <w:rPr>
          <w:lang w:val="en-US"/>
        </w:rPr>
      </w:pPr>
    </w:p>
    <w:p w14:paraId="109727A4" w14:textId="77777777" w:rsidR="001E7AC7" w:rsidRDefault="00027DE4" w:rsidP="0017343D">
      <w:pPr>
        <w:spacing w:line="360" w:lineRule="auto"/>
        <w:jc w:val="both"/>
        <w:rPr>
          <w:i/>
          <w:lang w:val="en-US"/>
        </w:rPr>
      </w:pPr>
      <w:r w:rsidRPr="001E7AC7">
        <w:rPr>
          <w:i/>
          <w:lang w:val="en-US"/>
        </w:rPr>
        <w:t>Construction of the Mental Imagery</w:t>
      </w:r>
      <w:r>
        <w:rPr>
          <w:i/>
          <w:lang w:val="en-US"/>
        </w:rPr>
        <w:t xml:space="preserve"> (MI)</w:t>
      </w:r>
      <w:r w:rsidRPr="001E7AC7">
        <w:rPr>
          <w:i/>
          <w:lang w:val="en-US"/>
        </w:rPr>
        <w:t xml:space="preserve"> </w:t>
      </w:r>
      <w:r w:rsidR="00BD031D">
        <w:rPr>
          <w:i/>
          <w:lang w:val="en-US"/>
        </w:rPr>
        <w:t xml:space="preserve">audio </w:t>
      </w:r>
      <w:r w:rsidRPr="001E7AC7">
        <w:rPr>
          <w:i/>
          <w:lang w:val="en-US"/>
        </w:rPr>
        <w:t>Script</w:t>
      </w:r>
    </w:p>
    <w:p w14:paraId="11D88863" w14:textId="7A277D14" w:rsidR="00D149E4" w:rsidRPr="00D149E4" w:rsidRDefault="000F6261" w:rsidP="0017343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RB, MB and </w:t>
      </w:r>
      <w:r w:rsidR="007E7439">
        <w:rPr>
          <w:lang w:val="en-US"/>
        </w:rPr>
        <w:t>CCG</w:t>
      </w:r>
      <w:r>
        <w:rPr>
          <w:lang w:val="en-US"/>
        </w:rPr>
        <w:t xml:space="preserve">, considered specialists in IV cannulation, </w:t>
      </w:r>
      <w:r w:rsidR="00571B89">
        <w:rPr>
          <w:lang w:val="en-US"/>
        </w:rPr>
        <w:t>will join</w:t>
      </w:r>
      <w:r>
        <w:rPr>
          <w:lang w:val="en-US"/>
        </w:rPr>
        <w:t xml:space="preserve"> </w:t>
      </w:r>
      <w:r w:rsidR="00D149E4">
        <w:rPr>
          <w:lang w:val="en-US"/>
        </w:rPr>
        <w:t>a</w:t>
      </w:r>
      <w:r>
        <w:rPr>
          <w:lang w:val="en-US"/>
        </w:rPr>
        <w:t xml:space="preserve"> 45-min online </w:t>
      </w:r>
      <w:r w:rsidR="00D149E4">
        <w:rPr>
          <w:lang w:val="en-US"/>
        </w:rPr>
        <w:t>focus group</w:t>
      </w:r>
      <w:r>
        <w:rPr>
          <w:lang w:val="en-US"/>
        </w:rPr>
        <w:t>, facilitated by JBE, to develop the mental practice script. Participants w</w:t>
      </w:r>
      <w:r w:rsidR="00571B89">
        <w:rPr>
          <w:lang w:val="en-US"/>
        </w:rPr>
        <w:t>ill be</w:t>
      </w:r>
      <w:r>
        <w:rPr>
          <w:lang w:val="en-US"/>
        </w:rPr>
        <w:t xml:space="preserve"> asked to describe, in the first person, the visual and kinesthetic clues at each step of IV cannulation. Participants w</w:t>
      </w:r>
      <w:r w:rsidR="001064BA">
        <w:rPr>
          <w:lang w:val="en-US"/>
        </w:rPr>
        <w:t>ill</w:t>
      </w:r>
      <w:r>
        <w:rPr>
          <w:lang w:val="en-US"/>
        </w:rPr>
        <w:t xml:space="preserve"> also </w:t>
      </w:r>
      <w:r w:rsidR="001064BA">
        <w:rPr>
          <w:lang w:val="en-US"/>
        </w:rPr>
        <w:t xml:space="preserve">be </w:t>
      </w:r>
      <w:r>
        <w:rPr>
          <w:lang w:val="en-US"/>
        </w:rPr>
        <w:t>asked to describe common pitfalls during IV cannulation. This technique was adopted from the perform</w:t>
      </w:r>
      <w:r w:rsidR="008667D9">
        <w:rPr>
          <w:lang w:val="en-US"/>
        </w:rPr>
        <w:t>ance psychology literature</w:t>
      </w:r>
      <w:r w:rsidR="008667D9">
        <w:rPr>
          <w:lang w:val="en-US"/>
        </w:rPr>
        <w:fldChar w:fldCharType="begin">
          <w:fldData xml:space="preserve">PEVuZE5vdGU+PENpdGU+PEF1dGhvcj5DYWxsb3c8L0F1dGhvcj48WWVhcj4yMDA0PC9ZZWFyPjxS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=
</w:fldData>
        </w:fldChar>
      </w:r>
      <w:r w:rsidR="008667D9">
        <w:rPr>
          <w:lang w:val="en-US"/>
        </w:rPr>
        <w:instrText xml:space="preserve"> ADDIN EN.CITE </w:instrText>
      </w:r>
      <w:r w:rsidR="008667D9">
        <w:rPr>
          <w:lang w:val="en-US"/>
        </w:rPr>
        <w:fldChar w:fldCharType="begin">
          <w:fldData xml:space="preserve">PEVuZE5vdGU+PENpdGU+PEF1dGhvcj5DYWxsb3c8L0F1dGhvcj48WWVhcj4yMDA0PC9ZZWFyPjxS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=
</w:fldData>
        </w:fldChar>
      </w:r>
      <w:r w:rsidR="008667D9">
        <w:rPr>
          <w:lang w:val="en-US"/>
        </w:rPr>
        <w:instrText xml:space="preserve"> ADDIN EN.CITE.DATA </w:instrText>
      </w:r>
      <w:r w:rsidR="008667D9">
        <w:rPr>
          <w:lang w:val="en-US"/>
        </w:rPr>
      </w:r>
      <w:r w:rsidR="008667D9">
        <w:rPr>
          <w:lang w:val="en-US"/>
        </w:rPr>
        <w:fldChar w:fldCharType="end"/>
      </w:r>
      <w:r w:rsidR="008667D9">
        <w:rPr>
          <w:lang w:val="en-US"/>
        </w:rPr>
      </w:r>
      <w:r w:rsidR="008667D9">
        <w:rPr>
          <w:lang w:val="en-US"/>
        </w:rPr>
        <w:fldChar w:fldCharType="separate"/>
      </w:r>
      <w:r w:rsidR="008667D9" w:rsidRPr="008667D9">
        <w:rPr>
          <w:noProof/>
          <w:vertAlign w:val="superscript"/>
          <w:lang w:val="en-US"/>
        </w:rPr>
        <w:t>14,15</w:t>
      </w:r>
      <w:r w:rsidR="008667D9">
        <w:rPr>
          <w:lang w:val="en-US"/>
        </w:rPr>
        <w:fldChar w:fldCharType="end"/>
      </w:r>
      <w:r>
        <w:rPr>
          <w:lang w:val="en-US"/>
        </w:rPr>
        <w:t>. The focus group w</w:t>
      </w:r>
      <w:r w:rsidR="001064BA">
        <w:rPr>
          <w:lang w:val="en-US"/>
        </w:rPr>
        <w:t>ill be</w:t>
      </w:r>
      <w:r>
        <w:rPr>
          <w:lang w:val="en-US"/>
        </w:rPr>
        <w:t xml:space="preserve"> recorded, transcribed and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using iterative content analysis</w:t>
      </w:r>
      <w:r w:rsidR="007E4C19">
        <w:rPr>
          <w:lang w:val="en-US"/>
        </w:rPr>
        <w:t>. Its findings w</w:t>
      </w:r>
      <w:r w:rsidR="001064BA">
        <w:rPr>
          <w:lang w:val="en-US"/>
        </w:rPr>
        <w:t>ill be</w:t>
      </w:r>
      <w:r w:rsidR="007E4C19">
        <w:rPr>
          <w:lang w:val="en-US"/>
        </w:rPr>
        <w:t xml:space="preserve"> merged </w:t>
      </w:r>
      <w:r>
        <w:rPr>
          <w:lang w:val="en-US"/>
        </w:rPr>
        <w:t>to create the mental practice script. This script w</w:t>
      </w:r>
      <w:r w:rsidR="001064BA">
        <w:rPr>
          <w:lang w:val="en-US"/>
        </w:rPr>
        <w:t>ill</w:t>
      </w:r>
      <w:r>
        <w:rPr>
          <w:lang w:val="en-US"/>
        </w:rPr>
        <w:t xml:space="preserve"> subsequently </w:t>
      </w:r>
      <w:r w:rsidR="001064BA">
        <w:rPr>
          <w:lang w:val="en-US"/>
        </w:rPr>
        <w:t xml:space="preserve">be </w:t>
      </w:r>
      <w:r>
        <w:rPr>
          <w:lang w:val="en-US"/>
        </w:rPr>
        <w:t>audio-recorded</w:t>
      </w:r>
      <w:r w:rsidR="007E7439">
        <w:rPr>
          <w:lang w:val="en-US"/>
        </w:rPr>
        <w:t xml:space="preserve"> by FL, a specialist in hypnosis</w:t>
      </w:r>
      <w:r>
        <w:rPr>
          <w:lang w:val="en-US"/>
        </w:rPr>
        <w:t>.</w:t>
      </w:r>
    </w:p>
    <w:p w14:paraId="3AF4EE38" w14:textId="02C38870" w:rsidR="001E7AC7" w:rsidRPr="00C63B5E" w:rsidRDefault="00027DE4" w:rsidP="0017343D">
      <w:pPr>
        <w:spacing w:line="360" w:lineRule="auto"/>
        <w:jc w:val="both"/>
        <w:rPr>
          <w:color w:val="0563C1" w:themeColor="hyperlink"/>
          <w:u w:val="single"/>
          <w:lang w:val="en-US"/>
        </w:rPr>
      </w:pPr>
      <w:r>
        <w:rPr>
          <w:lang w:val="en-US"/>
        </w:rPr>
        <w:t xml:space="preserve">The guided </w:t>
      </w:r>
      <w:r w:rsidR="007A666D" w:rsidRPr="001E7AC7">
        <w:rPr>
          <w:i/>
          <w:lang w:val="en-US"/>
        </w:rPr>
        <w:t>Mental Imagery</w:t>
      </w:r>
      <w:r>
        <w:rPr>
          <w:lang w:val="en-US"/>
        </w:rPr>
        <w:t xml:space="preserve"> rehearsal </w:t>
      </w:r>
      <w:r w:rsidR="001064BA">
        <w:rPr>
          <w:lang w:val="en-US"/>
        </w:rPr>
        <w:t xml:space="preserve">will </w:t>
      </w:r>
      <w:r>
        <w:rPr>
          <w:lang w:val="en-US"/>
        </w:rPr>
        <w:t>consist first of a</w:t>
      </w:r>
      <w:r w:rsidR="007E7439">
        <w:rPr>
          <w:lang w:val="en-US"/>
        </w:rPr>
        <w:t xml:space="preserve"> 2-minute</w:t>
      </w:r>
      <w:r>
        <w:rPr>
          <w:lang w:val="en-US"/>
        </w:rPr>
        <w:t xml:space="preserve"> audio relaxation</w:t>
      </w:r>
      <w:r w:rsidR="007E7439">
        <w:rPr>
          <w:lang w:val="en-US"/>
        </w:rPr>
        <w:t xml:space="preserve"> with breathing exercises</w:t>
      </w:r>
      <w:r>
        <w:rPr>
          <w:lang w:val="en-US"/>
        </w:rPr>
        <w:t xml:space="preserve">, followed by verbal instructions in IV cannulation (disinfection, puncture, </w:t>
      </w:r>
      <w:r w:rsidR="00D149E4">
        <w:rPr>
          <w:lang w:val="en-US"/>
        </w:rPr>
        <w:t>advancement of the cannula and securing the cannula in place), while the students imagine the technique as if they were performing them themselves. Instruction w</w:t>
      </w:r>
      <w:r w:rsidR="001064BA">
        <w:rPr>
          <w:lang w:val="en-US"/>
        </w:rPr>
        <w:t>ill be</w:t>
      </w:r>
      <w:r w:rsidR="00D149E4">
        <w:rPr>
          <w:lang w:val="en-US"/>
        </w:rPr>
        <w:t xml:space="preserve"> delivered at a slow pace and </w:t>
      </w:r>
      <w:proofErr w:type="spellStart"/>
      <w:r w:rsidR="00D149E4">
        <w:rPr>
          <w:lang w:val="en-US"/>
        </w:rPr>
        <w:t>emphasi</w:t>
      </w:r>
      <w:r w:rsidR="00C32071">
        <w:rPr>
          <w:lang w:val="en-US"/>
        </w:rPr>
        <w:t>ng</w:t>
      </w:r>
      <w:proofErr w:type="spellEnd"/>
      <w:r w:rsidR="00D149E4">
        <w:rPr>
          <w:lang w:val="en-US"/>
        </w:rPr>
        <w:t xml:space="preserve"> the correct technique</w:t>
      </w:r>
      <w:r w:rsidR="00C32071">
        <w:rPr>
          <w:lang w:val="en-US"/>
        </w:rPr>
        <w:t xml:space="preserve">. </w:t>
      </w:r>
      <w:r w:rsidR="009D1B5E" w:rsidRPr="00C63B5E">
        <w:rPr>
          <w:rStyle w:val="Hyperlink"/>
          <w:color w:val="000000" w:themeColor="text1"/>
          <w:u w:val="none"/>
          <w:lang w:val="en-US"/>
        </w:rPr>
        <w:t xml:space="preserve">The audio-script </w:t>
      </w:r>
      <w:r w:rsidR="00C63B5E" w:rsidRPr="00C63B5E">
        <w:rPr>
          <w:rStyle w:val="Hyperlink"/>
          <w:color w:val="000000" w:themeColor="text1"/>
          <w:u w:val="none"/>
          <w:lang w:val="en-US"/>
        </w:rPr>
        <w:t xml:space="preserve">will be </w:t>
      </w:r>
      <w:r w:rsidR="009D1B5E" w:rsidRPr="00C63B5E">
        <w:rPr>
          <w:rStyle w:val="Hyperlink"/>
          <w:color w:val="000000" w:themeColor="text1"/>
          <w:u w:val="none"/>
          <w:lang w:val="en-US"/>
        </w:rPr>
        <w:t>available for listening</w:t>
      </w:r>
      <w:r w:rsidR="007E7439">
        <w:rPr>
          <w:rStyle w:val="Hyperlink"/>
          <w:color w:val="000000" w:themeColor="text1"/>
          <w:u w:val="none"/>
          <w:lang w:val="en-US"/>
        </w:rPr>
        <w:t>.</w:t>
      </w:r>
    </w:p>
    <w:p w14:paraId="6163B348" w14:textId="77777777" w:rsidR="00D149E4" w:rsidRDefault="00D149E4" w:rsidP="0017343D">
      <w:pPr>
        <w:spacing w:line="360" w:lineRule="auto"/>
        <w:jc w:val="both"/>
        <w:rPr>
          <w:rFonts w:ascii="Calibri" w:eastAsia="Times New Roman" w:hAnsi="Calibri" w:cs="Calibri"/>
          <w:i/>
          <w:color w:val="000000"/>
          <w:lang w:val="en-US"/>
        </w:rPr>
      </w:pPr>
    </w:p>
    <w:p w14:paraId="48E1C24C" w14:textId="77777777" w:rsidR="008358F8" w:rsidRDefault="008358F8">
      <w:pPr>
        <w:rPr>
          <w:rFonts w:ascii="Calibri" w:eastAsia="Times New Roman" w:hAnsi="Calibri" w:cs="Calibri"/>
          <w:i/>
          <w:color w:val="000000"/>
          <w:lang w:val="en-US"/>
        </w:rPr>
      </w:pPr>
      <w:r>
        <w:rPr>
          <w:rFonts w:ascii="Calibri" w:eastAsia="Times New Roman" w:hAnsi="Calibri" w:cs="Calibri"/>
          <w:i/>
          <w:color w:val="000000"/>
          <w:lang w:val="en-US"/>
        </w:rPr>
        <w:br w:type="page"/>
      </w:r>
    </w:p>
    <w:p w14:paraId="17E7C217" w14:textId="77777777" w:rsidR="00330ED9" w:rsidRPr="00330ED9" w:rsidRDefault="00C307F5" w:rsidP="0017343D">
      <w:pPr>
        <w:spacing w:line="360" w:lineRule="auto"/>
        <w:jc w:val="both"/>
        <w:rPr>
          <w:rFonts w:ascii="Calibri" w:eastAsia="Times New Roman" w:hAnsi="Calibri" w:cs="Calibri"/>
          <w:i/>
          <w:color w:val="000000"/>
          <w:lang w:val="en-US"/>
        </w:rPr>
      </w:pPr>
      <w:r w:rsidRPr="00C307F5">
        <w:rPr>
          <w:rFonts w:ascii="Calibri" w:eastAsia="Times New Roman" w:hAnsi="Calibri" w:cs="Calibri"/>
          <w:i/>
          <w:color w:val="000000"/>
          <w:lang w:val="en-US"/>
        </w:rPr>
        <w:lastRenderedPageBreak/>
        <w:t>Measurements:</w:t>
      </w:r>
    </w:p>
    <w:p w14:paraId="310DB616" w14:textId="68ECE939" w:rsidR="00A87F0E" w:rsidRPr="001064BA" w:rsidRDefault="00D149E4" w:rsidP="0017343D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  <w:r>
        <w:rPr>
          <w:lang w:val="en-US"/>
        </w:rPr>
        <w:t xml:space="preserve">After the </w:t>
      </w:r>
      <w:r w:rsidR="001A688D">
        <w:rPr>
          <w:lang w:val="en-US"/>
        </w:rPr>
        <w:t>intervention</w:t>
      </w:r>
      <w:r>
        <w:rPr>
          <w:lang w:val="en-US"/>
        </w:rPr>
        <w:t>,</w:t>
      </w:r>
      <w:r w:rsidR="007E4C19" w:rsidRPr="007E4C19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7E4C19">
        <w:rPr>
          <w:rFonts w:ascii="Calibri" w:eastAsia="Times New Roman" w:hAnsi="Calibri" w:cs="Calibri"/>
          <w:color w:val="000000"/>
          <w:lang w:val="en-US"/>
        </w:rPr>
        <w:t xml:space="preserve">all participants will complete </w:t>
      </w:r>
      <w:r w:rsidR="001064BA">
        <w:rPr>
          <w:rFonts w:ascii="Calibri" w:eastAsia="Times New Roman" w:hAnsi="Calibri" w:cs="Calibri"/>
          <w:color w:val="000000"/>
          <w:lang w:val="en-US"/>
        </w:rPr>
        <w:t xml:space="preserve">a </w:t>
      </w:r>
      <w:r w:rsidR="007E4C19">
        <w:rPr>
          <w:rFonts w:ascii="Calibri" w:eastAsia="Times New Roman" w:hAnsi="Calibri" w:cs="Calibri"/>
          <w:color w:val="000000"/>
          <w:lang w:val="en-US"/>
        </w:rPr>
        <w:t>questionnaire</w:t>
      </w:r>
      <w:r w:rsidR="001064BA">
        <w:rPr>
          <w:rFonts w:ascii="Calibri" w:eastAsia="Times New Roman" w:hAnsi="Calibri" w:cs="Calibri"/>
          <w:color w:val="000000"/>
          <w:lang w:val="en-US"/>
        </w:rPr>
        <w:t xml:space="preserve"> to ascertain previous experience and demographics</w:t>
      </w:r>
      <w:r w:rsidR="00E30147">
        <w:rPr>
          <w:rFonts w:ascii="Calibri" w:eastAsia="Times New Roman" w:hAnsi="Calibri" w:cs="Calibri"/>
          <w:color w:val="000000"/>
          <w:lang w:val="en-US"/>
        </w:rPr>
        <w:t>.</w:t>
      </w:r>
      <w:r w:rsidR="007E4C19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7E7439">
        <w:rPr>
          <w:rFonts w:ascii="Calibri" w:eastAsia="Times New Roman" w:hAnsi="Calibri" w:cs="Calibri"/>
          <w:color w:val="000000"/>
          <w:lang w:val="en-US"/>
        </w:rPr>
        <w:t xml:space="preserve">Students will be identified using their first and last </w:t>
      </w:r>
      <w:proofErr w:type="gramStart"/>
      <w:r w:rsidR="007E7439">
        <w:rPr>
          <w:rFonts w:ascii="Calibri" w:eastAsia="Times New Roman" w:hAnsi="Calibri" w:cs="Calibri"/>
          <w:color w:val="000000"/>
          <w:lang w:val="en-US"/>
        </w:rPr>
        <w:t xml:space="preserve">name </w:t>
      </w:r>
      <w:r w:rsidR="009C75FC">
        <w:t>.</w:t>
      </w:r>
      <w:proofErr w:type="gramEnd"/>
      <w:r w:rsidR="009C75FC">
        <w:t xml:space="preserve"> </w:t>
      </w:r>
      <w:r w:rsidR="001064BA">
        <w:rPr>
          <w:rFonts w:ascii="Calibri" w:eastAsia="Times New Roman" w:hAnsi="Calibri" w:cs="Calibri"/>
          <w:color w:val="000000"/>
          <w:lang w:val="en-US"/>
        </w:rPr>
        <w:t xml:space="preserve">Students will then be submitted to the general </w:t>
      </w:r>
      <w:r w:rsidR="007E7439">
        <w:rPr>
          <w:rFonts w:ascii="Calibri" w:eastAsia="Times New Roman" w:hAnsi="Calibri" w:cs="Calibri"/>
          <w:color w:val="000000"/>
          <w:lang w:val="en-US"/>
        </w:rPr>
        <w:t>first-year</w:t>
      </w:r>
      <w:r w:rsidR="001064BA">
        <w:rPr>
          <w:rFonts w:ascii="Calibri" w:eastAsia="Times New Roman" w:hAnsi="Calibri" w:cs="Calibri"/>
          <w:color w:val="000000"/>
          <w:lang w:val="en-US"/>
        </w:rPr>
        <w:t xml:space="preserve"> assessment OSCE. </w:t>
      </w:r>
      <w:r w:rsidR="001064BA">
        <w:rPr>
          <w:lang w:val="en-US"/>
        </w:rPr>
        <w:t>Concerning the IV cannulation assessment, it will take place</w:t>
      </w:r>
      <w:r w:rsidR="001A688D" w:rsidRPr="001A688D">
        <w:rPr>
          <w:lang w:val="en-US"/>
        </w:rPr>
        <w:t xml:space="preserve"> in an eight-minute OSCE </w:t>
      </w:r>
      <w:r w:rsidR="001A688D">
        <w:rPr>
          <w:lang w:val="en-US"/>
        </w:rPr>
        <w:t>station</w:t>
      </w:r>
      <w:r w:rsidR="001A688D" w:rsidRPr="001A688D">
        <w:rPr>
          <w:lang w:val="en-US"/>
        </w:rPr>
        <w:t>. The patient is played by a s</w:t>
      </w:r>
      <w:r w:rsidR="009D1B5E">
        <w:rPr>
          <w:lang w:val="en-US"/>
        </w:rPr>
        <w:t>imulated patient</w:t>
      </w:r>
      <w:r w:rsidR="001A688D">
        <w:rPr>
          <w:lang w:val="en-US"/>
        </w:rPr>
        <w:t xml:space="preserve"> (SP)</w:t>
      </w:r>
      <w:r w:rsidR="001A688D" w:rsidRPr="001A688D">
        <w:rPr>
          <w:lang w:val="en-US"/>
        </w:rPr>
        <w:t xml:space="preserve">, the actual </w:t>
      </w:r>
      <w:r w:rsidR="001A688D">
        <w:rPr>
          <w:lang w:val="en-US"/>
        </w:rPr>
        <w:t>iv-</w:t>
      </w:r>
      <w:r w:rsidR="001A688D" w:rsidRPr="001A688D">
        <w:rPr>
          <w:lang w:val="en-US"/>
        </w:rPr>
        <w:t>puncture is performed on a model strapped to the arm</w:t>
      </w:r>
      <w:r w:rsidR="001A688D">
        <w:rPr>
          <w:lang w:val="en-US"/>
        </w:rPr>
        <w:t xml:space="preserve"> of the SP</w:t>
      </w:r>
      <w:r w:rsidR="009D1B5E">
        <w:rPr>
          <w:lang w:val="en-US"/>
        </w:rPr>
        <w:t xml:space="preserve"> (make and model similar to practice models)</w:t>
      </w:r>
      <w:r w:rsidR="001A688D" w:rsidRPr="001A688D">
        <w:rPr>
          <w:lang w:val="en-US"/>
        </w:rPr>
        <w:t xml:space="preserve">. This setting ensures that </w:t>
      </w:r>
      <w:r w:rsidR="001A688D">
        <w:rPr>
          <w:lang w:val="en-US"/>
        </w:rPr>
        <w:t>psychomotor skills, hygiene as well as communicative aspects</w:t>
      </w:r>
      <w:r w:rsidR="001A688D" w:rsidRPr="001A688D">
        <w:rPr>
          <w:lang w:val="en-US"/>
        </w:rPr>
        <w:t xml:space="preserve"> of the students can be assessed. The assessment is conducted by trained expe</w:t>
      </w:r>
      <w:r w:rsidR="001A688D">
        <w:rPr>
          <w:lang w:val="en-US"/>
        </w:rPr>
        <w:t>rts using a</w:t>
      </w:r>
      <w:r w:rsidR="00250BF6">
        <w:rPr>
          <w:lang w:val="en-US"/>
        </w:rPr>
        <w:t>n</w:t>
      </w:r>
      <w:r w:rsidR="001A688D">
        <w:rPr>
          <w:lang w:val="en-US"/>
        </w:rPr>
        <w:t xml:space="preserve"> </w:t>
      </w:r>
      <w:r w:rsidR="00250BF6">
        <w:rPr>
          <w:lang w:val="en-US"/>
        </w:rPr>
        <w:t xml:space="preserve">adapted version of a </w:t>
      </w:r>
      <w:r w:rsidR="001A688D">
        <w:rPr>
          <w:lang w:val="en-US"/>
        </w:rPr>
        <w:t xml:space="preserve">validated </w:t>
      </w:r>
      <w:r w:rsidR="007A666D">
        <w:rPr>
          <w:lang w:val="en-US"/>
        </w:rPr>
        <w:t xml:space="preserve">OSCE </w:t>
      </w:r>
      <w:r w:rsidR="001A688D">
        <w:rPr>
          <w:lang w:val="en-US"/>
        </w:rPr>
        <w:t>checklist</w:t>
      </w:r>
      <w:r>
        <w:rPr>
          <w:lang w:val="en-US"/>
        </w:rPr>
        <w:t xml:space="preserve"> in use at the University of Bern</w:t>
      </w:r>
      <w:r w:rsidR="008358F8">
        <w:rPr>
          <w:lang w:val="en-US"/>
        </w:rPr>
        <w:t xml:space="preserve"> (Appendix 2)</w:t>
      </w:r>
      <w:r w:rsidR="001064BA">
        <w:rPr>
          <w:lang w:val="en-US"/>
        </w:rPr>
        <w:t xml:space="preserve">. </w:t>
      </w:r>
      <w:r w:rsidR="00250BF6">
        <w:rPr>
          <w:lang w:val="en-US"/>
        </w:rPr>
        <w:t xml:space="preserve">The instrument </w:t>
      </w:r>
      <w:r w:rsidR="00C63B5E">
        <w:rPr>
          <w:lang w:val="en-US"/>
        </w:rPr>
        <w:t xml:space="preserve">will be tested for validity, </w:t>
      </w:r>
      <w:r w:rsidR="00250BF6">
        <w:rPr>
          <w:lang w:val="en-US"/>
        </w:rPr>
        <w:t xml:space="preserve">reliability and internal consistency. </w:t>
      </w:r>
      <w:r>
        <w:rPr>
          <w:lang w:val="en-US"/>
        </w:rPr>
        <w:t xml:space="preserve">Raters </w:t>
      </w:r>
      <w:r w:rsidR="007A666D">
        <w:rPr>
          <w:lang w:val="en-US"/>
        </w:rPr>
        <w:t>are blinded to of the</w:t>
      </w:r>
      <w:r>
        <w:rPr>
          <w:lang w:val="en-US"/>
        </w:rPr>
        <w:t xml:space="preserve"> student group assignment. </w:t>
      </w:r>
    </w:p>
    <w:p w14:paraId="760F39A3" w14:textId="77777777" w:rsidR="001B5CE3" w:rsidRDefault="001B5CE3" w:rsidP="0017343D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B5CE3">
        <w:rPr>
          <w:rFonts w:ascii="Times New Roman" w:eastAsia="Times New Roman" w:hAnsi="Times New Roman" w:cs="Times New Roman"/>
          <w:lang w:val="en-US"/>
        </w:rPr>
        <w:fldChar w:fldCharType="begin"/>
      </w:r>
      <w:r w:rsidRPr="001B5CE3">
        <w:rPr>
          <w:rFonts w:ascii="Times New Roman" w:eastAsia="Times New Roman" w:hAnsi="Times New Roman" w:cs="Times New Roman"/>
          <w:lang w:val="en-US"/>
        </w:rPr>
        <w:instrText xml:space="preserve"> INCLUDEPICTURE "cid:83935358-B859-4022-8F06-A752E6463219@home" \* MERGEFORMATINET </w:instrText>
      </w:r>
      <w:r w:rsidRPr="001B5CE3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412325A4" w14:textId="77777777" w:rsidR="00D149E4" w:rsidRPr="00D149E4" w:rsidRDefault="00D149E4" w:rsidP="0017343D">
      <w:pPr>
        <w:spacing w:line="360" w:lineRule="auto"/>
        <w:jc w:val="both"/>
        <w:rPr>
          <w:rFonts w:eastAsia="Times New Roman" w:cs="Times New Roman"/>
          <w:i/>
          <w:lang w:val="en-US"/>
        </w:rPr>
      </w:pPr>
      <w:r w:rsidRPr="00D149E4">
        <w:rPr>
          <w:rFonts w:eastAsia="Times New Roman" w:cs="Times New Roman"/>
          <w:i/>
          <w:lang w:val="en-US"/>
        </w:rPr>
        <w:t>Statistical analysis</w:t>
      </w:r>
    </w:p>
    <w:p w14:paraId="7C67CF21" w14:textId="77777777" w:rsidR="001064BA" w:rsidRDefault="001064BA" w:rsidP="007C39B7">
      <w:pPr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statistical analysis will be performed by DS, the statistician of the Institute for Medical Education of the University of Bern. DS has also performed the sample size calculation.</w:t>
      </w:r>
    </w:p>
    <w:p w14:paraId="35821AED" w14:textId="77777777" w:rsidR="009D1B5E" w:rsidRDefault="006370F5" w:rsidP="007C39B7">
      <w:pPr>
        <w:spacing w:line="360" w:lineRule="auto"/>
        <w:jc w:val="both"/>
        <w:rPr>
          <w:rFonts w:eastAsia="Times New Roman" w:cs="Times New Roman"/>
          <w:lang w:val="en-US"/>
        </w:rPr>
      </w:pPr>
      <w:r w:rsidRPr="006370F5">
        <w:rPr>
          <w:rFonts w:eastAsia="Times New Roman" w:cs="Times New Roman"/>
          <w:lang w:val="en-US"/>
        </w:rPr>
        <w:t xml:space="preserve">A descriptive analysis of the data will be conducted. We </w:t>
      </w:r>
      <w:r w:rsidR="00130384">
        <w:rPr>
          <w:rFonts w:eastAsia="Times New Roman" w:cs="Times New Roman"/>
          <w:lang w:val="en-US"/>
        </w:rPr>
        <w:t xml:space="preserve">intend to perform </w:t>
      </w:r>
      <w:r w:rsidRPr="006370F5">
        <w:rPr>
          <w:rFonts w:eastAsia="Times New Roman" w:cs="Times New Roman"/>
          <w:lang w:val="en-US"/>
        </w:rPr>
        <w:t xml:space="preserve">a </w:t>
      </w:r>
      <w:r w:rsidR="00133A3A">
        <w:rPr>
          <w:rFonts w:eastAsia="Times New Roman" w:cs="Times New Roman"/>
          <w:lang w:val="en-US"/>
        </w:rPr>
        <w:t>one-way</w:t>
      </w:r>
      <w:r w:rsidR="00130384">
        <w:rPr>
          <w:rFonts w:eastAsia="Times New Roman" w:cs="Times New Roman"/>
          <w:lang w:val="en-US"/>
        </w:rPr>
        <w:t xml:space="preserve"> </w:t>
      </w:r>
      <w:r w:rsidRPr="006370F5">
        <w:rPr>
          <w:rFonts w:eastAsia="Times New Roman" w:cs="Times New Roman"/>
          <w:lang w:val="en-US"/>
        </w:rPr>
        <w:t>analysis of variance test (ANOVA)</w:t>
      </w:r>
      <w:r w:rsidR="00130384">
        <w:rPr>
          <w:rFonts w:eastAsia="Times New Roman" w:cs="Times New Roman"/>
          <w:lang w:val="en-US"/>
        </w:rPr>
        <w:t xml:space="preserve"> and</w:t>
      </w:r>
      <w:r w:rsidR="001064BA">
        <w:rPr>
          <w:rFonts w:eastAsia="Times New Roman" w:cs="Times New Roman"/>
          <w:lang w:val="en-US"/>
        </w:rPr>
        <w:t xml:space="preserve"> covariance (ANCOVA) test</w:t>
      </w:r>
      <w:r w:rsidRPr="006370F5">
        <w:rPr>
          <w:rFonts w:eastAsia="Times New Roman" w:cs="Times New Roman"/>
          <w:lang w:val="en-US"/>
        </w:rPr>
        <w:t>. Post hoc testing will be via Tukey’s HSD. In case of non-normally distributed data, we will use the Kruskal-Wallis test.</w:t>
      </w:r>
      <w:r w:rsidR="00642E0F">
        <w:rPr>
          <w:rFonts w:eastAsia="Times New Roman" w:cs="Times New Roman"/>
          <w:lang w:val="en-US"/>
        </w:rPr>
        <w:t xml:space="preserve"> Multivariate analysis will be </w:t>
      </w:r>
      <w:r w:rsidR="00130384">
        <w:rPr>
          <w:rFonts w:eastAsia="Times New Roman" w:cs="Times New Roman"/>
          <w:lang w:val="en-US"/>
        </w:rPr>
        <w:t>attempted</w:t>
      </w:r>
      <w:r w:rsidR="00642E0F">
        <w:rPr>
          <w:rFonts w:eastAsia="Times New Roman" w:cs="Times New Roman"/>
          <w:lang w:val="en-US"/>
        </w:rPr>
        <w:t xml:space="preserve"> to control for variations in previous experience.</w:t>
      </w:r>
      <w:r w:rsidRPr="006370F5">
        <w:rPr>
          <w:rFonts w:eastAsia="Times New Roman" w:cs="Times New Roman"/>
          <w:lang w:val="en-US"/>
        </w:rPr>
        <w:t xml:space="preserve"> An a priori probability of less than 0,05 will be considered to be statistically significant. All data will be </w:t>
      </w:r>
      <w:proofErr w:type="spellStart"/>
      <w:r w:rsidRPr="006370F5">
        <w:rPr>
          <w:rFonts w:eastAsia="Times New Roman" w:cs="Times New Roman"/>
          <w:lang w:val="en-US"/>
        </w:rPr>
        <w:t>analysed</w:t>
      </w:r>
      <w:proofErr w:type="spellEnd"/>
      <w:r w:rsidRPr="006370F5">
        <w:rPr>
          <w:rFonts w:eastAsia="Times New Roman" w:cs="Times New Roman"/>
          <w:lang w:val="en-US"/>
        </w:rPr>
        <w:t xml:space="preserve"> using suitable software (</w:t>
      </w:r>
      <w:proofErr w:type="gramStart"/>
      <w:r w:rsidRPr="006370F5">
        <w:rPr>
          <w:rFonts w:eastAsia="Times New Roman" w:cs="Times New Roman"/>
          <w:lang w:val="en-US"/>
        </w:rPr>
        <w:t>e.g.</w:t>
      </w:r>
      <w:proofErr w:type="gramEnd"/>
      <w:r w:rsidRPr="006370F5">
        <w:rPr>
          <w:rFonts w:eastAsia="Times New Roman" w:cs="Times New Roman"/>
          <w:lang w:val="en-US"/>
        </w:rPr>
        <w:t xml:space="preserve"> SPSS, STATA, or R).</w:t>
      </w:r>
      <w:r w:rsidR="001064BA">
        <w:rPr>
          <w:rFonts w:eastAsia="Times New Roman" w:cs="Times New Roman"/>
          <w:lang w:val="en-US"/>
        </w:rPr>
        <w:t xml:space="preserve"> </w:t>
      </w:r>
    </w:p>
    <w:p w14:paraId="5B4FCC57" w14:textId="77777777" w:rsidR="007C39B7" w:rsidRDefault="007C39B7" w:rsidP="0017343D">
      <w:pPr>
        <w:spacing w:line="360" w:lineRule="auto"/>
        <w:jc w:val="both"/>
        <w:rPr>
          <w:rFonts w:eastAsia="Times New Roman" w:cs="Times New Roman"/>
          <w:lang w:val="en-US"/>
        </w:rPr>
      </w:pPr>
    </w:p>
    <w:p w14:paraId="1F5F0212" w14:textId="77777777" w:rsidR="009D1B5E" w:rsidRDefault="009D1B5E" w:rsidP="0017343D">
      <w:pPr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Sample size calculation:</w:t>
      </w:r>
    </w:p>
    <w:p w14:paraId="1ADF2590" w14:textId="77777777" w:rsidR="009D1B5E" w:rsidRDefault="009D1B5E" w:rsidP="009D1B5E">
      <w:pPr>
        <w:spacing w:line="360" w:lineRule="auto"/>
        <w:jc w:val="both"/>
        <w:rPr>
          <w:rFonts w:eastAsia="Times New Roman" w:cs="Times New Roman"/>
          <w:lang w:val="en-US"/>
        </w:rPr>
      </w:pPr>
      <w:r w:rsidRPr="009D1B5E">
        <w:rPr>
          <w:rFonts w:eastAsia="Times New Roman" w:cs="Times New Roman"/>
          <w:lang w:val="en-US"/>
        </w:rPr>
        <w:t>The required sample size was calculated using an a priori</w:t>
      </w:r>
      <w:r w:rsidR="007C39B7">
        <w:rPr>
          <w:rFonts w:eastAsia="Times New Roman" w:cs="Times New Roman"/>
          <w:lang w:val="en-US"/>
        </w:rPr>
        <w:t xml:space="preserve"> </w:t>
      </w:r>
      <w:r w:rsidRPr="009D1B5E">
        <w:rPr>
          <w:rFonts w:eastAsia="Times New Roman" w:cs="Times New Roman"/>
          <w:lang w:val="en-US"/>
        </w:rPr>
        <w:t>power</w:t>
      </w:r>
      <w:r w:rsidR="007C39B7">
        <w:rPr>
          <w:rFonts w:eastAsia="Times New Roman" w:cs="Times New Roman"/>
          <w:lang w:val="en-US"/>
        </w:rPr>
        <w:t xml:space="preserve"> analysis with G*Power V.3.1.</w:t>
      </w:r>
      <w:r w:rsidR="007C39B7">
        <w:rPr>
          <w:rFonts w:eastAsia="Times New Roman" w:cs="Times New Roman"/>
          <w:lang w:val="en-US"/>
        </w:rPr>
        <w:fldChar w:fldCharType="begin"/>
      </w:r>
      <w:r w:rsidR="008667D9">
        <w:rPr>
          <w:rFonts w:eastAsia="Times New Roman" w:cs="Times New Roman"/>
          <w:lang w:val="en-US"/>
        </w:rPr>
        <w:instrText xml:space="preserve"> ADDIN EN.CITE &lt;EndNote&gt;&lt;Cite&gt;&lt;Author&gt;Faul&lt;/Author&gt;&lt;Year&gt;2007&lt;/Year&gt;&lt;RecNum&gt;6&lt;/RecNum&gt;&lt;DisplayText&gt;&lt;style face="superscript"&gt;16&lt;/style&gt;&lt;/DisplayText&gt;&lt;record&gt;&lt;rec-number&gt;6&lt;/rec-number&gt;&lt;foreign-keys&gt;&lt;key app="EN" db-id="esr0zp5dfr0a0re25zs52x08509exrv002p9" timestamp="1586029666"&gt;6&lt;/key&gt;&lt;/foreign-keys&gt;&lt;ref-type name="Journal Article"&gt;17&lt;/ref-type&gt;&lt;contributors&gt;&lt;authors&gt;&lt;author&gt;Faul, F.&lt;/author&gt;&lt;author&gt;Erdfelder, E.&lt;/author&gt;&lt;author&gt;Lang, A. G.&lt;/author&gt;&lt;author&gt;Buchner, A.&lt;/author&gt;&lt;/authors&gt;&lt;/contributors&gt;&lt;auth-address&gt;Institut fur Psychologie, Christian-Albrechts-Universitat Kiel, Kiel, Germany. ffaul@psychologie.uni-kiel.de&lt;/auth-address&gt;&lt;titles&gt;&lt;title&gt;G*Power 3: a flexible statistical power analysis program for the social, behavioral, and biomedical sciences&lt;/title&gt;&lt;secondary-title&gt;Behav Res Methods&lt;/secondary-title&gt;&lt;/titles&gt;&lt;periodical&gt;&lt;full-title&gt;Behav Res Methods&lt;/full-title&gt;&lt;/periodical&gt;&lt;pages&gt;175-91&lt;/pages&gt;&lt;volume&gt;39&lt;/volume&gt;&lt;number&gt;2&lt;/number&gt;&lt;keywords&gt;&lt;keyword&gt;Algorithms&lt;/keyword&gt;&lt;keyword&gt;Behavioral Sciences/*methods&lt;/keyword&gt;&lt;keyword&gt;Biomedical Research/methods&lt;/keyword&gt;&lt;keyword&gt;*Data Interpretation, Statistical&lt;/keyword&gt;&lt;keyword&gt;*Mathematical Computing&lt;/keyword&gt;&lt;keyword&gt;Microcomputers&lt;/keyword&gt;&lt;keyword&gt;Sensitivity and Specificity&lt;/keyword&gt;&lt;keyword&gt;Social Sciences/*methods&lt;/keyword&gt;&lt;keyword&gt;*Software&lt;/keyword&gt;&lt;keyword&gt;Statistics, Nonparametric&lt;/keyword&gt;&lt;/keywords&gt;&lt;dates&gt;&lt;year&gt;2007&lt;/year&gt;&lt;pub-dates&gt;&lt;date&gt;May&lt;/date&gt;&lt;/pub-dates&gt;&lt;/dates&gt;&lt;isbn&gt;1554-351X (Print)&amp;#xD;1554-351X (Linking)&lt;/isbn&gt;&lt;accession-num&gt;17695343&lt;/accession-num&gt;&lt;urls&gt;&lt;related-urls&gt;&lt;url&gt;https://www.ncbi.nlm.nih.gov/pubmed/17695343&lt;/url&gt;&lt;/related-urls&gt;&lt;/urls&gt;&lt;electronic-resource-num&gt;10.3758/bf03193146&lt;/electronic-resource-num&gt;&lt;/record&gt;&lt;/Cite&gt;&lt;/EndNote&gt;</w:instrText>
      </w:r>
      <w:r w:rsidR="007C39B7">
        <w:rPr>
          <w:rFonts w:eastAsia="Times New Roman" w:cs="Times New Roman"/>
          <w:lang w:val="en-US"/>
        </w:rPr>
        <w:fldChar w:fldCharType="separate"/>
      </w:r>
      <w:r w:rsidR="008667D9" w:rsidRPr="008667D9">
        <w:rPr>
          <w:rFonts w:eastAsia="Times New Roman" w:cs="Times New Roman"/>
          <w:noProof/>
          <w:vertAlign w:val="superscript"/>
          <w:lang w:val="en-US"/>
        </w:rPr>
        <w:t>16</w:t>
      </w:r>
      <w:r w:rsidR="007C39B7">
        <w:rPr>
          <w:rFonts w:eastAsia="Times New Roman" w:cs="Times New Roman"/>
          <w:lang w:val="en-US"/>
        </w:rPr>
        <w:fldChar w:fldCharType="end"/>
      </w:r>
      <w:r w:rsidR="007C39B7">
        <w:rPr>
          <w:rFonts w:eastAsia="Times New Roman" w:cs="Times New Roman"/>
          <w:lang w:val="en-US"/>
        </w:rPr>
        <w:t xml:space="preserve"> Assuming an </w:t>
      </w:r>
      <w:r w:rsidRPr="009D1B5E">
        <w:rPr>
          <w:rFonts w:eastAsia="Times New Roman" w:cs="Times New Roman"/>
          <w:lang w:val="en-US"/>
        </w:rPr>
        <w:t>effect size (</w:t>
      </w:r>
      <w:r w:rsidR="007C39B7">
        <w:rPr>
          <w:rFonts w:eastAsia="Times New Roman" w:cs="Times New Roman"/>
          <w:lang w:val="en-US"/>
        </w:rPr>
        <w:t>f2=0.305</w:t>
      </w:r>
      <w:r w:rsidRPr="009D1B5E">
        <w:rPr>
          <w:rFonts w:eastAsia="Times New Roman" w:cs="Times New Roman"/>
          <w:lang w:val="en-US"/>
        </w:rPr>
        <w:t xml:space="preserve">) for a </w:t>
      </w:r>
      <w:r w:rsidR="008D52D2">
        <w:rPr>
          <w:rFonts w:eastAsia="Times New Roman" w:cs="Times New Roman"/>
          <w:lang w:val="en-US"/>
        </w:rPr>
        <w:t>one way</w:t>
      </w:r>
      <w:r w:rsidR="007C39B7">
        <w:rPr>
          <w:rFonts w:eastAsia="Times New Roman" w:cs="Times New Roman"/>
          <w:lang w:val="en-US"/>
        </w:rPr>
        <w:t xml:space="preserve"> </w:t>
      </w:r>
      <w:r w:rsidRPr="009D1B5E">
        <w:rPr>
          <w:rFonts w:eastAsia="Times New Roman" w:cs="Times New Roman"/>
          <w:lang w:val="en-US"/>
        </w:rPr>
        <w:t>analysis of</w:t>
      </w:r>
      <w:r w:rsidR="007C39B7">
        <w:rPr>
          <w:rFonts w:eastAsia="Times New Roman" w:cs="Times New Roman"/>
          <w:lang w:val="en-US"/>
        </w:rPr>
        <w:t xml:space="preserve"> </w:t>
      </w:r>
      <w:r w:rsidRPr="009D1B5E">
        <w:rPr>
          <w:rFonts w:eastAsia="Times New Roman" w:cs="Times New Roman"/>
          <w:lang w:val="en-US"/>
        </w:rPr>
        <w:t xml:space="preserve">variance with three </w:t>
      </w:r>
      <w:r w:rsidR="007C39B7">
        <w:rPr>
          <w:rFonts w:eastAsia="Times New Roman" w:cs="Times New Roman"/>
          <w:lang w:val="en-US"/>
        </w:rPr>
        <w:t xml:space="preserve">groups </w:t>
      </w:r>
      <w:r w:rsidRPr="009D1B5E">
        <w:rPr>
          <w:rFonts w:eastAsia="Times New Roman" w:cs="Times New Roman"/>
          <w:lang w:val="en-US"/>
        </w:rPr>
        <w:t>(α=0.</w:t>
      </w:r>
      <w:r w:rsidR="008D52D2" w:rsidRPr="009D1B5E">
        <w:rPr>
          <w:rFonts w:eastAsia="Times New Roman" w:cs="Times New Roman"/>
          <w:lang w:val="en-US"/>
        </w:rPr>
        <w:t>0</w:t>
      </w:r>
      <w:r w:rsidR="008D52D2">
        <w:rPr>
          <w:rFonts w:eastAsia="Times New Roman" w:cs="Times New Roman"/>
          <w:lang w:val="en-US"/>
        </w:rPr>
        <w:t>1</w:t>
      </w:r>
      <w:r w:rsidRPr="009D1B5E">
        <w:rPr>
          <w:rFonts w:eastAsia="Times New Roman" w:cs="Times New Roman"/>
          <w:lang w:val="en-US"/>
        </w:rPr>
        <w:t>, 1-β=0.</w:t>
      </w:r>
      <w:r w:rsidR="0038176E">
        <w:rPr>
          <w:rFonts w:eastAsia="Times New Roman" w:cs="Times New Roman"/>
          <w:lang w:val="en-US"/>
        </w:rPr>
        <w:t>80</w:t>
      </w:r>
      <w:r w:rsidRPr="009D1B5E">
        <w:rPr>
          <w:rFonts w:eastAsia="Times New Roman" w:cs="Times New Roman"/>
          <w:lang w:val="en-US"/>
        </w:rPr>
        <w:t>), we found that the minimum</w:t>
      </w:r>
      <w:r w:rsidR="007C39B7">
        <w:rPr>
          <w:rFonts w:eastAsia="Times New Roman" w:cs="Times New Roman"/>
          <w:lang w:val="en-US"/>
        </w:rPr>
        <w:t xml:space="preserve"> </w:t>
      </w:r>
      <w:r w:rsidRPr="009D1B5E">
        <w:rPr>
          <w:rFonts w:eastAsia="Times New Roman" w:cs="Times New Roman"/>
          <w:lang w:val="en-US"/>
        </w:rPr>
        <w:t>required sample size f</w:t>
      </w:r>
      <w:r w:rsidR="007C39B7">
        <w:rPr>
          <w:rFonts w:eastAsia="Times New Roman" w:cs="Times New Roman"/>
          <w:lang w:val="en-US"/>
        </w:rPr>
        <w:t xml:space="preserve">or </w:t>
      </w:r>
      <w:r w:rsidR="008D52D2">
        <w:rPr>
          <w:rFonts w:eastAsia="Times New Roman" w:cs="Times New Roman"/>
          <w:lang w:val="en-US"/>
        </w:rPr>
        <w:t xml:space="preserve">three </w:t>
      </w:r>
      <w:r w:rsidR="007C39B7">
        <w:rPr>
          <w:rFonts w:eastAsia="Times New Roman" w:cs="Times New Roman"/>
          <w:lang w:val="en-US"/>
        </w:rPr>
        <w:t>groups was n=15</w:t>
      </w:r>
      <w:r w:rsidR="0038176E">
        <w:rPr>
          <w:rFonts w:eastAsia="Times New Roman" w:cs="Times New Roman"/>
          <w:lang w:val="en-US"/>
        </w:rPr>
        <w:t>6</w:t>
      </w:r>
      <w:r w:rsidRPr="009D1B5E">
        <w:rPr>
          <w:rFonts w:eastAsia="Times New Roman" w:cs="Times New Roman"/>
          <w:lang w:val="en-US"/>
        </w:rPr>
        <w:t>.</w:t>
      </w:r>
      <w:r w:rsidR="007C39B7">
        <w:rPr>
          <w:rFonts w:eastAsia="Times New Roman" w:cs="Times New Roman"/>
          <w:lang w:val="en-US"/>
        </w:rPr>
        <w:t xml:space="preserve"> To compensate for 20% of non-responders, we will aim for 180 participants</w:t>
      </w:r>
      <w:r w:rsidRPr="009D1B5E">
        <w:rPr>
          <w:rFonts w:eastAsia="Times New Roman" w:cs="Times New Roman"/>
          <w:lang w:val="en-US"/>
        </w:rPr>
        <w:t>.</w:t>
      </w:r>
    </w:p>
    <w:p w14:paraId="7DB0C18D" w14:textId="77777777" w:rsidR="007C39B7" w:rsidRDefault="007C39B7" w:rsidP="009D1B5E">
      <w:pPr>
        <w:spacing w:line="360" w:lineRule="auto"/>
        <w:jc w:val="both"/>
        <w:rPr>
          <w:rFonts w:eastAsia="Times New Roman" w:cs="Times New Roman"/>
          <w:lang w:val="en-US"/>
        </w:rPr>
      </w:pPr>
    </w:p>
    <w:p w14:paraId="00FE3FED" w14:textId="77777777" w:rsidR="00F3590E" w:rsidRPr="00C307F5" w:rsidRDefault="007E55D5" w:rsidP="0017343D">
      <w:pPr>
        <w:spacing w:line="360" w:lineRule="auto"/>
        <w:jc w:val="both"/>
        <w:rPr>
          <w:b/>
          <w:lang w:val="en-US"/>
        </w:rPr>
      </w:pPr>
      <w:r w:rsidRPr="00C307F5">
        <w:rPr>
          <w:b/>
          <w:lang w:val="en-US"/>
        </w:rPr>
        <w:t>Practical aspects:</w:t>
      </w:r>
    </w:p>
    <w:p w14:paraId="34E72AC2" w14:textId="77777777" w:rsidR="007E4C19" w:rsidRDefault="007E4C19" w:rsidP="0017343D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  <w:r w:rsidRPr="00130384">
        <w:rPr>
          <w:rFonts w:ascii="Calibri" w:eastAsia="Times New Roman" w:hAnsi="Calibri" w:cs="Calibri"/>
          <w:color w:val="000000" w:themeColor="text1"/>
          <w:lang w:val="en-US"/>
        </w:rPr>
        <w:t xml:space="preserve">Ethical approval </w:t>
      </w:r>
      <w:r w:rsidR="00130384" w:rsidRPr="00130384">
        <w:rPr>
          <w:rFonts w:ascii="Calibri" w:eastAsia="Times New Roman" w:hAnsi="Calibri" w:cs="Calibri"/>
          <w:color w:val="000000" w:themeColor="text1"/>
          <w:lang w:val="en-US"/>
        </w:rPr>
        <w:t>has been submitted</w:t>
      </w:r>
      <w:r w:rsidRPr="00130384">
        <w:rPr>
          <w:rFonts w:ascii="Calibri" w:eastAsia="Times New Roman" w:hAnsi="Calibri" w:cs="Calibri"/>
          <w:color w:val="000000" w:themeColor="text1"/>
          <w:lang w:val="en-US"/>
        </w:rPr>
        <w:t>.</w:t>
      </w:r>
      <w:r w:rsidR="00642E0F" w:rsidRPr="00130384">
        <w:rPr>
          <w:rFonts w:ascii="Calibri" w:eastAsia="Times New Roman" w:hAnsi="Calibri" w:cs="Calibri"/>
          <w:color w:val="000000" w:themeColor="text1"/>
          <w:lang w:val="en-US"/>
        </w:rPr>
        <w:t xml:space="preserve"> Registration of the study on ISRCTN after ethical approval.</w:t>
      </w:r>
    </w:p>
    <w:p w14:paraId="23602F25" w14:textId="77777777" w:rsidR="00C32071" w:rsidRPr="00C32071" w:rsidRDefault="00C32071" w:rsidP="00C32071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  <w:r w:rsidRPr="00C32071">
        <w:rPr>
          <w:rFonts w:ascii="Calibri" w:eastAsia="Times New Roman" w:hAnsi="Calibri" w:cs="Calibri"/>
          <w:color w:val="000000" w:themeColor="text1"/>
          <w:lang w:val="en-US"/>
        </w:rPr>
        <w:lastRenderedPageBreak/>
        <w:t xml:space="preserve">The </w:t>
      </w:r>
      <w:r>
        <w:rPr>
          <w:rFonts w:ascii="Calibri" w:eastAsia="Times New Roman" w:hAnsi="Calibri" w:cs="Calibri"/>
          <w:color w:val="000000" w:themeColor="text1"/>
          <w:lang w:val="en-US"/>
        </w:rPr>
        <w:t>Formative Assessment OSCE</w:t>
      </w:r>
      <w:r w:rsidRPr="00C32071">
        <w:rPr>
          <w:rFonts w:ascii="Calibri" w:eastAsia="Times New Roman" w:hAnsi="Calibri" w:cs="Calibri"/>
          <w:color w:val="000000" w:themeColor="text1"/>
          <w:lang w:val="en-US"/>
        </w:rPr>
        <w:t xml:space="preserve"> takes place on 2 full and 2 half days at the </w:t>
      </w:r>
      <w:proofErr w:type="gramStart"/>
      <w:r w:rsidRPr="00C32071">
        <w:rPr>
          <w:rFonts w:ascii="Calibri" w:eastAsia="Times New Roman" w:hAnsi="Calibri" w:cs="Calibri"/>
          <w:color w:val="000000" w:themeColor="text1"/>
          <w:lang w:val="en-US"/>
        </w:rPr>
        <w:t>Uni  Ziegler</w:t>
      </w:r>
      <w:proofErr w:type="gramEnd"/>
      <w:r w:rsidRPr="00C32071">
        <w:rPr>
          <w:rFonts w:ascii="Calibri" w:eastAsia="Times New Roman" w:hAnsi="Calibri" w:cs="Calibri"/>
          <w:color w:val="000000" w:themeColor="text1"/>
          <w:lang w:val="en-US"/>
        </w:rPr>
        <w:t xml:space="preserve">, </w:t>
      </w:r>
      <w:proofErr w:type="spellStart"/>
      <w:r w:rsidRPr="00C32071">
        <w:rPr>
          <w:rFonts w:ascii="Calibri" w:eastAsia="Times New Roman" w:hAnsi="Calibri" w:cs="Calibri"/>
          <w:color w:val="000000" w:themeColor="text1"/>
          <w:lang w:val="en-US"/>
        </w:rPr>
        <w:t>Morillonstrasse</w:t>
      </w:r>
      <w:proofErr w:type="spellEnd"/>
      <w:r w:rsidRPr="00C32071">
        <w:rPr>
          <w:rFonts w:ascii="Calibri" w:eastAsia="Times New Roman" w:hAnsi="Calibri" w:cs="Calibri"/>
          <w:color w:val="000000" w:themeColor="text1"/>
          <w:lang w:val="en-US"/>
        </w:rPr>
        <w:t xml:space="preserve"> 79:</w:t>
      </w:r>
    </w:p>
    <w:p w14:paraId="3BFD552D" w14:textId="77777777" w:rsidR="00C32071" w:rsidRPr="00831C67" w:rsidRDefault="00C32071" w:rsidP="00C32071">
      <w:pPr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lang w:val="en-US"/>
        </w:rPr>
      </w:pP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>28.04.</w:t>
      </w:r>
      <w:r w:rsidR="00831C67" w:rsidRPr="00831C67">
        <w:rPr>
          <w:rFonts w:ascii="Calibri" w:eastAsia="Times New Roman" w:hAnsi="Calibri" w:cs="Calibri"/>
          <w:b/>
          <w:color w:val="000000" w:themeColor="text1"/>
          <w:lang w:val="en-US"/>
        </w:rPr>
        <w:t>21</w:t>
      </w: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 xml:space="preserve"> (07:</w:t>
      </w:r>
      <w:r w:rsidR="004B5AFF" w:rsidRPr="00831C67">
        <w:rPr>
          <w:rFonts w:ascii="Calibri" w:eastAsia="Times New Roman" w:hAnsi="Calibri" w:cs="Calibri"/>
          <w:b/>
          <w:color w:val="000000" w:themeColor="text1"/>
          <w:lang w:val="en-US"/>
        </w:rPr>
        <w:t>1</w:t>
      </w: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>5 – 18:15)</w:t>
      </w:r>
    </w:p>
    <w:p w14:paraId="00B9806C" w14:textId="77777777" w:rsidR="00C32071" w:rsidRPr="00831C67" w:rsidRDefault="00C32071" w:rsidP="00C32071">
      <w:pPr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lang w:val="en-US"/>
        </w:rPr>
      </w:pP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>29.04.</w:t>
      </w:r>
      <w:r w:rsidR="00831C67" w:rsidRPr="00831C67">
        <w:rPr>
          <w:rFonts w:ascii="Calibri" w:eastAsia="Times New Roman" w:hAnsi="Calibri" w:cs="Calibri"/>
          <w:b/>
          <w:color w:val="000000" w:themeColor="text1"/>
          <w:lang w:val="en-US"/>
        </w:rPr>
        <w:t>21</w:t>
      </w: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 xml:space="preserve"> (07:</w:t>
      </w:r>
      <w:r w:rsidR="004B5AFF" w:rsidRPr="00831C67">
        <w:rPr>
          <w:rFonts w:ascii="Calibri" w:eastAsia="Times New Roman" w:hAnsi="Calibri" w:cs="Calibri"/>
          <w:b/>
          <w:color w:val="000000" w:themeColor="text1"/>
          <w:lang w:val="en-US"/>
        </w:rPr>
        <w:t>1</w:t>
      </w: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 xml:space="preserve">5 – 12:50) </w:t>
      </w:r>
    </w:p>
    <w:p w14:paraId="67805B97" w14:textId="77777777" w:rsidR="00C32071" w:rsidRPr="00831C67" w:rsidRDefault="00C32071" w:rsidP="00C32071">
      <w:pPr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lang w:val="en-US"/>
        </w:rPr>
      </w:pP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>05.05.</w:t>
      </w:r>
      <w:r w:rsidR="00831C67" w:rsidRPr="00831C67">
        <w:rPr>
          <w:rFonts w:ascii="Calibri" w:eastAsia="Times New Roman" w:hAnsi="Calibri" w:cs="Calibri"/>
          <w:b/>
          <w:color w:val="000000" w:themeColor="text1"/>
          <w:lang w:val="en-US"/>
        </w:rPr>
        <w:t>21</w:t>
      </w: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 xml:space="preserve"> (07:</w:t>
      </w:r>
      <w:r w:rsidR="004B5AFF" w:rsidRPr="00831C67">
        <w:rPr>
          <w:rFonts w:ascii="Calibri" w:eastAsia="Times New Roman" w:hAnsi="Calibri" w:cs="Calibri"/>
          <w:b/>
          <w:color w:val="000000" w:themeColor="text1"/>
          <w:lang w:val="en-US"/>
        </w:rPr>
        <w:t>1</w:t>
      </w: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>5 – 1</w:t>
      </w:r>
      <w:r w:rsidR="004B5AFF" w:rsidRPr="00831C67">
        <w:rPr>
          <w:rFonts w:ascii="Calibri" w:eastAsia="Times New Roman" w:hAnsi="Calibri" w:cs="Calibri"/>
          <w:b/>
          <w:color w:val="000000" w:themeColor="text1"/>
          <w:lang w:val="en-US"/>
        </w:rPr>
        <w:t>6</w:t>
      </w: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 xml:space="preserve">:50) </w:t>
      </w:r>
    </w:p>
    <w:p w14:paraId="42469E14" w14:textId="77777777" w:rsidR="00C32071" w:rsidRPr="00831C67" w:rsidRDefault="00C32071" w:rsidP="00C32071">
      <w:pPr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lang w:val="en-US"/>
        </w:rPr>
      </w:pP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>06.05.</w:t>
      </w:r>
      <w:r w:rsidR="00831C67" w:rsidRPr="00831C67">
        <w:rPr>
          <w:rFonts w:ascii="Calibri" w:eastAsia="Times New Roman" w:hAnsi="Calibri" w:cs="Calibri"/>
          <w:b/>
          <w:color w:val="000000" w:themeColor="text1"/>
          <w:lang w:val="en-US"/>
        </w:rPr>
        <w:t>21</w:t>
      </w: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 xml:space="preserve"> (07:</w:t>
      </w:r>
      <w:r w:rsidR="004B5AFF" w:rsidRPr="00831C67">
        <w:rPr>
          <w:rFonts w:ascii="Calibri" w:eastAsia="Times New Roman" w:hAnsi="Calibri" w:cs="Calibri"/>
          <w:b/>
          <w:color w:val="000000" w:themeColor="text1"/>
          <w:lang w:val="en-US"/>
        </w:rPr>
        <w:t>1</w:t>
      </w:r>
      <w:r w:rsidRPr="00831C67">
        <w:rPr>
          <w:rFonts w:ascii="Calibri" w:eastAsia="Times New Roman" w:hAnsi="Calibri" w:cs="Calibri"/>
          <w:b/>
          <w:color w:val="000000" w:themeColor="text1"/>
          <w:lang w:val="en-US"/>
        </w:rPr>
        <w:t>5 – 12:50)</w:t>
      </w:r>
    </w:p>
    <w:p w14:paraId="2A2B2BA0" w14:textId="688081B6" w:rsidR="004C13B0" w:rsidRDefault="007E55D5" w:rsidP="00C32071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The course is organized by Nick </w:t>
      </w:r>
      <w:proofErr w:type="spellStart"/>
      <w:r w:rsidRPr="007E55D5">
        <w:rPr>
          <w:rFonts w:ascii="Calibri" w:eastAsia="Times New Roman" w:hAnsi="Calibri" w:cs="Calibri"/>
          <w:color w:val="000000" w:themeColor="text1"/>
          <w:lang w:val="en-US"/>
        </w:rPr>
        <w:t>Lüthi</w:t>
      </w:r>
      <w:proofErr w:type="spellEnd"/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 (AUM) and a new employee in the Dean's Office (Ms. Roes</w:t>
      </w:r>
      <w:r w:rsidR="00130384">
        <w:rPr>
          <w:rFonts w:ascii="Calibri" w:eastAsia="Times New Roman" w:hAnsi="Calibri" w:cs="Calibri"/>
          <w:color w:val="000000" w:themeColor="text1"/>
          <w:lang w:val="en-US"/>
        </w:rPr>
        <w:t>)</w:t>
      </w:r>
      <w:r w:rsidR="009C75FC">
        <w:rPr>
          <w:rFonts w:ascii="Calibri" w:eastAsia="Times New Roman" w:hAnsi="Calibri" w:cs="Calibri"/>
          <w:color w:val="000000" w:themeColor="text1"/>
          <w:lang w:val="en-US"/>
        </w:rPr>
        <w:t xml:space="preserve"> o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n the </w:t>
      </w:r>
      <w:r w:rsidR="00130384">
        <w:rPr>
          <w:rFonts w:ascii="Calibri" w:eastAsia="Times New Roman" w:hAnsi="Calibri" w:cs="Calibri"/>
          <w:color w:val="000000" w:themeColor="text1"/>
          <w:lang w:val="en-US"/>
        </w:rPr>
        <w:t>medical</w:t>
      </w:r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 side. Nick </w:t>
      </w:r>
      <w:proofErr w:type="spellStart"/>
      <w:r w:rsidRPr="007E55D5">
        <w:rPr>
          <w:rFonts w:ascii="Calibri" w:eastAsia="Times New Roman" w:hAnsi="Calibri" w:cs="Calibri"/>
          <w:color w:val="000000" w:themeColor="text1"/>
          <w:lang w:val="en-US"/>
        </w:rPr>
        <w:t>Lüthi</w:t>
      </w:r>
      <w:proofErr w:type="spellEnd"/>
      <w:r w:rsidRPr="007E55D5">
        <w:rPr>
          <w:rFonts w:ascii="Calibri" w:eastAsia="Times New Roman" w:hAnsi="Calibri" w:cs="Calibri"/>
          <w:color w:val="000000" w:themeColor="text1"/>
          <w:lang w:val="en-US"/>
        </w:rPr>
        <w:t xml:space="preserve"> is ready to support us logistically in the project, but has no ambitions to collaborate scientifically.</w:t>
      </w:r>
      <w:r w:rsidR="00C32071">
        <w:rPr>
          <w:rFonts w:ascii="Calibri" w:eastAsia="Times New Roman" w:hAnsi="Calibri" w:cs="Calibri"/>
          <w:color w:val="000000" w:themeColor="text1"/>
          <w:lang w:val="en-US"/>
        </w:rPr>
        <w:t xml:space="preserve"> Three SPs will need to be summoned –eventually 6</w:t>
      </w:r>
      <w:r w:rsidR="00C32071" w:rsidRPr="00C32071">
        <w:rPr>
          <w:rFonts w:ascii="Calibri" w:eastAsia="Times New Roman" w:hAnsi="Calibri" w:cs="Calibri"/>
          <w:color w:val="000000" w:themeColor="text1"/>
          <w:vertAlign w:val="superscript"/>
          <w:lang w:val="en-US"/>
        </w:rPr>
        <w:t>th</w:t>
      </w:r>
      <w:r w:rsidR="00C32071">
        <w:rPr>
          <w:rFonts w:ascii="Calibri" w:eastAsia="Times New Roman" w:hAnsi="Calibri" w:cs="Calibri"/>
          <w:color w:val="000000" w:themeColor="text1"/>
          <w:lang w:val="en-US"/>
        </w:rPr>
        <w:t xml:space="preserve"> year medical students. Two study nurses will be requested for the abovementioned dates.</w:t>
      </w:r>
    </w:p>
    <w:p w14:paraId="44F1560B" w14:textId="77777777" w:rsidR="007E7439" w:rsidRDefault="007E7439" w:rsidP="00C32071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val="en-US"/>
        </w:rPr>
      </w:pPr>
    </w:p>
    <w:p w14:paraId="24FD00DB" w14:textId="35326BBC" w:rsidR="004D0830" w:rsidRPr="007E7439" w:rsidRDefault="004D0830" w:rsidP="00C32071">
      <w:pPr>
        <w:spacing w:line="360" w:lineRule="auto"/>
        <w:jc w:val="both"/>
        <w:rPr>
          <w:rFonts w:ascii="Calibri" w:eastAsia="Times New Roman" w:hAnsi="Calibri" w:cs="Calibri"/>
          <w:color w:val="FF0000"/>
          <w:lang w:val="en-US"/>
        </w:rPr>
      </w:pPr>
      <w:r w:rsidRPr="007E7439">
        <w:rPr>
          <w:rFonts w:ascii="Calibri" w:eastAsia="Times New Roman" w:hAnsi="Calibri" w:cs="Calibri"/>
          <w:color w:val="FF0000"/>
          <w:lang w:val="en-US"/>
        </w:rPr>
        <w:t>Incentive for study participants</w:t>
      </w:r>
      <w:r w:rsidR="007E7439" w:rsidRPr="007E7439">
        <w:rPr>
          <w:rFonts w:ascii="Calibri" w:eastAsia="Times New Roman" w:hAnsi="Calibri" w:cs="Calibri"/>
          <w:color w:val="FF0000"/>
          <w:lang w:val="en-US"/>
        </w:rPr>
        <w:t xml:space="preserve"> </w:t>
      </w:r>
    </w:p>
    <w:p w14:paraId="5535621B" w14:textId="77777777" w:rsidR="008358F8" w:rsidRDefault="008358F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C017C7F" w14:textId="77777777" w:rsidR="002638CD" w:rsidRPr="00B074AF" w:rsidRDefault="002638CD" w:rsidP="00F3590E">
      <w:pPr>
        <w:rPr>
          <w:b/>
          <w:lang w:val="en-US"/>
        </w:rPr>
      </w:pPr>
      <w:r w:rsidRPr="00B074AF">
        <w:rPr>
          <w:b/>
          <w:lang w:val="en-US"/>
        </w:rPr>
        <w:lastRenderedPageBreak/>
        <w:t>References:</w:t>
      </w:r>
    </w:p>
    <w:p w14:paraId="60121A68" w14:textId="77777777" w:rsidR="004C13B0" w:rsidRDefault="004C13B0" w:rsidP="00F3590E">
      <w:pPr>
        <w:rPr>
          <w:lang w:val="en-US"/>
        </w:rPr>
      </w:pPr>
    </w:p>
    <w:p w14:paraId="318BF4CE" w14:textId="77777777" w:rsidR="000C6F56" w:rsidRPr="000C6F56" w:rsidRDefault="004C13B0" w:rsidP="000C6F56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0C6F56" w:rsidRPr="000C6F56">
        <w:rPr>
          <w:noProof/>
        </w:rPr>
        <w:t>1.</w:t>
      </w:r>
      <w:r w:rsidR="000C6F56" w:rsidRPr="000C6F56">
        <w:rPr>
          <w:noProof/>
        </w:rPr>
        <w:tab/>
        <w:t xml:space="preserve">Santen SA, Hemphill RR, McDonald MF, Jo CO. Patients' willingness to allow residents to learn to practice medical procedures. </w:t>
      </w:r>
      <w:r w:rsidR="000C6F56" w:rsidRPr="000C6F56">
        <w:rPr>
          <w:i/>
          <w:noProof/>
        </w:rPr>
        <w:t xml:space="preserve">Acad Med. </w:t>
      </w:r>
      <w:r w:rsidR="000C6F56" w:rsidRPr="000C6F56">
        <w:rPr>
          <w:noProof/>
        </w:rPr>
        <w:t>2004;79(2):144-147.</w:t>
      </w:r>
    </w:p>
    <w:p w14:paraId="613B4153" w14:textId="77777777" w:rsidR="000C6F56" w:rsidRPr="00C00715" w:rsidRDefault="000C6F56" w:rsidP="000C6F56">
      <w:pPr>
        <w:pStyle w:val="EndNoteBibliography"/>
        <w:ind w:left="720" w:hanging="720"/>
        <w:rPr>
          <w:noProof/>
          <w:lang w:val="de-CH"/>
        </w:rPr>
      </w:pPr>
      <w:r w:rsidRPr="000C6F56">
        <w:rPr>
          <w:noProof/>
        </w:rPr>
        <w:t>2.</w:t>
      </w:r>
      <w:r w:rsidRPr="000C6F56">
        <w:rPr>
          <w:noProof/>
        </w:rPr>
        <w:tab/>
        <w:t xml:space="preserve">Aggarwal R, Darzi A. Training in the operating theatre: is it safe? </w:t>
      </w:r>
      <w:r w:rsidRPr="00C00715">
        <w:rPr>
          <w:i/>
          <w:noProof/>
          <w:lang w:val="de-CH"/>
        </w:rPr>
        <w:t xml:space="preserve">Thorax. </w:t>
      </w:r>
      <w:r w:rsidRPr="00C00715">
        <w:rPr>
          <w:noProof/>
          <w:lang w:val="de-CH"/>
        </w:rPr>
        <w:t>2006;61(4):278-279.</w:t>
      </w:r>
    </w:p>
    <w:p w14:paraId="3945F9B9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C00715">
        <w:rPr>
          <w:noProof/>
          <w:lang w:val="de-CH"/>
        </w:rPr>
        <w:t>3.</w:t>
      </w:r>
      <w:r w:rsidRPr="00C00715">
        <w:rPr>
          <w:noProof/>
          <w:lang w:val="de-CH"/>
        </w:rPr>
        <w:tab/>
        <w:t xml:space="preserve">Berger-Estilita JM, Greif R, Berendonk C, Stricker D, Schnabel KP. </w:t>
      </w:r>
      <w:r w:rsidRPr="000C6F56">
        <w:rPr>
          <w:noProof/>
        </w:rPr>
        <w:t xml:space="preserve">Simulated patient-based teaching of medical students improves pre-anaesthetic assessment: A rater-blinded randomised controlled trial. </w:t>
      </w:r>
      <w:r w:rsidRPr="000C6F56">
        <w:rPr>
          <w:i/>
          <w:noProof/>
        </w:rPr>
        <w:t xml:space="preserve">Eur J Anaesthesiol. </w:t>
      </w:r>
      <w:r w:rsidRPr="000C6F56">
        <w:rPr>
          <w:noProof/>
        </w:rPr>
        <w:t>2020;37(5):387-393.</w:t>
      </w:r>
    </w:p>
    <w:p w14:paraId="4C8A0F9D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0C6F56">
        <w:rPr>
          <w:noProof/>
        </w:rPr>
        <w:t>4.</w:t>
      </w:r>
      <w:r w:rsidRPr="000C6F56">
        <w:rPr>
          <w:noProof/>
        </w:rPr>
        <w:tab/>
        <w:t xml:space="preserve">Cook DA, Brydges R, Zendejas B, Hamstra SJ, Hatala R. Mastery learning for health professionals using technology-enhanced simulation: a systematic review and meta-analysis. </w:t>
      </w:r>
      <w:r w:rsidRPr="000C6F56">
        <w:rPr>
          <w:i/>
          <w:noProof/>
        </w:rPr>
        <w:t xml:space="preserve">Acad Med. </w:t>
      </w:r>
      <w:r w:rsidRPr="000C6F56">
        <w:rPr>
          <w:noProof/>
        </w:rPr>
        <w:t>2013;88(8):1178-1186.</w:t>
      </w:r>
    </w:p>
    <w:p w14:paraId="6785D8F8" w14:textId="77777777" w:rsidR="000C6F56" w:rsidRPr="007E7439" w:rsidRDefault="000C6F56" w:rsidP="000C6F56">
      <w:pPr>
        <w:pStyle w:val="EndNoteBibliography"/>
        <w:ind w:left="720" w:hanging="720"/>
        <w:rPr>
          <w:noProof/>
          <w:lang w:val="it-CH"/>
        </w:rPr>
      </w:pPr>
      <w:r w:rsidRPr="000C6F56">
        <w:rPr>
          <w:noProof/>
        </w:rPr>
        <w:t>5.</w:t>
      </w:r>
      <w:r w:rsidRPr="000C6F56">
        <w:rPr>
          <w:noProof/>
        </w:rPr>
        <w:tab/>
        <w:t xml:space="preserve">Weller JM, Castanelli DJ, Chen Y, Jolly B. Making robust assessments of specialist trainees' workplace performance. </w:t>
      </w:r>
      <w:r w:rsidRPr="007E7439">
        <w:rPr>
          <w:i/>
          <w:noProof/>
          <w:lang w:val="it-CH"/>
        </w:rPr>
        <w:t xml:space="preserve">Br J Anaesth. </w:t>
      </w:r>
      <w:r w:rsidRPr="007E7439">
        <w:rPr>
          <w:noProof/>
          <w:lang w:val="it-CH"/>
        </w:rPr>
        <w:t>2017;118(2):207-214.</w:t>
      </w:r>
    </w:p>
    <w:p w14:paraId="14E18141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7E7439">
        <w:rPr>
          <w:noProof/>
          <w:lang w:val="it-CH"/>
        </w:rPr>
        <w:t>6.</w:t>
      </w:r>
      <w:r w:rsidRPr="007E7439">
        <w:rPr>
          <w:noProof/>
          <w:lang w:val="it-CH"/>
        </w:rPr>
        <w:tab/>
        <w:t xml:space="preserve">Moran-Atkin E, Abdalla G, Chen G, et al. </w:t>
      </w:r>
      <w:r w:rsidRPr="000C6F56">
        <w:rPr>
          <w:noProof/>
        </w:rPr>
        <w:t xml:space="preserve">Preoperative warm-up the key to improved resident technique: a randomized study. </w:t>
      </w:r>
      <w:r w:rsidRPr="000C6F56">
        <w:rPr>
          <w:i/>
          <w:noProof/>
        </w:rPr>
        <w:t xml:space="preserve">Surg Endosc. </w:t>
      </w:r>
      <w:r w:rsidRPr="000C6F56">
        <w:rPr>
          <w:noProof/>
        </w:rPr>
        <w:t>2015;29(5):1057-1063.</w:t>
      </w:r>
    </w:p>
    <w:p w14:paraId="2A286851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0C6F56">
        <w:rPr>
          <w:noProof/>
        </w:rPr>
        <w:t>7.</w:t>
      </w:r>
      <w:r w:rsidRPr="000C6F56">
        <w:rPr>
          <w:noProof/>
        </w:rPr>
        <w:tab/>
        <w:t xml:space="preserve">Rogers RG. Mental practice and acquisition of motor skills: examples from sports training and surgical education. </w:t>
      </w:r>
      <w:r w:rsidRPr="000C6F56">
        <w:rPr>
          <w:i/>
          <w:noProof/>
        </w:rPr>
        <w:t xml:space="preserve">Obstet Gynecol Clin North Am. </w:t>
      </w:r>
      <w:r w:rsidRPr="000C6F56">
        <w:rPr>
          <w:noProof/>
        </w:rPr>
        <w:t>2006;33(2):297-304, ix.</w:t>
      </w:r>
    </w:p>
    <w:p w14:paraId="6B36ACC3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0C6F56">
        <w:rPr>
          <w:noProof/>
        </w:rPr>
        <w:t>8.</w:t>
      </w:r>
      <w:r w:rsidRPr="000C6F56">
        <w:rPr>
          <w:noProof/>
        </w:rPr>
        <w:tab/>
        <w:t xml:space="preserve">Cocks M, Moulton CA, Luu S, Cil T. What surgeons can learn from athletes: mental practice in sports and surgery. </w:t>
      </w:r>
      <w:r w:rsidRPr="000C6F56">
        <w:rPr>
          <w:i/>
          <w:noProof/>
        </w:rPr>
        <w:t xml:space="preserve">J Surg Educ. </w:t>
      </w:r>
      <w:r w:rsidRPr="000C6F56">
        <w:rPr>
          <w:noProof/>
        </w:rPr>
        <w:t>2014;71(2):262-269.</w:t>
      </w:r>
    </w:p>
    <w:p w14:paraId="2B8E9DAB" w14:textId="77777777" w:rsidR="000C6F56" w:rsidRPr="00C00715" w:rsidRDefault="000C6F56" w:rsidP="000C6F56">
      <w:pPr>
        <w:pStyle w:val="EndNoteBibliography"/>
        <w:ind w:left="720" w:hanging="720"/>
        <w:rPr>
          <w:noProof/>
          <w:lang w:val="de-CH"/>
        </w:rPr>
      </w:pPr>
      <w:r w:rsidRPr="000C6F56">
        <w:rPr>
          <w:noProof/>
        </w:rPr>
        <w:t>9.</w:t>
      </w:r>
      <w:r w:rsidRPr="000C6F56">
        <w:rPr>
          <w:noProof/>
        </w:rPr>
        <w:tab/>
        <w:t xml:space="preserve">Martin J. Mental preparation for the 2014 Winter Paralympic Games. </w:t>
      </w:r>
      <w:r w:rsidRPr="00C00715">
        <w:rPr>
          <w:i/>
          <w:noProof/>
          <w:lang w:val="de-CH"/>
        </w:rPr>
        <w:t xml:space="preserve">Clin J Sport Med. </w:t>
      </w:r>
      <w:r w:rsidRPr="00C00715">
        <w:rPr>
          <w:noProof/>
          <w:lang w:val="de-CH"/>
        </w:rPr>
        <w:t>2012;22(1):70-73.</w:t>
      </w:r>
    </w:p>
    <w:p w14:paraId="19436118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C00715">
        <w:rPr>
          <w:noProof/>
          <w:lang w:val="de-CH"/>
        </w:rPr>
        <w:t>10.</w:t>
      </w:r>
      <w:r w:rsidRPr="00C00715">
        <w:rPr>
          <w:noProof/>
          <w:lang w:val="de-CH"/>
        </w:rPr>
        <w:tab/>
        <w:t xml:space="preserve">Abdalla G, Moran-Atkin E, Chen G, Schweitzer MA, Magnuson TH, Steele KE. </w:t>
      </w:r>
      <w:r w:rsidRPr="000C6F56">
        <w:rPr>
          <w:noProof/>
        </w:rPr>
        <w:t xml:space="preserve">The effect of warm-up on surgical performance: a systematic review. </w:t>
      </w:r>
      <w:r w:rsidRPr="000C6F56">
        <w:rPr>
          <w:i/>
          <w:noProof/>
        </w:rPr>
        <w:t xml:space="preserve">Surg Endosc. </w:t>
      </w:r>
      <w:r w:rsidRPr="000C6F56">
        <w:rPr>
          <w:noProof/>
        </w:rPr>
        <w:t>2015;29(6):1259-1269.</w:t>
      </w:r>
    </w:p>
    <w:p w14:paraId="48F0A37E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0C6F56">
        <w:rPr>
          <w:noProof/>
        </w:rPr>
        <w:t>11.</w:t>
      </w:r>
      <w:r w:rsidRPr="000C6F56">
        <w:rPr>
          <w:noProof/>
        </w:rPr>
        <w:tab/>
        <w:t xml:space="preserve">Makhdom AM, Almaawi A, Tanzer D, Tanzer M. Does warming up improve surgical outcome in total hip arthroplasty? </w:t>
      </w:r>
      <w:r w:rsidRPr="000C6F56">
        <w:rPr>
          <w:i/>
          <w:noProof/>
        </w:rPr>
        <w:t xml:space="preserve">Eur J Orthop Surg Traumatol. </w:t>
      </w:r>
      <w:r w:rsidRPr="000C6F56">
        <w:rPr>
          <w:noProof/>
        </w:rPr>
        <w:t>2015;25(8):1265-1269.</w:t>
      </w:r>
    </w:p>
    <w:p w14:paraId="52BD0771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0C6F56">
        <w:rPr>
          <w:noProof/>
        </w:rPr>
        <w:t>12.</w:t>
      </w:r>
      <w:r w:rsidRPr="000C6F56">
        <w:rPr>
          <w:noProof/>
        </w:rPr>
        <w:tab/>
        <w:t xml:space="preserve">Weller JM. Improving procedural performance through warm-up and mental imagery. </w:t>
      </w:r>
      <w:r w:rsidRPr="000C6F56">
        <w:rPr>
          <w:i/>
          <w:noProof/>
        </w:rPr>
        <w:t xml:space="preserve">Br J Anaesth. </w:t>
      </w:r>
      <w:r w:rsidRPr="000C6F56">
        <w:rPr>
          <w:noProof/>
        </w:rPr>
        <w:t>2016;116(3):315-317.</w:t>
      </w:r>
    </w:p>
    <w:p w14:paraId="38D35EC1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0C6F56">
        <w:rPr>
          <w:noProof/>
        </w:rPr>
        <w:t>13.</w:t>
      </w:r>
      <w:r w:rsidRPr="000C6F56">
        <w:rPr>
          <w:noProof/>
        </w:rPr>
        <w:tab/>
        <w:t xml:space="preserve">Sanders CW, Sadoski M, Bramson R, Wiprud R, Van Walsum K. Comparing the effects of physical practice and mental imagery rehearsal on learning basic surgical skills by medical students. </w:t>
      </w:r>
      <w:r w:rsidRPr="000C6F56">
        <w:rPr>
          <w:i/>
          <w:noProof/>
        </w:rPr>
        <w:t xml:space="preserve">Am J Obstet Gynecol. </w:t>
      </w:r>
      <w:r w:rsidRPr="000C6F56">
        <w:rPr>
          <w:noProof/>
        </w:rPr>
        <w:t>2004;191(5):1811-1814.</w:t>
      </w:r>
    </w:p>
    <w:p w14:paraId="1FE6F0C0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0C6F56">
        <w:rPr>
          <w:noProof/>
        </w:rPr>
        <w:t>14.</w:t>
      </w:r>
      <w:r w:rsidRPr="000C6F56">
        <w:rPr>
          <w:noProof/>
        </w:rPr>
        <w:tab/>
        <w:t xml:space="preserve">Callow N, Hardy L. The relationship between the use of kinaesthetic imagery and different visual imagery perspectives. </w:t>
      </w:r>
      <w:r w:rsidRPr="000C6F56">
        <w:rPr>
          <w:i/>
          <w:noProof/>
        </w:rPr>
        <w:t xml:space="preserve">J Sports Sci. </w:t>
      </w:r>
      <w:r w:rsidRPr="000C6F56">
        <w:rPr>
          <w:noProof/>
        </w:rPr>
        <w:t>2004;22(2):167-177.</w:t>
      </w:r>
    </w:p>
    <w:p w14:paraId="79AEB908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0C6F56">
        <w:rPr>
          <w:noProof/>
        </w:rPr>
        <w:t>15.</w:t>
      </w:r>
      <w:r w:rsidRPr="000C6F56">
        <w:rPr>
          <w:noProof/>
        </w:rPr>
        <w:tab/>
        <w:t xml:space="preserve">Holmes PS, Collins DJ. The PETTLEP approach to motor imagery: A functional equivalence model for sport psychologists. </w:t>
      </w:r>
      <w:r w:rsidRPr="000C6F56">
        <w:rPr>
          <w:i/>
          <w:noProof/>
        </w:rPr>
        <w:t xml:space="preserve">Journal of applied sport psychology. </w:t>
      </w:r>
      <w:r w:rsidRPr="000C6F56">
        <w:rPr>
          <w:noProof/>
        </w:rPr>
        <w:t>2001;13(1):60-83.</w:t>
      </w:r>
    </w:p>
    <w:p w14:paraId="3EFD6C74" w14:textId="77777777" w:rsidR="000C6F56" w:rsidRPr="000C6F56" w:rsidRDefault="000C6F56" w:rsidP="000C6F56">
      <w:pPr>
        <w:pStyle w:val="EndNoteBibliography"/>
        <w:ind w:left="720" w:hanging="720"/>
        <w:rPr>
          <w:noProof/>
        </w:rPr>
      </w:pPr>
      <w:r w:rsidRPr="000C6F56">
        <w:rPr>
          <w:noProof/>
        </w:rPr>
        <w:t>16.</w:t>
      </w:r>
      <w:r w:rsidRPr="000C6F56">
        <w:rPr>
          <w:noProof/>
        </w:rPr>
        <w:tab/>
        <w:t xml:space="preserve">Faul F, Erdfelder E, Lang AG, Buchner A. G*Power 3: a flexible statistical power analysis program for the social, behavioral, and biomedical sciences. </w:t>
      </w:r>
      <w:r w:rsidRPr="000C6F56">
        <w:rPr>
          <w:i/>
          <w:noProof/>
        </w:rPr>
        <w:t xml:space="preserve">Behav Res Methods. </w:t>
      </w:r>
      <w:r w:rsidRPr="000C6F56">
        <w:rPr>
          <w:noProof/>
        </w:rPr>
        <w:t>2007;39(2):175-191.</w:t>
      </w:r>
    </w:p>
    <w:p w14:paraId="1B36846C" w14:textId="77777777" w:rsidR="004C13B0" w:rsidRDefault="004C13B0" w:rsidP="00F3590E">
      <w:pPr>
        <w:rPr>
          <w:lang w:val="en-US"/>
        </w:rPr>
      </w:pPr>
      <w:r>
        <w:rPr>
          <w:lang w:val="en-US"/>
        </w:rPr>
        <w:fldChar w:fldCharType="end"/>
      </w:r>
    </w:p>
    <w:p w14:paraId="1582D464" w14:textId="77777777" w:rsidR="00473FAD" w:rsidRDefault="00473FAD">
      <w:pPr>
        <w:rPr>
          <w:lang w:val="en-US"/>
        </w:rPr>
      </w:pPr>
      <w:r>
        <w:rPr>
          <w:lang w:val="en-US"/>
        </w:rPr>
        <w:br w:type="page"/>
      </w:r>
    </w:p>
    <w:p w14:paraId="571AB9CC" w14:textId="77777777" w:rsidR="008358F8" w:rsidRPr="008358F8" w:rsidRDefault="008358F8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Appendix 1: </w:t>
      </w:r>
      <w:r w:rsidRPr="008358F8">
        <w:rPr>
          <w:b/>
          <w:lang w:val="en-US"/>
        </w:rPr>
        <w:t>Self-Learning tutorial contents (in laminated paper format)</w:t>
      </w:r>
    </w:p>
    <w:p w14:paraId="3756AD2A" w14:textId="77777777" w:rsidR="008358F8" w:rsidRDefault="008358F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EF25A7" w14:paraId="3E7C4966" w14:textId="77777777" w:rsidTr="00EF25A7">
        <w:tc>
          <w:tcPr>
            <w:tcW w:w="3114" w:type="dxa"/>
          </w:tcPr>
          <w:p w14:paraId="133DE6DF" w14:textId="77777777" w:rsidR="00EF25A7" w:rsidRDefault="00EF25A7" w:rsidP="00F359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Ablauf</w:t>
            </w:r>
            <w:proofErr w:type="spellEnd"/>
          </w:p>
        </w:tc>
        <w:tc>
          <w:tcPr>
            <w:tcW w:w="5896" w:type="dxa"/>
          </w:tcPr>
          <w:p w14:paraId="48CEBED8" w14:textId="77777777" w:rsidR="00EF25A7" w:rsidRDefault="00EF25A7" w:rsidP="00F359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Vorgehensweise</w:t>
            </w:r>
            <w:proofErr w:type="spellEnd"/>
          </w:p>
        </w:tc>
      </w:tr>
      <w:tr w:rsidR="00EF25A7" w14:paraId="680803B8" w14:textId="77777777" w:rsidTr="000C6F56">
        <w:tc>
          <w:tcPr>
            <w:tcW w:w="9010" w:type="dxa"/>
            <w:gridSpan w:val="2"/>
            <w:shd w:val="clear" w:color="auto" w:fill="E7E6E6" w:themeFill="background2"/>
          </w:tcPr>
          <w:p w14:paraId="41189B3B" w14:textId="77777777" w:rsidR="00EF25A7" w:rsidRDefault="00EF25A7" w:rsidP="000C6F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Vorbereitung</w:t>
            </w:r>
            <w:proofErr w:type="spellEnd"/>
          </w:p>
        </w:tc>
      </w:tr>
      <w:tr w:rsidR="00EF25A7" w:rsidRPr="00EF25A7" w14:paraId="5EF7D7D4" w14:textId="77777777" w:rsidTr="00EF25A7">
        <w:tc>
          <w:tcPr>
            <w:tcW w:w="3114" w:type="dxa"/>
          </w:tcPr>
          <w:p w14:paraId="16838928" w14:textId="77777777" w:rsidR="00EF25A7" w:rsidRPr="00EF25A7" w:rsidRDefault="00EF25A7" w:rsidP="00EF25A7">
            <w:pPr>
              <w:rPr>
                <w:lang w:val="en-US"/>
              </w:rPr>
            </w:pPr>
            <w:proofErr w:type="spellStart"/>
            <w:r w:rsidRPr="00EF25A7">
              <w:rPr>
                <w:lang w:val="en-US"/>
              </w:rPr>
              <w:t>Händehygiene</w:t>
            </w:r>
            <w:proofErr w:type="spellEnd"/>
            <w:r w:rsidRPr="00EF25A7">
              <w:rPr>
                <w:lang w:val="en-US"/>
              </w:rPr>
              <w:t xml:space="preserve"> </w:t>
            </w:r>
            <w:proofErr w:type="spellStart"/>
            <w:r w:rsidRPr="00EF25A7">
              <w:rPr>
                <w:lang w:val="en-US"/>
              </w:rPr>
              <w:t>beachten</w:t>
            </w:r>
            <w:proofErr w:type="spellEnd"/>
          </w:p>
          <w:p w14:paraId="4F3178CE" w14:textId="77777777" w:rsidR="00EF25A7" w:rsidRDefault="00EF25A7" w:rsidP="00F3590E">
            <w:pPr>
              <w:rPr>
                <w:lang w:val="en-US"/>
              </w:rPr>
            </w:pPr>
          </w:p>
        </w:tc>
        <w:tc>
          <w:tcPr>
            <w:tcW w:w="5896" w:type="dxa"/>
          </w:tcPr>
          <w:p w14:paraId="37F4564C" w14:textId="77777777" w:rsidR="00EF25A7" w:rsidRPr="00EF25A7" w:rsidRDefault="00EF25A7" w:rsidP="00EF25A7">
            <w:pPr>
              <w:rPr>
                <w:lang w:val="de-DE"/>
              </w:rPr>
            </w:pPr>
            <w:r w:rsidRPr="00EF25A7">
              <w:rPr>
                <w:lang w:val="de-DE"/>
              </w:rPr>
              <w:t>Desinfizieren Sie sich die Hände unter Beachtung der 5 Indikationen:</w:t>
            </w:r>
          </w:p>
          <w:p w14:paraId="339F64D2" w14:textId="77777777" w:rsidR="00EF25A7" w:rsidRPr="00EF25A7" w:rsidRDefault="00EF25A7" w:rsidP="00EF25A7">
            <w:pPr>
              <w:rPr>
                <w:lang w:val="de-DE"/>
              </w:rPr>
            </w:pPr>
            <w:r w:rsidRPr="00EF25A7">
              <w:rPr>
                <w:lang w:val="de-DE"/>
              </w:rPr>
              <w:t>- VOR Patient*innenkontakt</w:t>
            </w:r>
          </w:p>
          <w:p w14:paraId="04EBA382" w14:textId="77777777" w:rsidR="00EF25A7" w:rsidRPr="00EF25A7" w:rsidRDefault="00EF25A7" w:rsidP="00EF25A7">
            <w:pPr>
              <w:rPr>
                <w:lang w:val="de-DE"/>
              </w:rPr>
            </w:pPr>
            <w:r w:rsidRPr="00EF25A7">
              <w:rPr>
                <w:lang w:val="de-DE"/>
              </w:rPr>
              <w:t>- VOR sauberen/aseptischen/ invasiven Tätigkeiten</w:t>
            </w:r>
          </w:p>
          <w:p w14:paraId="5EEC762F" w14:textId="77777777" w:rsidR="00EF25A7" w:rsidRPr="00EF25A7" w:rsidRDefault="00EF25A7" w:rsidP="00EF25A7">
            <w:pPr>
              <w:rPr>
                <w:lang w:val="de-DE"/>
              </w:rPr>
            </w:pPr>
            <w:r w:rsidRPr="00EF25A7">
              <w:rPr>
                <w:lang w:val="de-DE"/>
              </w:rPr>
              <w:t>- NACH Kontakt mit potentiell infektiösem Material</w:t>
            </w:r>
          </w:p>
          <w:p w14:paraId="307EDF9D" w14:textId="77777777" w:rsidR="00EF25A7" w:rsidRPr="00EF25A7" w:rsidRDefault="00EF25A7" w:rsidP="00EF25A7">
            <w:pPr>
              <w:rPr>
                <w:lang w:val="de-DE"/>
              </w:rPr>
            </w:pPr>
            <w:r w:rsidRPr="00EF25A7">
              <w:rPr>
                <w:lang w:val="de-DE"/>
              </w:rPr>
              <w:t xml:space="preserve">- </w:t>
            </w:r>
            <w:proofErr w:type="gramStart"/>
            <w:r w:rsidRPr="00EF25A7">
              <w:rPr>
                <w:lang w:val="de-DE"/>
              </w:rPr>
              <w:t>NACH Patient</w:t>
            </w:r>
            <w:proofErr w:type="gramEnd"/>
            <w:r w:rsidRPr="00EF25A7">
              <w:rPr>
                <w:lang w:val="de-DE"/>
              </w:rPr>
              <w:t>*innenkontakt</w:t>
            </w:r>
          </w:p>
          <w:p w14:paraId="0E554B27" w14:textId="77777777" w:rsidR="00EF25A7" w:rsidRPr="00EF25A7" w:rsidRDefault="00EF25A7" w:rsidP="00EF25A7">
            <w:pPr>
              <w:rPr>
                <w:lang w:val="de-DE"/>
              </w:rPr>
            </w:pPr>
            <w:r w:rsidRPr="00EF25A7">
              <w:rPr>
                <w:lang w:val="de-DE"/>
              </w:rPr>
              <w:t xml:space="preserve">- NACH Kontakt </w:t>
            </w:r>
            <w:proofErr w:type="gramStart"/>
            <w:r w:rsidRPr="00EF25A7">
              <w:rPr>
                <w:lang w:val="de-DE"/>
              </w:rPr>
              <w:t>mit der unmittelbaren Patient</w:t>
            </w:r>
            <w:proofErr w:type="gramEnd"/>
            <w:r w:rsidRPr="00EF25A7">
              <w:rPr>
                <w:lang w:val="de-DE"/>
              </w:rPr>
              <w:t>*</w:t>
            </w:r>
            <w:proofErr w:type="spellStart"/>
            <w:r w:rsidRPr="00EF25A7">
              <w:rPr>
                <w:lang w:val="de-DE"/>
              </w:rPr>
              <w:t>innenumgebung</w:t>
            </w:r>
            <w:proofErr w:type="spellEnd"/>
            <w:r w:rsidRPr="00EF25A7">
              <w:rPr>
                <w:lang w:val="de-DE"/>
              </w:rPr>
              <w:t>.</w:t>
            </w:r>
          </w:p>
          <w:p w14:paraId="7930C4B9" w14:textId="77777777" w:rsidR="00EF25A7" w:rsidRPr="00EF25A7" w:rsidRDefault="00EF25A7" w:rsidP="00F3590E">
            <w:pPr>
              <w:rPr>
                <w:lang w:val="de-DE"/>
              </w:rPr>
            </w:pPr>
          </w:p>
        </w:tc>
      </w:tr>
      <w:tr w:rsidR="00EF25A7" w:rsidRPr="000C6F56" w14:paraId="752F6D86" w14:textId="77777777" w:rsidTr="00EF25A7">
        <w:tc>
          <w:tcPr>
            <w:tcW w:w="3114" w:type="dxa"/>
          </w:tcPr>
          <w:p w14:paraId="651FCC23" w14:textId="77777777" w:rsidR="00EF25A7" w:rsidRPr="00EF25A7" w:rsidRDefault="00EF25A7" w:rsidP="00EF25A7">
            <w:pPr>
              <w:rPr>
                <w:lang w:val="en-US"/>
              </w:rPr>
            </w:pPr>
            <w:r w:rsidRPr="00EF25A7">
              <w:rPr>
                <w:lang w:val="en-US"/>
              </w:rPr>
              <w:t xml:space="preserve">Material </w:t>
            </w:r>
            <w:proofErr w:type="spellStart"/>
            <w:r w:rsidRPr="00EF25A7">
              <w:rPr>
                <w:lang w:val="en-US"/>
              </w:rPr>
              <w:t>bereitstellen</w:t>
            </w:r>
            <w:proofErr w:type="spellEnd"/>
          </w:p>
          <w:p w14:paraId="0FE738AE" w14:textId="77777777" w:rsidR="00EF25A7" w:rsidRDefault="00EF25A7" w:rsidP="00F3590E">
            <w:pPr>
              <w:rPr>
                <w:lang w:val="en-US"/>
              </w:rPr>
            </w:pPr>
          </w:p>
        </w:tc>
        <w:tc>
          <w:tcPr>
            <w:tcW w:w="5896" w:type="dxa"/>
          </w:tcPr>
          <w:p w14:paraId="34761625" w14:textId="77777777" w:rsidR="00EF25A7" w:rsidRPr="00EF25A7" w:rsidRDefault="00EF25A7" w:rsidP="00EF25A7">
            <w:pPr>
              <w:rPr>
                <w:lang w:val="de-DE"/>
              </w:rPr>
            </w:pPr>
            <w:r w:rsidRPr="00EF25A7">
              <w:rPr>
                <w:lang w:val="de-DE"/>
              </w:rPr>
              <w:t>Richten Sie folgendes Material:</w:t>
            </w:r>
          </w:p>
          <w:p w14:paraId="313C665B" w14:textId="77777777" w:rsidR="00EF25A7" w:rsidRPr="000C6F56" w:rsidRDefault="00EF25A7" w:rsidP="00F3590E">
            <w:pPr>
              <w:rPr>
                <w:lang w:val="de-DE"/>
              </w:rPr>
            </w:pPr>
            <w:r w:rsidRPr="00EF25A7">
              <w:rPr>
                <w:lang w:val="de-DE"/>
              </w:rPr>
              <w:t xml:space="preserve">Lagerungshilfen </w:t>
            </w:r>
            <w:proofErr w:type="spellStart"/>
            <w:r w:rsidRPr="00EF25A7">
              <w:rPr>
                <w:lang w:val="de-DE"/>
              </w:rPr>
              <w:t>für</w:t>
            </w:r>
            <w:proofErr w:type="spellEnd"/>
            <w:r w:rsidRPr="00EF25A7">
              <w:rPr>
                <w:lang w:val="de-DE"/>
              </w:rPr>
              <w:t xml:space="preserve"> den Arm des Patiente</w:t>
            </w:r>
            <w:r w:rsidR="000C6F56">
              <w:rPr>
                <w:lang w:val="de-DE"/>
              </w:rPr>
              <w:t xml:space="preserve">n; </w:t>
            </w:r>
            <w:r w:rsidRPr="00EF25A7">
              <w:rPr>
                <w:lang w:val="de-DE"/>
              </w:rPr>
              <w:t>geeignete saugfähige Unterlagen</w:t>
            </w:r>
            <w:r w:rsidR="000C6F56">
              <w:rPr>
                <w:lang w:val="de-DE"/>
              </w:rPr>
              <w:t xml:space="preserve">; </w:t>
            </w:r>
            <w:r w:rsidRPr="00EF25A7">
              <w:rPr>
                <w:lang w:val="de-DE"/>
              </w:rPr>
              <w:t>Tupfer</w:t>
            </w:r>
            <w:r w:rsidR="000C6F56">
              <w:rPr>
                <w:lang w:val="de-DE"/>
              </w:rPr>
              <w:t xml:space="preserve">; </w:t>
            </w:r>
            <w:r w:rsidRPr="00EF25A7">
              <w:rPr>
                <w:lang w:val="de-DE"/>
              </w:rPr>
              <w:t>Desinfektionsmittel</w:t>
            </w:r>
            <w:r w:rsidR="000C6F56">
              <w:rPr>
                <w:lang w:val="de-DE"/>
              </w:rPr>
              <w:t xml:space="preserve">; </w:t>
            </w:r>
            <w:r w:rsidRPr="00EF25A7">
              <w:rPr>
                <w:lang w:val="de-DE"/>
              </w:rPr>
              <w:t>Staubinde</w:t>
            </w:r>
            <w:r w:rsidR="000C6F56">
              <w:rPr>
                <w:lang w:val="de-DE"/>
              </w:rPr>
              <w:t xml:space="preserve">; </w:t>
            </w:r>
            <w:proofErr w:type="spellStart"/>
            <w:r w:rsidRPr="00EF25A7">
              <w:rPr>
                <w:lang w:val="de-DE"/>
              </w:rPr>
              <w:t>pVK</w:t>
            </w:r>
            <w:proofErr w:type="spellEnd"/>
            <w:r w:rsidR="000C6F56">
              <w:rPr>
                <w:lang w:val="de-DE"/>
              </w:rPr>
              <w:t xml:space="preserve">, </w:t>
            </w:r>
            <w:proofErr w:type="spellStart"/>
            <w:r w:rsidRPr="00EF25A7">
              <w:rPr>
                <w:lang w:val="de-DE"/>
              </w:rPr>
              <w:t>pVK</w:t>
            </w:r>
            <w:proofErr w:type="spellEnd"/>
            <w:r w:rsidRPr="00EF25A7">
              <w:rPr>
                <w:lang w:val="de-DE"/>
              </w:rPr>
              <w:t xml:space="preserve"> Fixationsverband</w:t>
            </w:r>
            <w:r w:rsidR="000C6F56">
              <w:rPr>
                <w:lang w:val="de-DE"/>
              </w:rPr>
              <w:t xml:space="preserve">; </w:t>
            </w:r>
            <w:r w:rsidRPr="00EF25A7">
              <w:rPr>
                <w:lang w:val="de-DE"/>
              </w:rPr>
              <w:t>Pflaster, Verband</w:t>
            </w:r>
            <w:r w:rsidR="000C6F56">
              <w:rPr>
                <w:lang w:val="de-DE"/>
              </w:rPr>
              <w:t xml:space="preserve">; </w:t>
            </w:r>
            <w:r w:rsidRPr="000C6F56">
              <w:rPr>
                <w:lang w:val="de-DE"/>
              </w:rPr>
              <w:t>Entsorgungsbehälter</w:t>
            </w:r>
            <w:r w:rsidR="000C6F56" w:rsidRPr="000C6F56">
              <w:rPr>
                <w:lang w:val="de-DE"/>
              </w:rPr>
              <w:t xml:space="preserve">; </w:t>
            </w:r>
            <w:r w:rsidRPr="000C6F56">
              <w:rPr>
                <w:lang w:val="de-DE"/>
              </w:rPr>
              <w:t>Handschuhe</w:t>
            </w:r>
          </w:p>
        </w:tc>
      </w:tr>
      <w:tr w:rsidR="00EF25A7" w:rsidRPr="00EF25A7" w14:paraId="030A499C" w14:textId="77777777" w:rsidTr="00EF25A7">
        <w:tc>
          <w:tcPr>
            <w:tcW w:w="3114" w:type="dxa"/>
          </w:tcPr>
          <w:p w14:paraId="37899DEC" w14:textId="77777777" w:rsidR="00EF25A7" w:rsidRPr="00EF25A7" w:rsidRDefault="00EF25A7" w:rsidP="00F3590E">
            <w:pPr>
              <w:rPr>
                <w:lang w:val="de-DE"/>
              </w:rPr>
            </w:pPr>
            <w:proofErr w:type="spellStart"/>
            <w:r w:rsidRPr="00EF25A7">
              <w:rPr>
                <w:lang w:val="de-DE"/>
              </w:rPr>
              <w:t>Begrüssen</w:t>
            </w:r>
            <w:proofErr w:type="spellEnd"/>
            <w:r w:rsidRPr="00EF25A7">
              <w:rPr>
                <w:lang w:val="de-DE"/>
              </w:rPr>
              <w:t xml:space="preserve"> und Identität des Patienten </w:t>
            </w:r>
            <w:proofErr w:type="spellStart"/>
            <w:r w:rsidRPr="00EF25A7">
              <w:rPr>
                <w:lang w:val="de-DE"/>
              </w:rPr>
              <w:t>überprüfen</w:t>
            </w:r>
            <w:proofErr w:type="spellEnd"/>
          </w:p>
        </w:tc>
        <w:tc>
          <w:tcPr>
            <w:tcW w:w="5896" w:type="dxa"/>
          </w:tcPr>
          <w:p w14:paraId="357C4478" w14:textId="77777777" w:rsidR="00EF25A7" w:rsidRPr="00EF25A7" w:rsidRDefault="00EF25A7" w:rsidP="00EF25A7">
            <w:pPr>
              <w:rPr>
                <w:lang w:val="de-DE"/>
              </w:rPr>
            </w:pPr>
            <w:r w:rsidRPr="00EF25A7">
              <w:rPr>
                <w:lang w:val="de-DE"/>
              </w:rPr>
              <w:t>Nehmen Sie Kontakt mit dem Patienten und stellen Sie sich vor.</w:t>
            </w:r>
          </w:p>
          <w:p w14:paraId="7B5B9259" w14:textId="77777777" w:rsidR="00EF25A7" w:rsidRPr="00EF25A7" w:rsidRDefault="00EF25A7" w:rsidP="00F3590E">
            <w:pPr>
              <w:rPr>
                <w:lang w:val="de-DE"/>
              </w:rPr>
            </w:pPr>
            <w:proofErr w:type="spellStart"/>
            <w:r w:rsidRPr="00EF25A7">
              <w:rPr>
                <w:lang w:val="de-DE"/>
              </w:rPr>
              <w:t>Überprüfen</w:t>
            </w:r>
            <w:proofErr w:type="spellEnd"/>
            <w:r w:rsidRPr="00EF25A7">
              <w:rPr>
                <w:lang w:val="de-DE"/>
              </w:rPr>
              <w:t xml:space="preserve"> Sie die Identität, falls Ihnen der Patient nicht persönlich bekannt ist: Name, Vorname, Geburtsdatum</w:t>
            </w:r>
          </w:p>
        </w:tc>
      </w:tr>
      <w:tr w:rsidR="000C6F56" w:rsidRPr="00EF25A7" w14:paraId="6DCFCA57" w14:textId="77777777" w:rsidTr="00EF25A7">
        <w:tc>
          <w:tcPr>
            <w:tcW w:w="3114" w:type="dxa"/>
          </w:tcPr>
          <w:p w14:paraId="3CB6A117" w14:textId="77777777" w:rsidR="000C6F56" w:rsidRPr="00EF25A7" w:rsidRDefault="000C6F56" w:rsidP="00F3590E">
            <w:pPr>
              <w:rPr>
                <w:lang w:val="de-DE"/>
              </w:rPr>
            </w:pPr>
            <w:r w:rsidRPr="000C6F56">
              <w:rPr>
                <w:lang w:val="de-DE"/>
              </w:rPr>
              <w:t>Indikation und Kontraindikationen überprüfen</w:t>
            </w:r>
          </w:p>
        </w:tc>
        <w:tc>
          <w:tcPr>
            <w:tcW w:w="5896" w:type="dxa"/>
          </w:tcPr>
          <w:p w14:paraId="454ECAC5" w14:textId="77777777" w:rsidR="000C6F56" w:rsidRPr="000C6F56" w:rsidRDefault="000C6F56" w:rsidP="000C6F56">
            <w:pPr>
              <w:rPr>
                <w:lang w:val="de-DE"/>
              </w:rPr>
            </w:pPr>
            <w:r w:rsidRPr="000C6F56">
              <w:rPr>
                <w:lang w:val="de-DE"/>
              </w:rPr>
              <w:t xml:space="preserve">Stellen Sie sicher, dass Sie die Indikation zur Einlage eines </w:t>
            </w:r>
            <w:proofErr w:type="spellStart"/>
            <w:r w:rsidRPr="000C6F56">
              <w:rPr>
                <w:lang w:val="de-DE"/>
              </w:rPr>
              <w:t>pVKs</w:t>
            </w:r>
            <w:proofErr w:type="spellEnd"/>
            <w:r w:rsidRPr="000C6F56">
              <w:rPr>
                <w:lang w:val="de-DE"/>
              </w:rPr>
              <w:t xml:space="preserve"> mit oder ohne Blutentnahme nachvollziehen können. </w:t>
            </w:r>
          </w:p>
          <w:p w14:paraId="7AC5C91F" w14:textId="77777777" w:rsidR="000C6F56" w:rsidRPr="000C6F56" w:rsidRDefault="000C6F56" w:rsidP="000C6F56">
            <w:pPr>
              <w:rPr>
                <w:lang w:val="de-DE"/>
              </w:rPr>
            </w:pPr>
            <w:r w:rsidRPr="000C6F56">
              <w:rPr>
                <w:lang w:val="de-DE"/>
              </w:rPr>
              <w:t xml:space="preserve">Stellen Sie sicher, dass keine Kontraindikationen vorliegen </w:t>
            </w:r>
          </w:p>
          <w:p w14:paraId="10C19723" w14:textId="77777777" w:rsidR="000C6F56" w:rsidRPr="00EF25A7" w:rsidRDefault="000C6F56" w:rsidP="000C6F56">
            <w:pPr>
              <w:rPr>
                <w:lang w:val="de-DE"/>
              </w:rPr>
            </w:pPr>
            <w:r w:rsidRPr="000C6F56">
              <w:rPr>
                <w:lang w:val="de-DE"/>
              </w:rPr>
              <w:t>Klären Sie ab, ob Allergien oder eine Blutgerinnungsstörung vorliegen.</w:t>
            </w:r>
          </w:p>
        </w:tc>
      </w:tr>
      <w:tr w:rsidR="000C6F56" w:rsidRPr="00EF25A7" w14:paraId="41999DDA" w14:textId="77777777" w:rsidTr="00EF25A7">
        <w:tc>
          <w:tcPr>
            <w:tcW w:w="3114" w:type="dxa"/>
          </w:tcPr>
          <w:p w14:paraId="57926763" w14:textId="77777777" w:rsidR="000C6F56" w:rsidRPr="00EF25A7" w:rsidRDefault="000C6F56" w:rsidP="00F3590E">
            <w:pPr>
              <w:rPr>
                <w:lang w:val="de-DE"/>
              </w:rPr>
            </w:pPr>
            <w:r w:rsidRPr="000C6F56">
              <w:rPr>
                <w:lang w:val="de-DE"/>
              </w:rPr>
              <w:t>Patient</w:t>
            </w:r>
            <w:r w:rsidR="00EB3E28">
              <w:rPr>
                <w:lang w:val="de-DE"/>
              </w:rPr>
              <w:t>/in</w:t>
            </w:r>
            <w:r w:rsidRPr="000C6F56">
              <w:rPr>
                <w:lang w:val="de-DE"/>
              </w:rPr>
              <w:t xml:space="preserve"> aufklären und Einverständnis einholen</w:t>
            </w:r>
          </w:p>
        </w:tc>
        <w:tc>
          <w:tcPr>
            <w:tcW w:w="5896" w:type="dxa"/>
          </w:tcPr>
          <w:p w14:paraId="26951D81" w14:textId="77777777" w:rsidR="000C6F56" w:rsidRPr="00EF25A7" w:rsidRDefault="000C6F56" w:rsidP="00EF25A7">
            <w:pPr>
              <w:rPr>
                <w:lang w:val="de-DE"/>
              </w:rPr>
            </w:pPr>
            <w:r w:rsidRPr="000C6F56">
              <w:rPr>
                <w:lang w:val="de-DE"/>
              </w:rPr>
              <w:t xml:space="preserve">Klären Sie den Patienten/die Klientin über den Zweck des </w:t>
            </w:r>
            <w:proofErr w:type="spellStart"/>
            <w:r w:rsidRPr="000C6F56">
              <w:rPr>
                <w:lang w:val="de-DE"/>
              </w:rPr>
              <w:t>pVKs</w:t>
            </w:r>
            <w:proofErr w:type="spellEnd"/>
            <w:r w:rsidRPr="000C6F56">
              <w:rPr>
                <w:lang w:val="de-DE"/>
              </w:rPr>
              <w:t xml:space="preserve"> und ggf. der Blutentnahme und über mögliche Risiken/Komplikationen auf.</w:t>
            </w:r>
          </w:p>
        </w:tc>
      </w:tr>
      <w:tr w:rsidR="000C6F56" w:rsidRPr="00EF25A7" w14:paraId="4A8CF8EC" w14:textId="77777777" w:rsidTr="00C32071">
        <w:tc>
          <w:tcPr>
            <w:tcW w:w="9010" w:type="dxa"/>
            <w:gridSpan w:val="2"/>
            <w:shd w:val="clear" w:color="auto" w:fill="E7E6E6" w:themeFill="background2"/>
          </w:tcPr>
          <w:p w14:paraId="3D4992AE" w14:textId="77777777" w:rsidR="000C6F56" w:rsidRPr="00EF25A7" w:rsidRDefault="000C6F56" w:rsidP="000C6F5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Durchführung</w:t>
            </w:r>
          </w:p>
        </w:tc>
      </w:tr>
      <w:tr w:rsidR="00EF25A7" w:rsidRPr="00EF25A7" w14:paraId="7AA54388" w14:textId="77777777" w:rsidTr="00EF25A7">
        <w:tc>
          <w:tcPr>
            <w:tcW w:w="3114" w:type="dxa"/>
          </w:tcPr>
          <w:p w14:paraId="1D365C2A" w14:textId="77777777" w:rsidR="00EF25A7" w:rsidRPr="00EF25A7" w:rsidRDefault="000C6F56" w:rsidP="00F3590E">
            <w:pPr>
              <w:rPr>
                <w:lang w:val="de-DE"/>
              </w:rPr>
            </w:pPr>
            <w:r w:rsidRPr="000C6F56">
              <w:rPr>
                <w:lang w:val="de-DE"/>
              </w:rPr>
              <w:t>Patienten stabil lagern</w:t>
            </w:r>
          </w:p>
        </w:tc>
        <w:tc>
          <w:tcPr>
            <w:tcW w:w="5896" w:type="dxa"/>
          </w:tcPr>
          <w:p w14:paraId="497A7659" w14:textId="77777777" w:rsidR="000C6F56" w:rsidRPr="000C6F56" w:rsidRDefault="000C6F56" w:rsidP="000C6F56">
            <w:pPr>
              <w:rPr>
                <w:lang w:val="de-DE"/>
              </w:rPr>
            </w:pPr>
            <w:r w:rsidRPr="000C6F56">
              <w:rPr>
                <w:lang w:val="de-DE"/>
              </w:rPr>
              <w:t>Achten Sie darauf, dass der Patient/die Klientin sicher und bequem sitzt oder liegt.</w:t>
            </w:r>
          </w:p>
          <w:p w14:paraId="7A1B0BEC" w14:textId="77777777" w:rsidR="00EF25A7" w:rsidRPr="00EF25A7" w:rsidRDefault="000C6F56" w:rsidP="00F3590E">
            <w:pPr>
              <w:rPr>
                <w:lang w:val="de-DE"/>
              </w:rPr>
            </w:pPr>
            <w:r w:rsidRPr="000C6F56">
              <w:rPr>
                <w:lang w:val="de-DE"/>
              </w:rPr>
              <w:t>Achten Sie darauf, dass der Arm stabil und bequem gelagert ist</w:t>
            </w:r>
          </w:p>
        </w:tc>
      </w:tr>
      <w:tr w:rsidR="00EF25A7" w:rsidRPr="00EF25A7" w14:paraId="0702F671" w14:textId="77777777" w:rsidTr="00EF25A7">
        <w:tc>
          <w:tcPr>
            <w:tcW w:w="3114" w:type="dxa"/>
          </w:tcPr>
          <w:p w14:paraId="311CC0B4" w14:textId="77777777" w:rsidR="00EF25A7" w:rsidRPr="00EF25A7" w:rsidRDefault="000C6F56" w:rsidP="00F3590E">
            <w:pPr>
              <w:rPr>
                <w:lang w:val="de-DE"/>
              </w:rPr>
            </w:pPr>
            <w:r w:rsidRPr="000C6F56">
              <w:rPr>
                <w:lang w:val="de-DE"/>
              </w:rPr>
              <w:t>Stabile und bequeme Arbeitsposition wählen</w:t>
            </w:r>
          </w:p>
        </w:tc>
        <w:tc>
          <w:tcPr>
            <w:tcW w:w="5896" w:type="dxa"/>
          </w:tcPr>
          <w:p w14:paraId="37197C74" w14:textId="77777777" w:rsidR="000C6F56" w:rsidRPr="000C6F56" w:rsidRDefault="000C6F56" w:rsidP="000C6F56">
            <w:pPr>
              <w:rPr>
                <w:lang w:val="de-DE"/>
              </w:rPr>
            </w:pPr>
            <w:r w:rsidRPr="000C6F56">
              <w:rPr>
                <w:lang w:val="de-DE"/>
              </w:rPr>
              <w:t>Setzen Sie sich hin und versuchen Sie eine stabile Auflage des Armes, mit dem Sie punktieren, herzustellen.</w:t>
            </w:r>
          </w:p>
          <w:p w14:paraId="67C8376B" w14:textId="77777777" w:rsidR="00EF25A7" w:rsidRPr="00EF25A7" w:rsidRDefault="000C6F56" w:rsidP="00F3590E">
            <w:pPr>
              <w:rPr>
                <w:lang w:val="de-DE"/>
              </w:rPr>
            </w:pPr>
            <w:r w:rsidRPr="000C6F56">
              <w:rPr>
                <w:lang w:val="de-DE"/>
              </w:rPr>
              <w:t xml:space="preserve">Achten Sie dabei auch auf eine </w:t>
            </w:r>
            <w:proofErr w:type="spellStart"/>
            <w:r w:rsidRPr="000C6F56">
              <w:rPr>
                <w:lang w:val="de-DE"/>
              </w:rPr>
              <w:t>rückenschonende</w:t>
            </w:r>
            <w:proofErr w:type="spellEnd"/>
            <w:r w:rsidRPr="000C6F56">
              <w:rPr>
                <w:lang w:val="de-DE"/>
              </w:rPr>
              <w:t xml:space="preserve"> Arbeitshaltung.</w:t>
            </w:r>
          </w:p>
        </w:tc>
      </w:tr>
      <w:tr w:rsidR="00EF25A7" w:rsidRPr="00EF25A7" w14:paraId="0F8C41FE" w14:textId="77777777" w:rsidTr="00EF25A7">
        <w:tc>
          <w:tcPr>
            <w:tcW w:w="3114" w:type="dxa"/>
          </w:tcPr>
          <w:p w14:paraId="17B4F61D" w14:textId="77777777" w:rsidR="00EF25A7" w:rsidRPr="00EF25A7" w:rsidRDefault="000C6F56" w:rsidP="00F3590E">
            <w:pPr>
              <w:rPr>
                <w:lang w:val="de-DE"/>
              </w:rPr>
            </w:pPr>
            <w:r w:rsidRPr="000C6F56">
              <w:rPr>
                <w:lang w:val="de-DE"/>
              </w:rPr>
              <w:t>Stauung anlegen</w:t>
            </w:r>
          </w:p>
        </w:tc>
        <w:tc>
          <w:tcPr>
            <w:tcW w:w="5896" w:type="dxa"/>
          </w:tcPr>
          <w:p w14:paraId="315B1DA0" w14:textId="5B39906A" w:rsidR="000C6F56" w:rsidRPr="00EF25A7" w:rsidRDefault="000C6F56" w:rsidP="00EA5F5B">
            <w:pPr>
              <w:rPr>
                <w:lang w:val="de-DE"/>
              </w:rPr>
            </w:pPr>
            <w:r w:rsidRPr="000C6F56">
              <w:rPr>
                <w:lang w:val="de-DE"/>
              </w:rPr>
              <w:t>Legen Sie die Staubinde am Oberarm mindestens eine Handbreite oberhalb der Punktionsstelle an.</w:t>
            </w:r>
          </w:p>
        </w:tc>
      </w:tr>
      <w:tr w:rsidR="000C6F56" w:rsidRPr="00EF25A7" w14:paraId="46EF79BF" w14:textId="77777777" w:rsidTr="00EF25A7">
        <w:tc>
          <w:tcPr>
            <w:tcW w:w="3114" w:type="dxa"/>
          </w:tcPr>
          <w:p w14:paraId="48A0E6F6" w14:textId="77777777" w:rsidR="000C6F56" w:rsidRPr="000C6F56" w:rsidRDefault="000C6F56" w:rsidP="000C6F56">
            <w:pPr>
              <w:rPr>
                <w:lang w:val="de-DE"/>
              </w:rPr>
            </w:pPr>
            <w:r w:rsidRPr="000C6F56">
              <w:rPr>
                <w:lang w:val="de-DE"/>
              </w:rPr>
              <w:t>Material vorbereiten und zusammenstellen</w:t>
            </w:r>
          </w:p>
        </w:tc>
        <w:tc>
          <w:tcPr>
            <w:tcW w:w="5896" w:type="dxa"/>
          </w:tcPr>
          <w:p w14:paraId="5FC941D5" w14:textId="77777777" w:rsidR="000C6F56" w:rsidRPr="000C6F56" w:rsidRDefault="000C6F56" w:rsidP="000C6F56">
            <w:pPr>
              <w:rPr>
                <w:lang w:val="de-DE"/>
              </w:rPr>
            </w:pPr>
            <w:r w:rsidRPr="000C6F56">
              <w:rPr>
                <w:rFonts w:cs="Lucida Sans"/>
                <w:color w:val="000000"/>
                <w:lang w:val="de-DE"/>
              </w:rPr>
              <w:t xml:space="preserve">Öffnen Sie sterile Verpackungen und bereiten Sie das Material funktionstüchtig vor. </w:t>
            </w:r>
          </w:p>
        </w:tc>
      </w:tr>
      <w:tr w:rsidR="000C6F56" w:rsidRPr="00EF25A7" w14:paraId="1E931027" w14:textId="77777777" w:rsidTr="00EF25A7">
        <w:tc>
          <w:tcPr>
            <w:tcW w:w="3114" w:type="dxa"/>
          </w:tcPr>
          <w:p w14:paraId="6C1E6768" w14:textId="77777777" w:rsidR="000C6F56" w:rsidRPr="000C6F56" w:rsidRDefault="000C6F56" w:rsidP="000C6F56">
            <w:pPr>
              <w:rPr>
                <w:lang w:val="de-DE"/>
              </w:rPr>
            </w:pPr>
            <w:proofErr w:type="spellStart"/>
            <w:r w:rsidRPr="000C6F56">
              <w:rPr>
                <w:rFonts w:cs="Lucida Sans"/>
                <w:color w:val="000000"/>
                <w:lang w:val="en-US"/>
              </w:rPr>
              <w:t>Punktionsstelle</w:t>
            </w:r>
            <w:proofErr w:type="spellEnd"/>
            <w:r w:rsidRPr="000C6F56">
              <w:rPr>
                <w:rFonts w:cs="Lucida Sans"/>
                <w:color w:val="000000"/>
                <w:lang w:val="en-US"/>
              </w:rPr>
              <w:t xml:space="preserve"> </w:t>
            </w:r>
            <w:proofErr w:type="spellStart"/>
            <w:r w:rsidRPr="000C6F56">
              <w:rPr>
                <w:rFonts w:cs="Lucida Sans"/>
                <w:color w:val="000000"/>
                <w:lang w:val="en-US"/>
              </w:rPr>
              <w:t>desinfizieren</w:t>
            </w:r>
            <w:proofErr w:type="spellEnd"/>
          </w:p>
        </w:tc>
        <w:tc>
          <w:tcPr>
            <w:tcW w:w="5896" w:type="dxa"/>
          </w:tcPr>
          <w:p w14:paraId="6571E482" w14:textId="77777777" w:rsidR="000C6F56" w:rsidRPr="000C6F56" w:rsidRDefault="000C6F56" w:rsidP="000C6F56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0C6F56">
              <w:rPr>
                <w:rFonts w:cs="Lucida Sans"/>
                <w:color w:val="000000"/>
                <w:lang w:val="de-DE"/>
              </w:rPr>
              <w:t xml:space="preserve">Verteilen bzw. reiben Sie das Desinfektionsmittel auf der Haut ein, in dem Sie einmal von oben nach unten über die zu punktierende Stelle wischen. </w:t>
            </w:r>
          </w:p>
          <w:p w14:paraId="5D584670" w14:textId="0611A3F6" w:rsidR="000C6F56" w:rsidRPr="000C6F56" w:rsidRDefault="000C6F56" w:rsidP="000C6F56">
            <w:pPr>
              <w:rPr>
                <w:lang w:val="de-DE"/>
              </w:rPr>
            </w:pPr>
            <w:r w:rsidRPr="000C6F56">
              <w:rPr>
                <w:rFonts w:cs="Lucida Sans"/>
                <w:color w:val="000000"/>
                <w:lang w:val="de-DE"/>
              </w:rPr>
              <w:lastRenderedPageBreak/>
              <w:t xml:space="preserve">Lassen Sie die Haut vor der Punktion ungefähr </w:t>
            </w:r>
            <w:r w:rsidR="005319E1">
              <w:rPr>
                <w:rFonts w:cs="Lucida Sans"/>
                <w:color w:val="000000"/>
                <w:lang w:val="de-DE"/>
              </w:rPr>
              <w:t>15</w:t>
            </w:r>
            <w:r w:rsidRPr="000C6F56">
              <w:rPr>
                <w:rFonts w:cs="Lucida Sans"/>
                <w:color w:val="000000"/>
                <w:lang w:val="de-DE"/>
              </w:rPr>
              <w:t xml:space="preserve"> Sekunden trocknen.</w:t>
            </w:r>
          </w:p>
        </w:tc>
      </w:tr>
      <w:tr w:rsidR="000C6F56" w:rsidRPr="00EF25A7" w14:paraId="36BD7539" w14:textId="77777777" w:rsidTr="00EF25A7">
        <w:tc>
          <w:tcPr>
            <w:tcW w:w="3114" w:type="dxa"/>
          </w:tcPr>
          <w:p w14:paraId="0ADF7D5D" w14:textId="77777777" w:rsidR="000C6F56" w:rsidRPr="00EB3E28" w:rsidRDefault="000C6F56" w:rsidP="000C6F56">
            <w:pPr>
              <w:rPr>
                <w:lang w:val="de-DE"/>
              </w:rPr>
            </w:pPr>
            <w:proofErr w:type="spellStart"/>
            <w:r w:rsidRPr="000C6F56">
              <w:rPr>
                <w:rFonts w:cs="Lucida Sans"/>
                <w:color w:val="000000"/>
                <w:lang w:val="en-US"/>
              </w:rPr>
              <w:lastRenderedPageBreak/>
              <w:t>Handschuhe</w:t>
            </w:r>
            <w:proofErr w:type="spellEnd"/>
            <w:r w:rsidRPr="000C6F56">
              <w:rPr>
                <w:rFonts w:cs="Lucida Sans"/>
                <w:color w:val="000000"/>
                <w:lang w:val="en-US"/>
              </w:rPr>
              <w:t xml:space="preserve"> </w:t>
            </w:r>
            <w:proofErr w:type="spellStart"/>
            <w:r w:rsidRPr="000C6F56">
              <w:rPr>
                <w:rFonts w:cs="Lucida Sans"/>
                <w:color w:val="000000"/>
                <w:lang w:val="en-US"/>
              </w:rPr>
              <w:t>anziehen</w:t>
            </w:r>
            <w:proofErr w:type="spellEnd"/>
          </w:p>
        </w:tc>
        <w:tc>
          <w:tcPr>
            <w:tcW w:w="5896" w:type="dxa"/>
          </w:tcPr>
          <w:p w14:paraId="3AD9206B" w14:textId="77777777" w:rsidR="000C6F56" w:rsidRPr="00EB3E28" w:rsidRDefault="000C6F56" w:rsidP="000C6F56">
            <w:pPr>
              <w:rPr>
                <w:lang w:val="de-DE"/>
              </w:rPr>
            </w:pPr>
            <w:r w:rsidRPr="000C6F56">
              <w:rPr>
                <w:rFonts w:cs="Lucida Sans"/>
                <w:color w:val="000000"/>
                <w:lang w:val="de-DE"/>
              </w:rPr>
              <w:t>Ziehen Sie in der Zwischenzeit die Handschuhe an.</w:t>
            </w:r>
          </w:p>
        </w:tc>
      </w:tr>
      <w:tr w:rsidR="000C6F56" w:rsidRPr="00EF25A7" w14:paraId="4920EBB4" w14:textId="77777777" w:rsidTr="00EF25A7">
        <w:tc>
          <w:tcPr>
            <w:tcW w:w="3114" w:type="dxa"/>
          </w:tcPr>
          <w:p w14:paraId="294BD0DE" w14:textId="77777777" w:rsidR="000C6F56" w:rsidRPr="00EB3E28" w:rsidRDefault="00EB3E28" w:rsidP="000C6F56">
            <w:pPr>
              <w:rPr>
                <w:lang w:val="de-DE"/>
              </w:rPr>
            </w:pP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Punktieren</w:t>
            </w:r>
            <w:proofErr w:type="spellEnd"/>
          </w:p>
        </w:tc>
        <w:tc>
          <w:tcPr>
            <w:tcW w:w="5896" w:type="dxa"/>
          </w:tcPr>
          <w:p w14:paraId="5C989456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Nehmen Sie den </w:t>
            </w:r>
            <w:proofErr w:type="spellStart"/>
            <w:r w:rsidRPr="00EB3E28">
              <w:rPr>
                <w:rFonts w:cs="Lucida Sans"/>
                <w:color w:val="000000"/>
                <w:lang w:val="de-DE"/>
              </w:rPr>
              <w:t>pVK</w:t>
            </w:r>
            <w:proofErr w:type="spellEnd"/>
            <w:r w:rsidRPr="00EB3E28">
              <w:rPr>
                <w:rFonts w:cs="Lucida Sans"/>
                <w:color w:val="000000"/>
                <w:lang w:val="de-DE"/>
              </w:rPr>
              <w:t xml:space="preserve"> und entfernen Sie die Schutzkappe. Halten Sie den Katheter mit Daumen, Zeige- und Mittelfinger. </w:t>
            </w:r>
          </w:p>
          <w:p w14:paraId="647F9037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Spannen Sie die Haut distal der Punktionsstelle. Achten Sie auf den Verlauf der Vene und richten Sie vor der Punktion den Katheter in diese Führungslinie. </w:t>
            </w:r>
          </w:p>
          <w:p w14:paraId="0CCC7A2E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Achten Sie darauf, dass der Schliff der Kanüle nach oben gerichtet ist. </w:t>
            </w:r>
          </w:p>
          <w:p w14:paraId="1B77F547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Vrinda"/>
                <w:color w:val="000000"/>
                <w:lang w:val="de-DE"/>
              </w:rPr>
              <w:t xml:space="preserve">- </w:t>
            </w:r>
            <w:r w:rsidRPr="00EB3E28">
              <w:rPr>
                <w:rFonts w:cs="Lucida Sans"/>
                <w:color w:val="000000"/>
                <w:lang w:val="de-DE"/>
              </w:rPr>
              <w:t xml:space="preserve">Direkte Punktion: Durchstechen Sie die Haut mit der Kanüle in einem möglichst flachen Winkel. </w:t>
            </w:r>
          </w:p>
          <w:p w14:paraId="3C28AC8C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</w:p>
          <w:p w14:paraId="7F70527E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Achten Sie darauf, ob sich die Kontrollkammer mit Blut füllt. </w:t>
            </w:r>
          </w:p>
          <w:p w14:paraId="1319B199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Schieben Sie die Kanüle ungefähr 5 mm vor. Erst dann ziehen Sie den </w:t>
            </w:r>
            <w:proofErr w:type="spellStart"/>
            <w:r w:rsidRPr="00EB3E28">
              <w:rPr>
                <w:rFonts w:cs="Lucida Sans"/>
                <w:color w:val="000000"/>
                <w:lang w:val="de-DE"/>
              </w:rPr>
              <w:t>Mandrin</w:t>
            </w:r>
            <w:proofErr w:type="spellEnd"/>
            <w:r w:rsidRPr="00EB3E28">
              <w:rPr>
                <w:rFonts w:cs="Lucida Sans"/>
                <w:color w:val="000000"/>
                <w:lang w:val="de-DE"/>
              </w:rPr>
              <w:t xml:space="preserve"> zurück und schieben den Katheter mit zurückgezogenem </w:t>
            </w:r>
            <w:proofErr w:type="spellStart"/>
            <w:r w:rsidRPr="00EB3E28">
              <w:rPr>
                <w:rFonts w:cs="Lucida Sans"/>
                <w:color w:val="000000"/>
                <w:lang w:val="de-DE"/>
              </w:rPr>
              <w:t>Mandrin</w:t>
            </w:r>
            <w:proofErr w:type="spellEnd"/>
            <w:r w:rsidRPr="00EB3E28">
              <w:rPr>
                <w:rFonts w:cs="Lucida Sans"/>
                <w:color w:val="000000"/>
                <w:lang w:val="de-DE"/>
              </w:rPr>
              <w:t xml:space="preserve"> weiter vor. </w:t>
            </w:r>
          </w:p>
          <w:p w14:paraId="5BBEFDF1" w14:textId="77777777" w:rsidR="00EB3E28" w:rsidRPr="00EB3E28" w:rsidRDefault="00EB3E28" w:rsidP="00EB3E28">
            <w:pPr>
              <w:rPr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Keinesfalls dürfen Sie den </w:t>
            </w:r>
            <w:proofErr w:type="spellStart"/>
            <w:r w:rsidRPr="00EB3E28">
              <w:rPr>
                <w:rFonts w:cs="Lucida Sans"/>
                <w:color w:val="000000"/>
                <w:lang w:val="de-DE"/>
              </w:rPr>
              <w:t>Metallmandrin</w:t>
            </w:r>
            <w:proofErr w:type="spellEnd"/>
            <w:r w:rsidRPr="00EB3E28">
              <w:rPr>
                <w:rFonts w:cs="Lucida Sans"/>
                <w:color w:val="000000"/>
                <w:lang w:val="de-DE"/>
              </w:rPr>
              <w:t xml:space="preserve"> vorher hin- und her schieben.</w:t>
            </w:r>
          </w:p>
        </w:tc>
      </w:tr>
      <w:tr w:rsidR="000C6F56" w:rsidRPr="00EF25A7" w14:paraId="078F0C2D" w14:textId="77777777" w:rsidTr="00EF25A7">
        <w:tc>
          <w:tcPr>
            <w:tcW w:w="3114" w:type="dxa"/>
          </w:tcPr>
          <w:p w14:paraId="0EFF3A7A" w14:textId="77777777" w:rsidR="000C6F56" w:rsidRPr="00EB3E28" w:rsidRDefault="00EB3E28" w:rsidP="000C6F56">
            <w:pPr>
              <w:rPr>
                <w:lang w:val="de-DE"/>
              </w:rPr>
            </w:pP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Stauung</w:t>
            </w:r>
            <w:proofErr w:type="spellEnd"/>
            <w:r w:rsidRPr="00EB3E28">
              <w:rPr>
                <w:rFonts w:cs="Lucida Sans"/>
                <w:color w:val="000000"/>
                <w:lang w:val="en-US"/>
              </w:rPr>
              <w:t xml:space="preserve"> </w:t>
            </w: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lösen</w:t>
            </w:r>
            <w:proofErr w:type="spellEnd"/>
          </w:p>
        </w:tc>
        <w:tc>
          <w:tcPr>
            <w:tcW w:w="5896" w:type="dxa"/>
          </w:tcPr>
          <w:p w14:paraId="707304E1" w14:textId="77777777" w:rsidR="000C6F56" w:rsidRPr="00EB3E28" w:rsidRDefault="00EB3E28" w:rsidP="000C6F56">
            <w:pPr>
              <w:rPr>
                <w:lang w:val="de-DE"/>
              </w:rPr>
            </w:pP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Lösen</w:t>
            </w:r>
            <w:proofErr w:type="spellEnd"/>
            <w:r w:rsidRPr="00EB3E28">
              <w:rPr>
                <w:rFonts w:cs="Lucida Sans"/>
                <w:color w:val="000000"/>
                <w:lang w:val="en-US"/>
              </w:rPr>
              <w:t xml:space="preserve"> Sie die </w:t>
            </w: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Stauung</w:t>
            </w:r>
            <w:proofErr w:type="spellEnd"/>
            <w:r w:rsidRPr="00EB3E28">
              <w:rPr>
                <w:rFonts w:cs="Lucida Sans"/>
                <w:color w:val="000000"/>
                <w:lang w:val="en-US"/>
              </w:rPr>
              <w:t>.</w:t>
            </w:r>
          </w:p>
        </w:tc>
      </w:tr>
      <w:tr w:rsidR="000C6F56" w:rsidRPr="00EF25A7" w14:paraId="51D1F339" w14:textId="77777777" w:rsidTr="00EF25A7">
        <w:tc>
          <w:tcPr>
            <w:tcW w:w="3114" w:type="dxa"/>
          </w:tcPr>
          <w:p w14:paraId="15D2C522" w14:textId="4AD28A48" w:rsidR="000C6F56" w:rsidRPr="00EB3E28" w:rsidRDefault="00EB3E28" w:rsidP="000C6F56">
            <w:pPr>
              <w:rPr>
                <w:lang w:val="de-DE"/>
              </w:rPr>
            </w:pP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pVK</w:t>
            </w:r>
            <w:proofErr w:type="spellEnd"/>
            <w:r w:rsidRPr="00EB3E28">
              <w:rPr>
                <w:rFonts w:cs="Lucida Sans"/>
                <w:color w:val="000000"/>
                <w:lang w:val="en-US"/>
              </w:rPr>
              <w:t xml:space="preserve"> </w:t>
            </w: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sichern</w:t>
            </w:r>
            <w:proofErr w:type="spellEnd"/>
          </w:p>
        </w:tc>
        <w:tc>
          <w:tcPr>
            <w:tcW w:w="5896" w:type="dxa"/>
          </w:tcPr>
          <w:p w14:paraId="51E17853" w14:textId="7815EB57" w:rsidR="000C6F56" w:rsidRPr="00EB3E28" w:rsidRDefault="00EB3E28" w:rsidP="000C6F56">
            <w:pPr>
              <w:rPr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Sichern Sie den </w:t>
            </w:r>
            <w:proofErr w:type="spellStart"/>
            <w:r w:rsidRPr="00EB3E28">
              <w:rPr>
                <w:rFonts w:cs="Lucida Sans"/>
                <w:color w:val="000000"/>
                <w:lang w:val="de-DE"/>
              </w:rPr>
              <w:t>pVK</w:t>
            </w:r>
            <w:proofErr w:type="spellEnd"/>
            <w:r w:rsidRPr="00EB3E28">
              <w:rPr>
                <w:rFonts w:cs="Lucida Sans"/>
                <w:color w:val="000000"/>
                <w:lang w:val="de-DE"/>
              </w:rPr>
              <w:t xml:space="preserve"> unmittelbar mit einem Klebestreifen</w:t>
            </w:r>
            <w:r w:rsidR="00E67DF6">
              <w:rPr>
                <w:rFonts w:cs="Lucida Sans"/>
                <w:color w:val="000000"/>
                <w:lang w:val="de-DE"/>
              </w:rPr>
              <w:t>.</w:t>
            </w:r>
          </w:p>
        </w:tc>
      </w:tr>
      <w:tr w:rsidR="00EB3E28" w:rsidRPr="00EF25A7" w14:paraId="61DF5FCE" w14:textId="77777777" w:rsidTr="00EF25A7">
        <w:tc>
          <w:tcPr>
            <w:tcW w:w="3114" w:type="dxa"/>
          </w:tcPr>
          <w:p w14:paraId="7E6CC132" w14:textId="77777777" w:rsidR="00EB3E28" w:rsidRPr="00EB3E28" w:rsidRDefault="00EB3E28" w:rsidP="000C6F56">
            <w:pPr>
              <w:rPr>
                <w:rFonts w:cs="Lucida Sans"/>
                <w:color w:val="000000"/>
                <w:lang w:val="en-US"/>
              </w:rPr>
            </w:pP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Mandrin</w:t>
            </w:r>
            <w:proofErr w:type="spellEnd"/>
            <w:r w:rsidRPr="00EB3E28">
              <w:rPr>
                <w:rFonts w:cs="Lucida Sans"/>
                <w:color w:val="000000"/>
                <w:lang w:val="en-US"/>
              </w:rPr>
              <w:t xml:space="preserve"> </w:t>
            </w: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entfernen</w:t>
            </w:r>
            <w:proofErr w:type="spellEnd"/>
          </w:p>
        </w:tc>
        <w:tc>
          <w:tcPr>
            <w:tcW w:w="5896" w:type="dxa"/>
          </w:tcPr>
          <w:p w14:paraId="2D3CA628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Legen Sie zwei Tupfer unter den Anschluss des Katheters, bevor Sie den </w:t>
            </w:r>
            <w:proofErr w:type="spellStart"/>
            <w:r w:rsidRPr="00EB3E28">
              <w:rPr>
                <w:rFonts w:cs="Lucida Sans"/>
                <w:color w:val="000000"/>
                <w:lang w:val="de-DE"/>
              </w:rPr>
              <w:t>Metallmandrin</w:t>
            </w:r>
            <w:proofErr w:type="spellEnd"/>
            <w:r w:rsidRPr="00EB3E28">
              <w:rPr>
                <w:rFonts w:cs="Lucida Sans"/>
                <w:color w:val="000000"/>
                <w:lang w:val="de-DE"/>
              </w:rPr>
              <w:t xml:space="preserve"> vollständig herausziehen; drücken Sie mit der anderen Hand proximal die Vene ab. </w:t>
            </w:r>
          </w:p>
          <w:p w14:paraId="0ABF2447" w14:textId="77777777" w:rsidR="00EB3E28" w:rsidRPr="00EB3E28" w:rsidRDefault="00EB3E28" w:rsidP="00EB3E28">
            <w:pPr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Ziehen Sie erst dann den </w:t>
            </w:r>
            <w:proofErr w:type="spellStart"/>
            <w:r w:rsidRPr="00EB3E28">
              <w:rPr>
                <w:rFonts w:cs="Lucida Sans"/>
                <w:color w:val="000000"/>
                <w:lang w:val="de-DE"/>
              </w:rPr>
              <w:t>Mandrin</w:t>
            </w:r>
            <w:proofErr w:type="spellEnd"/>
            <w:r w:rsidRPr="00EB3E28">
              <w:rPr>
                <w:rFonts w:cs="Lucida Sans"/>
                <w:color w:val="000000"/>
                <w:lang w:val="de-DE"/>
              </w:rPr>
              <w:t xml:space="preserve"> vollständig heraus. Entsorgen Sie ihn sofort im Abfallbehälter.</w:t>
            </w:r>
          </w:p>
        </w:tc>
      </w:tr>
      <w:tr w:rsidR="00EB3E28" w:rsidRPr="00EF25A7" w14:paraId="789B4CEC" w14:textId="77777777" w:rsidTr="00EF25A7">
        <w:tc>
          <w:tcPr>
            <w:tcW w:w="3114" w:type="dxa"/>
          </w:tcPr>
          <w:p w14:paraId="516B3B86" w14:textId="77777777" w:rsidR="00EB3E28" w:rsidRPr="00EB3E28" w:rsidRDefault="00EB3E28" w:rsidP="000C6F56">
            <w:pPr>
              <w:rPr>
                <w:rFonts w:cs="Lucida Sans"/>
                <w:color w:val="000000"/>
                <w:lang w:val="de-DE"/>
              </w:rPr>
            </w:pP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pVK</w:t>
            </w:r>
            <w:proofErr w:type="spellEnd"/>
            <w:r w:rsidRPr="00EB3E28">
              <w:rPr>
                <w:rFonts w:cs="Lucida Sans"/>
                <w:color w:val="000000"/>
                <w:lang w:val="en-US"/>
              </w:rPr>
              <w:t xml:space="preserve"> </w:t>
            </w: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verschliessen</w:t>
            </w:r>
            <w:proofErr w:type="spellEnd"/>
            <w:r w:rsidRPr="00EB3E28">
              <w:rPr>
                <w:rFonts w:cs="Lucida Sans"/>
                <w:color w:val="000000"/>
                <w:lang w:val="en-US"/>
              </w:rPr>
              <w:t xml:space="preserve"> </w:t>
            </w: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oder</w:t>
            </w:r>
            <w:proofErr w:type="spellEnd"/>
            <w:r w:rsidRPr="00EB3E28">
              <w:rPr>
                <w:rFonts w:cs="Lucida Sans"/>
                <w:color w:val="000000"/>
                <w:lang w:val="en-US"/>
              </w:rPr>
              <w:t xml:space="preserve"> </w:t>
            </w: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anschliessen</w:t>
            </w:r>
            <w:proofErr w:type="spellEnd"/>
          </w:p>
        </w:tc>
        <w:tc>
          <w:tcPr>
            <w:tcW w:w="5896" w:type="dxa"/>
          </w:tcPr>
          <w:p w14:paraId="19D76DC8" w14:textId="77777777" w:rsidR="00EB3E28" w:rsidRPr="00EB3E28" w:rsidRDefault="00EB3E28" w:rsidP="000C6F56">
            <w:pPr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Stöpseln Sie den </w:t>
            </w:r>
            <w:proofErr w:type="spellStart"/>
            <w:r w:rsidRPr="00EB3E28">
              <w:rPr>
                <w:rFonts w:cs="Lucida Sans"/>
                <w:color w:val="000000"/>
                <w:lang w:val="de-DE"/>
              </w:rPr>
              <w:t>pVK</w:t>
            </w:r>
            <w:proofErr w:type="spellEnd"/>
            <w:r w:rsidRPr="00EB3E28">
              <w:rPr>
                <w:rFonts w:cs="Lucida Sans"/>
                <w:color w:val="000000"/>
                <w:lang w:val="de-DE"/>
              </w:rPr>
              <w:t xml:space="preserve"> mit einem Verschlussdeckel ab.</w:t>
            </w:r>
          </w:p>
        </w:tc>
      </w:tr>
      <w:tr w:rsidR="00EB3E28" w:rsidRPr="00EF25A7" w14:paraId="7A18FCDC" w14:textId="77777777" w:rsidTr="00EF25A7">
        <w:tc>
          <w:tcPr>
            <w:tcW w:w="3114" w:type="dxa"/>
          </w:tcPr>
          <w:p w14:paraId="0966260D" w14:textId="77777777" w:rsidR="00EB3E28" w:rsidRPr="00EB3E28" w:rsidRDefault="00EB3E28" w:rsidP="000C6F56">
            <w:pPr>
              <w:rPr>
                <w:rFonts w:cs="Lucida Sans"/>
                <w:color w:val="000000"/>
                <w:lang w:val="de-DE"/>
              </w:rPr>
            </w:pP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Abfall</w:t>
            </w:r>
            <w:proofErr w:type="spellEnd"/>
            <w:r w:rsidRPr="00EB3E28">
              <w:rPr>
                <w:rFonts w:cs="Lucida Sans"/>
                <w:color w:val="000000"/>
                <w:lang w:val="en-US"/>
              </w:rPr>
              <w:t xml:space="preserve"> </w:t>
            </w:r>
            <w:proofErr w:type="spellStart"/>
            <w:r w:rsidRPr="00EB3E28">
              <w:rPr>
                <w:rFonts w:cs="Lucida Sans"/>
                <w:color w:val="000000"/>
                <w:lang w:val="en-US"/>
              </w:rPr>
              <w:t>entsorgen</w:t>
            </w:r>
            <w:proofErr w:type="spellEnd"/>
          </w:p>
        </w:tc>
        <w:tc>
          <w:tcPr>
            <w:tcW w:w="5896" w:type="dxa"/>
          </w:tcPr>
          <w:p w14:paraId="2ECE7793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Entsorgen oder desinfizieren Sie das Material. </w:t>
            </w:r>
          </w:p>
          <w:p w14:paraId="41CE0B60" w14:textId="77777777" w:rsidR="00EB3E28" w:rsidRPr="00EB3E28" w:rsidRDefault="00EB3E28" w:rsidP="00EB3E28">
            <w:pPr>
              <w:autoSpaceDE w:val="0"/>
              <w:autoSpaceDN w:val="0"/>
              <w:adjustRightInd w:val="0"/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 xml:space="preserve">Ziehen Sie die Handschuhe so aus, dass die Innenseite nach </w:t>
            </w:r>
            <w:proofErr w:type="spellStart"/>
            <w:r w:rsidRPr="00EB3E28">
              <w:rPr>
                <w:rFonts w:cs="Lucida Sans"/>
                <w:color w:val="000000"/>
                <w:lang w:val="de-DE"/>
              </w:rPr>
              <w:t>aussen</w:t>
            </w:r>
            <w:proofErr w:type="spellEnd"/>
            <w:r w:rsidRPr="00EB3E28">
              <w:rPr>
                <w:rFonts w:cs="Lucida Sans"/>
                <w:color w:val="000000"/>
                <w:lang w:val="de-DE"/>
              </w:rPr>
              <w:t xml:space="preserve"> gewendet wird. </w:t>
            </w:r>
          </w:p>
          <w:p w14:paraId="18972952" w14:textId="77777777" w:rsidR="00EB3E28" w:rsidRPr="00EB3E28" w:rsidRDefault="00EB3E28" w:rsidP="00EB3E28">
            <w:pPr>
              <w:rPr>
                <w:rFonts w:cs="Lucida Sans"/>
                <w:color w:val="000000"/>
                <w:lang w:val="de-DE"/>
              </w:rPr>
            </w:pPr>
            <w:r w:rsidRPr="00EB3E28">
              <w:rPr>
                <w:rFonts w:cs="Lucida Sans"/>
                <w:color w:val="000000"/>
                <w:lang w:val="de-DE"/>
              </w:rPr>
              <w:t>Desinfizieren Sie sich danach die Hände.</w:t>
            </w:r>
          </w:p>
        </w:tc>
      </w:tr>
    </w:tbl>
    <w:p w14:paraId="2BA98E77" w14:textId="77777777" w:rsidR="00EF25A7" w:rsidRDefault="00EF25A7" w:rsidP="00EF25A7">
      <w:pPr>
        <w:rPr>
          <w:lang w:val="de-DE"/>
        </w:rPr>
      </w:pPr>
    </w:p>
    <w:p w14:paraId="22CB3F87" w14:textId="77777777" w:rsidR="008358F8" w:rsidRDefault="008358F8">
      <w:pPr>
        <w:rPr>
          <w:lang w:val="de-DE"/>
        </w:rPr>
      </w:pPr>
      <w:r>
        <w:rPr>
          <w:lang w:val="de-DE"/>
        </w:rPr>
        <w:br w:type="page"/>
      </w:r>
    </w:p>
    <w:p w14:paraId="6A50DEC7" w14:textId="77777777" w:rsidR="008358F8" w:rsidRDefault="008358F8" w:rsidP="008358F8">
      <w:pPr>
        <w:rPr>
          <w:rFonts w:cs="Arial"/>
          <w:b/>
          <w:lang w:val="de-CH"/>
        </w:rPr>
      </w:pPr>
      <w:r>
        <w:rPr>
          <w:lang w:val="de-DE"/>
        </w:rPr>
        <w:lastRenderedPageBreak/>
        <w:t xml:space="preserve">Appendix 2: </w:t>
      </w:r>
      <w:r w:rsidRPr="008358F8">
        <w:rPr>
          <w:rFonts w:cs="Arial"/>
          <w:b/>
          <w:lang w:val="de-CH"/>
        </w:rPr>
        <w:t xml:space="preserve">Assessment </w:t>
      </w:r>
      <w:proofErr w:type="spellStart"/>
      <w:r w:rsidRPr="008358F8">
        <w:rPr>
          <w:rFonts w:cs="Arial"/>
          <w:b/>
          <w:lang w:val="de-CH"/>
        </w:rPr>
        <w:t>Criteria</w:t>
      </w:r>
      <w:proofErr w:type="spellEnd"/>
    </w:p>
    <w:p w14:paraId="3B7F7619" w14:textId="77777777" w:rsidR="008358F8" w:rsidRPr="008358F8" w:rsidRDefault="008358F8" w:rsidP="008358F8">
      <w:pPr>
        <w:rPr>
          <w:rFonts w:cs="Arial"/>
          <w:b/>
          <w:lang w:val="de-CH"/>
        </w:rPr>
      </w:pPr>
    </w:p>
    <w:tbl>
      <w:tblPr>
        <w:tblW w:w="475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6661"/>
        <w:gridCol w:w="545"/>
        <w:gridCol w:w="680"/>
        <w:gridCol w:w="678"/>
      </w:tblGrid>
      <w:tr w:rsidR="007E7439" w:rsidRPr="006A1EDB" w14:paraId="5BCA94DF" w14:textId="77777777" w:rsidTr="007E7439">
        <w:trPr>
          <w:trHeight w:val="382"/>
        </w:trPr>
        <w:tc>
          <w:tcPr>
            <w:tcW w:w="3889" w:type="pct"/>
            <w:tcBorders>
              <w:top w:val="nil"/>
              <w:left w:val="nil"/>
              <w:bottom w:val="single" w:sz="4" w:space="0" w:color="999999"/>
              <w:right w:val="single" w:sz="4" w:space="0" w:color="FFFFFF" w:themeColor="background1"/>
            </w:tcBorders>
            <w:vAlign w:val="center"/>
            <w:hideMark/>
          </w:tcPr>
          <w:p w14:paraId="37BFA2D2" w14:textId="77777777" w:rsidR="007E7439" w:rsidRDefault="007E7439" w:rsidP="007E7439">
            <w:pPr>
              <w:pStyle w:val="Heading2"/>
              <w:tabs>
                <w:tab w:val="left" w:pos="426"/>
                <w:tab w:val="right" w:pos="8931"/>
              </w:tabs>
              <w:spacing w:before="0" w:line="300" w:lineRule="exact"/>
              <w:ind w:right="-772"/>
              <w:rPr>
                <w:rFonts w:cs="Arial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31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D62203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  <w:lang w:eastAsia="de-DE"/>
              </w:rPr>
              <w:t>ja</w:t>
            </w:r>
            <w:proofErr w:type="spellEnd"/>
          </w:p>
        </w:tc>
        <w:tc>
          <w:tcPr>
            <w:tcW w:w="3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E3B11F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>
              <w:rPr>
                <w:rFonts w:cs="Arial"/>
                <w:b/>
                <w:sz w:val="18"/>
                <w:szCs w:val="20"/>
                <w:lang w:eastAsia="de-DE"/>
              </w:rPr>
              <w:t>+/-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C0EB88B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  <w:lang w:eastAsia="de-DE"/>
              </w:rPr>
              <w:t>nein</w:t>
            </w:r>
            <w:proofErr w:type="spellEnd"/>
          </w:p>
        </w:tc>
      </w:tr>
      <w:tr w:rsidR="007E7439" w:rsidRPr="006A1EDB" w14:paraId="1B1505D8" w14:textId="77777777" w:rsidTr="007E7439">
        <w:trPr>
          <w:trHeight w:val="633"/>
        </w:trPr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5BE09E7" w14:textId="77777777" w:rsidR="007E7439" w:rsidRPr="00E04BF8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>
              <w:rPr>
                <w:rFonts w:cs="Arial"/>
                <w:szCs w:val="20"/>
                <w:lang w:val="de-CH" w:eastAsia="de-DE"/>
              </w:rPr>
              <w:t xml:space="preserve">Klärt </w:t>
            </w:r>
            <w:r w:rsidRPr="00E04BF8">
              <w:rPr>
                <w:rFonts w:cs="Arial"/>
                <w:szCs w:val="20"/>
                <w:lang w:val="de-CH" w:eastAsia="de-DE"/>
              </w:rPr>
              <w:t>Identität des Patienten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68EA30E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9123C83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BA81AB3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</w:t>
            </w:r>
          </w:p>
        </w:tc>
      </w:tr>
      <w:tr w:rsidR="007E7439" w:rsidRPr="00941D08" w14:paraId="560D45C7" w14:textId="77777777" w:rsidTr="007E7439">
        <w:trPr>
          <w:trHeight w:val="633"/>
        </w:trPr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8DE785" w14:textId="77777777" w:rsidR="007E7439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>
              <w:rPr>
                <w:rFonts w:cs="Arial"/>
                <w:szCs w:val="20"/>
                <w:lang w:val="de-CH" w:eastAsia="de-DE"/>
              </w:rPr>
              <w:t xml:space="preserve">Erkundigt sich nach Vorfällen bei früheren </w:t>
            </w:r>
            <w:proofErr w:type="spellStart"/>
            <w:r>
              <w:rPr>
                <w:rFonts w:cs="Arial"/>
                <w:szCs w:val="20"/>
                <w:lang w:val="de-CH" w:eastAsia="de-DE"/>
              </w:rPr>
              <w:t>pVVK</w:t>
            </w:r>
            <w:proofErr w:type="spellEnd"/>
            <w:r>
              <w:rPr>
                <w:rFonts w:cs="Arial"/>
                <w:szCs w:val="20"/>
                <w:lang w:val="de-CH" w:eastAsia="de-DE"/>
              </w:rPr>
              <w:t xml:space="preserve">, spez. Angst vor Schmerz/Blut, holt explizit Einverständnis zur </w:t>
            </w:r>
            <w:proofErr w:type="spellStart"/>
            <w:r>
              <w:rPr>
                <w:rFonts w:cs="Arial"/>
                <w:szCs w:val="20"/>
                <w:lang w:val="de-CH" w:eastAsia="de-DE"/>
              </w:rPr>
              <w:t>pVVK</w:t>
            </w:r>
            <w:proofErr w:type="spellEnd"/>
            <w:r>
              <w:rPr>
                <w:rFonts w:cs="Arial"/>
                <w:szCs w:val="20"/>
                <w:lang w:val="de-CH" w:eastAsia="de-DE"/>
              </w:rPr>
              <w:t>. 3=ja, 2=+/-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F787B3" w14:textId="77777777" w:rsidR="007E7439" w:rsidRPr="00941D08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1DA236" w14:textId="77777777" w:rsidR="007E7439" w:rsidRPr="00941D08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0.5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E4D6B2" w14:textId="77777777" w:rsidR="007E7439" w:rsidRPr="00941D08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0</w:t>
            </w:r>
          </w:p>
        </w:tc>
      </w:tr>
      <w:tr w:rsidR="007E7439" w:rsidRPr="00144E2C" w14:paraId="656B8DD7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63AB856" w14:textId="77777777" w:rsidR="007E7439" w:rsidRPr="00E04BF8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E04BF8">
              <w:rPr>
                <w:rFonts w:cs="Arial"/>
                <w:szCs w:val="20"/>
                <w:lang w:val="de-CH" w:eastAsia="de-DE"/>
              </w:rPr>
              <w:t>Allergien</w:t>
            </w:r>
            <w:r>
              <w:rPr>
                <w:rFonts w:cs="Arial"/>
                <w:szCs w:val="20"/>
                <w:lang w:val="de-CH" w:eastAsia="de-DE"/>
              </w:rPr>
              <w:t xml:space="preserve">: Pflaster, Desinfektionsmittel. </w:t>
            </w:r>
            <w:r w:rsidRPr="00144E2C">
              <w:rPr>
                <w:rFonts w:cs="Arial"/>
                <w:szCs w:val="20"/>
                <w:lang w:val="de-CH" w:eastAsia="de-DE"/>
              </w:rPr>
              <w:t>2=ja, 1=+/-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5BE9B4D" w14:textId="77777777" w:rsidR="007E7439" w:rsidRPr="00144E2C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144E2C">
              <w:rPr>
                <w:rFonts w:cs="Arial"/>
                <w:sz w:val="18"/>
                <w:szCs w:val="18"/>
                <w:lang w:val="de-CH"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58AD92" w14:textId="77777777" w:rsidR="007E7439" w:rsidRPr="00144E2C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144E2C">
              <w:rPr>
                <w:rFonts w:cs="Arial"/>
                <w:sz w:val="18"/>
                <w:szCs w:val="18"/>
                <w:lang w:val="de-CH" w:eastAsia="de-DE"/>
              </w:rPr>
              <w:t>0.5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07704A" w14:textId="77777777" w:rsidR="007E7439" w:rsidRPr="00144E2C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144E2C">
              <w:rPr>
                <w:rFonts w:cs="Arial"/>
                <w:sz w:val="18"/>
                <w:szCs w:val="18"/>
                <w:lang w:val="de-CH" w:eastAsia="de-DE"/>
              </w:rPr>
              <w:t>0</w:t>
            </w:r>
          </w:p>
        </w:tc>
      </w:tr>
      <w:tr w:rsidR="007E7439" w:rsidRPr="008F160E" w14:paraId="42AC8CEF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5A1DE0" w14:textId="77777777" w:rsidR="007E7439" w:rsidRPr="00E04BF8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E04BF8">
              <w:rPr>
                <w:rFonts w:cs="Arial"/>
                <w:szCs w:val="20"/>
                <w:lang w:val="de-CH" w:eastAsia="de-DE"/>
              </w:rPr>
              <w:t xml:space="preserve">Erklärt die einzelnen </w:t>
            </w:r>
            <w:r>
              <w:rPr>
                <w:rFonts w:cs="Arial"/>
                <w:szCs w:val="20"/>
                <w:lang w:val="de-CH" w:eastAsia="de-DE"/>
              </w:rPr>
              <w:t>S</w:t>
            </w:r>
            <w:r w:rsidRPr="00E04BF8">
              <w:rPr>
                <w:rFonts w:cs="Arial"/>
                <w:szCs w:val="20"/>
                <w:lang w:val="de-CH" w:eastAsia="de-DE"/>
              </w:rPr>
              <w:t>chritte</w:t>
            </w:r>
            <w:r>
              <w:rPr>
                <w:rFonts w:cs="Arial"/>
                <w:szCs w:val="20"/>
                <w:lang w:val="de-CH" w:eastAsia="de-DE"/>
              </w:rPr>
              <w:t xml:space="preserve"> der </w:t>
            </w:r>
            <w:proofErr w:type="spellStart"/>
            <w:r>
              <w:rPr>
                <w:rFonts w:cs="Arial"/>
                <w:szCs w:val="20"/>
                <w:lang w:val="de-CH" w:eastAsia="de-DE"/>
              </w:rPr>
              <w:t>pVVK</w:t>
            </w:r>
            <w:proofErr w:type="spellEnd"/>
            <w:r>
              <w:rPr>
                <w:rFonts w:cs="Arial"/>
                <w:szCs w:val="20"/>
                <w:lang w:val="de-CH" w:eastAsia="de-DE"/>
              </w:rPr>
              <w:t xml:space="preserve"> Einlage </w:t>
            </w:r>
            <w:proofErr w:type="spellStart"/>
            <w:r>
              <w:rPr>
                <w:rFonts w:cs="Arial"/>
                <w:szCs w:val="20"/>
                <w:lang w:val="de-CH" w:eastAsia="de-DE"/>
              </w:rPr>
              <w:t>vk</w:t>
            </w:r>
            <w:proofErr w:type="spellEnd"/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238F5CA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2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3A10F0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1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4A896C3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8F160E">
              <w:rPr>
                <w:rFonts w:cs="Arial"/>
                <w:sz w:val="18"/>
                <w:szCs w:val="18"/>
                <w:lang w:val="de-CH" w:eastAsia="de-DE"/>
              </w:rPr>
              <w:t>0</w:t>
            </w:r>
          </w:p>
        </w:tc>
      </w:tr>
      <w:tr w:rsidR="007E7439" w:rsidRPr="008F160E" w14:paraId="1FEF06A9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A77B59" w14:textId="77777777" w:rsidR="007E7439" w:rsidRPr="00E04BF8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8F160E">
              <w:rPr>
                <w:rFonts w:cs="Arial"/>
                <w:szCs w:val="20"/>
                <w:lang w:val="de-CH" w:eastAsia="de-DE"/>
              </w:rPr>
              <w:tab/>
              <w:t>Einrichtung der Arbeitsbedingungen: Armschiene, Molton, Material in Reichweite, gute Arbeitshaltung im Sitzen. 3-4=ja, 2=+/-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33ECF5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1654F0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0.5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C53E2C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0</w:t>
            </w:r>
          </w:p>
        </w:tc>
      </w:tr>
      <w:tr w:rsidR="007E7439" w:rsidRPr="008F160E" w14:paraId="75B8EE30" w14:textId="77777777" w:rsidTr="007E7439">
        <w:trPr>
          <w:trHeight w:val="353"/>
        </w:trPr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FDF51CB" w14:textId="77777777" w:rsidR="007E7439" w:rsidRPr="008F160E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8F160E">
              <w:rPr>
                <w:rFonts w:cs="Arial"/>
                <w:szCs w:val="20"/>
                <w:lang w:val="de-CH" w:eastAsia="de-DE"/>
              </w:rPr>
              <w:t xml:space="preserve">Händedesinfektion. </w:t>
            </w:r>
            <w:proofErr w:type="spellStart"/>
            <w:r w:rsidRPr="008F160E">
              <w:rPr>
                <w:rFonts w:cs="Arial"/>
                <w:szCs w:val="20"/>
                <w:lang w:val="de-CH" w:eastAsia="de-DE"/>
              </w:rPr>
              <w:t>vk</w:t>
            </w:r>
            <w:proofErr w:type="spellEnd"/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551AEC4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8F160E">
              <w:rPr>
                <w:rFonts w:cs="Arial"/>
                <w:sz w:val="18"/>
                <w:szCs w:val="18"/>
                <w:lang w:val="de-CH"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9AA5CC2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8F160E">
              <w:rPr>
                <w:rFonts w:cs="Arial"/>
                <w:sz w:val="18"/>
                <w:szCs w:val="18"/>
                <w:lang w:val="de-CH" w:eastAsia="de-DE"/>
              </w:rPr>
              <w:t>0.5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7B56A3A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8F160E">
              <w:rPr>
                <w:rFonts w:cs="Arial"/>
                <w:sz w:val="18"/>
                <w:szCs w:val="18"/>
                <w:lang w:val="de-CH" w:eastAsia="de-DE"/>
              </w:rPr>
              <w:t>0</w:t>
            </w:r>
          </w:p>
        </w:tc>
      </w:tr>
      <w:tr w:rsidR="007E7439" w14:paraId="3AC49CE3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968D57" w14:textId="18A1EB19" w:rsidR="007E7439" w:rsidRPr="002B045E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2B045E">
              <w:rPr>
                <w:rFonts w:cs="Arial"/>
                <w:szCs w:val="20"/>
                <w:lang w:val="de-CH" w:eastAsia="de-DE"/>
              </w:rPr>
              <w:t>Blutstauung: Oberarm</w:t>
            </w:r>
            <w:r>
              <w:rPr>
                <w:rFonts w:cs="Arial"/>
                <w:szCs w:val="20"/>
                <w:lang w:val="de-CH" w:eastAsia="de-DE"/>
              </w:rPr>
              <w:t xml:space="preserve"> </w:t>
            </w:r>
            <w:r w:rsidRPr="002B045E">
              <w:rPr>
                <w:rFonts w:cs="Arial"/>
                <w:i/>
                <w:szCs w:val="20"/>
                <w:lang w:val="de-CH" w:eastAsia="de-DE"/>
              </w:rPr>
              <w:t>2=ja, 1=+/-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B91DA4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CB31103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0.5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CA0AAC7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</w:t>
            </w:r>
          </w:p>
        </w:tc>
      </w:tr>
      <w:tr w:rsidR="007E7439" w14:paraId="0316CF79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3C38F67" w14:textId="77777777" w:rsidR="007E7439" w:rsidRPr="00144E2C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>
              <w:rPr>
                <w:rFonts w:cs="Arial"/>
                <w:szCs w:val="20"/>
                <w:lang w:val="de-CH" w:eastAsia="de-DE"/>
              </w:rPr>
              <w:t>Desinfektion</w:t>
            </w:r>
            <w:r w:rsidRPr="002B045E">
              <w:rPr>
                <w:rFonts w:cs="Arial"/>
                <w:szCs w:val="20"/>
                <w:lang w:val="de-CH" w:eastAsia="de-DE"/>
              </w:rPr>
              <w:t xml:space="preserve">: </w:t>
            </w:r>
            <w:r>
              <w:rPr>
                <w:rFonts w:cs="Arial"/>
                <w:szCs w:val="20"/>
                <w:lang w:val="de-CH" w:eastAsia="de-DE"/>
              </w:rPr>
              <w:t>mit getränktem Tupfer, mind. 15</w:t>
            </w:r>
            <w:r w:rsidRPr="002B045E">
              <w:rPr>
                <w:rFonts w:cs="Arial"/>
                <w:szCs w:val="20"/>
                <w:lang w:val="de-CH" w:eastAsia="de-DE"/>
              </w:rPr>
              <w:t xml:space="preserve"> Sekunden trocknen lassen, desinfizierte Stelle nicht mehr berühren. </w:t>
            </w:r>
            <w:r w:rsidRPr="00144E2C">
              <w:rPr>
                <w:rFonts w:cs="Arial"/>
                <w:i/>
                <w:szCs w:val="20"/>
                <w:lang w:val="de-CH" w:eastAsia="de-DE"/>
              </w:rPr>
              <w:t>3=ja, 2=+/-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611B37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85DDAAE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0.5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9B2CE9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</w:t>
            </w:r>
          </w:p>
        </w:tc>
      </w:tr>
      <w:tr w:rsidR="007E7439" w14:paraId="0D647987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D220CDB" w14:textId="77777777" w:rsidR="007E7439" w:rsidRPr="002B045E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2B045E">
              <w:rPr>
                <w:rFonts w:cs="Arial"/>
                <w:szCs w:val="20"/>
                <w:lang w:val="de-CH" w:eastAsia="de-DE"/>
              </w:rPr>
              <w:t xml:space="preserve">Handschuhe </w:t>
            </w:r>
            <w:proofErr w:type="gramStart"/>
            <w:r w:rsidRPr="002B045E">
              <w:rPr>
                <w:rFonts w:cs="Arial"/>
                <w:szCs w:val="20"/>
                <w:lang w:val="de-CH" w:eastAsia="de-DE"/>
              </w:rPr>
              <w:t xml:space="preserve">anziehen  </w:t>
            </w:r>
            <w:r w:rsidRPr="002B045E">
              <w:rPr>
                <w:rFonts w:cs="Arial"/>
                <w:i/>
                <w:szCs w:val="20"/>
                <w:lang w:val="de-CH" w:eastAsia="de-DE"/>
              </w:rPr>
              <w:t>j</w:t>
            </w:r>
            <w:proofErr w:type="gramEnd"/>
            <w:r w:rsidRPr="002B045E">
              <w:rPr>
                <w:rFonts w:cs="Arial"/>
                <w:i/>
                <w:szCs w:val="20"/>
                <w:lang w:val="de-CH" w:eastAsia="de-DE"/>
              </w:rPr>
              <w:t>/n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E53F45E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5D29D94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F41207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</w:t>
            </w:r>
          </w:p>
        </w:tc>
      </w:tr>
      <w:tr w:rsidR="007E7439" w:rsidRPr="00144E2C" w14:paraId="51D8B1AF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96E192" w14:textId="77777777" w:rsidR="007E7439" w:rsidRPr="002B045E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>
              <w:rPr>
                <w:rFonts w:cs="Arial"/>
                <w:szCs w:val="20"/>
                <w:lang w:val="de-CH" w:eastAsia="de-DE"/>
              </w:rPr>
              <w:t>Punktion:</w:t>
            </w:r>
            <w:r w:rsidRPr="002B045E">
              <w:rPr>
                <w:rFonts w:cs="Arial"/>
                <w:szCs w:val="20"/>
                <w:lang w:val="de-CH" w:eastAsia="de-DE"/>
              </w:rPr>
              <w:t xml:space="preserve"> </w:t>
            </w:r>
            <w:r>
              <w:rPr>
                <w:rFonts w:cs="Arial"/>
                <w:szCs w:val="20"/>
                <w:lang w:val="de-CH" w:eastAsia="de-DE"/>
              </w:rPr>
              <w:t xml:space="preserve">Spannen der Haut vor dem Stechen, </w:t>
            </w:r>
            <w:r w:rsidRPr="002B045E">
              <w:rPr>
                <w:rFonts w:cs="Arial"/>
                <w:szCs w:val="20"/>
                <w:lang w:val="de-CH" w:eastAsia="de-DE"/>
              </w:rPr>
              <w:t xml:space="preserve">richtiger Winkel zum Gefäss, kurzes Nachstechen, nachdem Blut in der Kontrollkammer erscheint. </w:t>
            </w:r>
            <w:proofErr w:type="spellStart"/>
            <w:r>
              <w:rPr>
                <w:rFonts w:cs="Arial"/>
                <w:i/>
                <w:szCs w:val="20"/>
                <w:lang w:val="de-CH" w:eastAsia="de-DE"/>
              </w:rPr>
              <w:t>vk</w:t>
            </w:r>
            <w:proofErr w:type="spellEnd"/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587A5A" w14:textId="77777777" w:rsidR="007E7439" w:rsidRPr="00144E2C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144E2C">
              <w:rPr>
                <w:rFonts w:cs="Arial"/>
                <w:sz w:val="18"/>
                <w:szCs w:val="18"/>
                <w:lang w:val="de-CH" w:eastAsia="de-DE"/>
              </w:rPr>
              <w:t>2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5AA024" w14:textId="77777777" w:rsidR="007E7439" w:rsidRPr="00144E2C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144E2C">
              <w:rPr>
                <w:rFonts w:cs="Arial"/>
                <w:sz w:val="18"/>
                <w:szCs w:val="18"/>
                <w:lang w:val="de-CH" w:eastAsia="de-DE"/>
              </w:rPr>
              <w:t>1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BE6FEE" w14:textId="77777777" w:rsidR="007E7439" w:rsidRPr="00144E2C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144E2C">
              <w:rPr>
                <w:rFonts w:cs="Arial"/>
                <w:sz w:val="18"/>
                <w:szCs w:val="18"/>
                <w:lang w:val="de-CH" w:eastAsia="de-DE"/>
              </w:rPr>
              <w:t>0</w:t>
            </w:r>
          </w:p>
        </w:tc>
      </w:tr>
      <w:tr w:rsidR="007E7439" w:rsidRPr="00144E2C" w14:paraId="4DBFDC84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257792" w14:textId="77777777" w:rsidR="007E7439" w:rsidRPr="00144E2C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2B045E">
              <w:rPr>
                <w:rFonts w:cs="Arial"/>
                <w:szCs w:val="20"/>
                <w:lang w:val="de-CH" w:eastAsia="de-DE"/>
              </w:rPr>
              <w:t xml:space="preserve">Vorschieben </w:t>
            </w:r>
            <w:r w:rsidRPr="002B045E">
              <w:rPr>
                <w:rFonts w:cs="Arial"/>
                <w:i/>
                <w:szCs w:val="20"/>
                <w:lang w:val="de-CH" w:eastAsia="de-DE"/>
              </w:rPr>
              <w:t xml:space="preserve">gelingt beim 1. Mal = ja; beim 2. </w:t>
            </w:r>
            <w:r w:rsidRPr="00144E2C">
              <w:rPr>
                <w:rFonts w:cs="Arial"/>
                <w:i/>
                <w:szCs w:val="20"/>
                <w:lang w:val="de-CH" w:eastAsia="de-DE"/>
              </w:rPr>
              <w:t>Mal = +/-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68CC39" w14:textId="77777777" w:rsidR="007E7439" w:rsidRPr="00144E2C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144E2C">
              <w:rPr>
                <w:rFonts w:cs="Arial"/>
                <w:sz w:val="18"/>
                <w:szCs w:val="18"/>
                <w:lang w:val="de-CH"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6F5250" w14:textId="77777777" w:rsidR="007E7439" w:rsidRPr="00144E2C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144E2C">
              <w:rPr>
                <w:rFonts w:cs="Arial"/>
                <w:sz w:val="18"/>
                <w:szCs w:val="18"/>
                <w:lang w:val="de-CH" w:eastAsia="de-DE"/>
              </w:rPr>
              <w:t>0.5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B5C7D3" w14:textId="77777777" w:rsidR="007E7439" w:rsidRPr="00144E2C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144E2C">
              <w:rPr>
                <w:rFonts w:cs="Arial"/>
                <w:sz w:val="18"/>
                <w:szCs w:val="18"/>
                <w:lang w:val="de-CH" w:eastAsia="de-DE"/>
              </w:rPr>
              <w:t>0</w:t>
            </w:r>
          </w:p>
        </w:tc>
      </w:tr>
      <w:tr w:rsidR="007E7439" w14:paraId="05249AED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7B9F53" w14:textId="77777777" w:rsidR="007E7439" w:rsidRPr="002B045E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2B045E">
              <w:rPr>
                <w:rFonts w:cs="Arial"/>
                <w:szCs w:val="20"/>
                <w:lang w:val="de-CH" w:eastAsia="de-DE"/>
              </w:rPr>
              <w:t xml:space="preserve">Lösen des Stauschlauches nach gelungenem Vorschieben. </w:t>
            </w:r>
            <w:r w:rsidRPr="002B045E">
              <w:rPr>
                <w:rFonts w:cs="Arial"/>
                <w:i/>
                <w:szCs w:val="20"/>
                <w:lang w:val="de-CH" w:eastAsia="de-DE"/>
              </w:rPr>
              <w:t>j/n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9C1828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578AAC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6FE803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</w:t>
            </w:r>
          </w:p>
        </w:tc>
      </w:tr>
      <w:tr w:rsidR="007E7439" w14:paraId="455185EE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5835C9" w14:textId="77777777" w:rsidR="007E7439" w:rsidRPr="002B045E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2B045E">
              <w:rPr>
                <w:rFonts w:cs="Arial"/>
                <w:szCs w:val="20"/>
                <w:lang w:val="de-CH" w:eastAsia="de-DE"/>
              </w:rPr>
              <w:t xml:space="preserve">Sicherung der </w:t>
            </w:r>
            <w:proofErr w:type="spellStart"/>
            <w:r w:rsidRPr="002B045E">
              <w:rPr>
                <w:rFonts w:cs="Arial"/>
                <w:szCs w:val="20"/>
                <w:lang w:val="de-CH" w:eastAsia="de-DE"/>
              </w:rPr>
              <w:t>pVVK</w:t>
            </w:r>
            <w:proofErr w:type="spellEnd"/>
            <w:r w:rsidRPr="002B045E">
              <w:rPr>
                <w:rFonts w:cs="Arial"/>
                <w:szCs w:val="20"/>
                <w:lang w:val="de-CH" w:eastAsia="de-DE"/>
              </w:rPr>
              <w:t xml:space="preserve"> nach gelungenem Vorschieben. </w:t>
            </w:r>
            <w:r w:rsidRPr="002B045E">
              <w:rPr>
                <w:rFonts w:cs="Arial"/>
                <w:i/>
                <w:szCs w:val="20"/>
                <w:lang w:val="de-CH" w:eastAsia="de-DE"/>
              </w:rPr>
              <w:t>j/n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1448FF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0.5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412478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0F487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</w:t>
            </w:r>
          </w:p>
        </w:tc>
      </w:tr>
      <w:tr w:rsidR="007E7439" w14:paraId="3E488C1A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8BDFB7" w14:textId="77777777" w:rsidR="007E7439" w:rsidRPr="002B045E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proofErr w:type="spellStart"/>
            <w:r w:rsidRPr="002B045E">
              <w:rPr>
                <w:rFonts w:cs="Arial"/>
                <w:szCs w:val="20"/>
                <w:lang w:val="de-CH" w:eastAsia="de-DE"/>
              </w:rPr>
              <w:t>Abstöpseln</w:t>
            </w:r>
            <w:proofErr w:type="spellEnd"/>
            <w:r w:rsidRPr="002B045E">
              <w:rPr>
                <w:rFonts w:cs="Arial"/>
                <w:szCs w:val="20"/>
                <w:lang w:val="de-CH" w:eastAsia="de-DE"/>
              </w:rPr>
              <w:t xml:space="preserve"> der </w:t>
            </w:r>
            <w:proofErr w:type="spellStart"/>
            <w:r w:rsidRPr="002B045E">
              <w:rPr>
                <w:rFonts w:cs="Arial"/>
                <w:szCs w:val="20"/>
                <w:lang w:val="de-CH" w:eastAsia="de-DE"/>
              </w:rPr>
              <w:t>pVVK</w:t>
            </w:r>
            <w:proofErr w:type="spellEnd"/>
            <w:r w:rsidRPr="002B045E">
              <w:rPr>
                <w:rFonts w:cs="Arial"/>
                <w:szCs w:val="20"/>
                <w:lang w:val="de-CH" w:eastAsia="de-DE"/>
              </w:rPr>
              <w:t xml:space="preserve">. </w:t>
            </w:r>
            <w:r w:rsidRPr="002B045E">
              <w:rPr>
                <w:rFonts w:cs="Arial"/>
                <w:i/>
                <w:szCs w:val="20"/>
                <w:lang w:val="de-CH" w:eastAsia="de-DE"/>
              </w:rPr>
              <w:t>j/n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1261AD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0.5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39D66E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E416B8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</w:t>
            </w:r>
          </w:p>
        </w:tc>
      </w:tr>
      <w:tr w:rsidR="007E7439" w14:paraId="51A28BFA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3393A5" w14:textId="77777777" w:rsidR="007E7439" w:rsidRPr="002B045E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>
              <w:rPr>
                <w:rFonts w:cs="Arial"/>
                <w:szCs w:val="20"/>
                <w:lang w:val="de-CH" w:eastAsia="de-DE"/>
              </w:rPr>
              <w:t xml:space="preserve">Sofortige und fachgerechte </w:t>
            </w:r>
            <w:r w:rsidRPr="002B045E">
              <w:rPr>
                <w:rFonts w:cs="Arial"/>
                <w:szCs w:val="20"/>
                <w:lang w:val="de-CH" w:eastAsia="de-DE"/>
              </w:rPr>
              <w:t xml:space="preserve">Entsorgung des </w:t>
            </w:r>
            <w:r>
              <w:rPr>
                <w:rFonts w:cs="Arial"/>
                <w:szCs w:val="20"/>
                <w:lang w:val="de-CH" w:eastAsia="de-DE"/>
              </w:rPr>
              <w:t xml:space="preserve">Materials </w:t>
            </w:r>
            <w:proofErr w:type="spellStart"/>
            <w:r w:rsidRPr="002B045E">
              <w:rPr>
                <w:rFonts w:cs="Arial"/>
                <w:i/>
                <w:szCs w:val="20"/>
                <w:lang w:val="de-CH" w:eastAsia="de-DE"/>
              </w:rPr>
              <w:t>vk</w:t>
            </w:r>
            <w:proofErr w:type="spellEnd"/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3DE62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672D57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0.5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4365BB" w14:textId="77777777" w:rsidR="007E7439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</w:t>
            </w:r>
          </w:p>
        </w:tc>
      </w:tr>
      <w:tr w:rsidR="007E7439" w:rsidRPr="008F160E" w14:paraId="6630AA4C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0D5E0" w14:textId="77777777" w:rsidR="007E7439" w:rsidRPr="002B045E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>
              <w:rPr>
                <w:rFonts w:cs="Arial"/>
                <w:szCs w:val="20"/>
                <w:lang w:val="de-CH" w:eastAsia="de-DE"/>
              </w:rPr>
              <w:t xml:space="preserve">Erkundigt sich bei Pat. nach Befinden während und nach der Punktion </w:t>
            </w:r>
            <w:proofErr w:type="spellStart"/>
            <w:r>
              <w:rPr>
                <w:rFonts w:cs="Arial"/>
                <w:szCs w:val="20"/>
                <w:lang w:val="de-CH" w:eastAsia="de-DE"/>
              </w:rPr>
              <w:t>vk</w:t>
            </w:r>
            <w:proofErr w:type="spellEnd"/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79ED55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1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92B27E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0.5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652BC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>
              <w:rPr>
                <w:rFonts w:cs="Arial"/>
                <w:sz w:val="18"/>
                <w:szCs w:val="18"/>
                <w:lang w:val="de-CH" w:eastAsia="de-DE"/>
              </w:rPr>
              <w:t>0</w:t>
            </w:r>
          </w:p>
        </w:tc>
      </w:tr>
      <w:tr w:rsidR="007E7439" w:rsidRPr="008F160E" w14:paraId="5A765DA7" w14:textId="77777777" w:rsidTr="007E7439">
        <w:tc>
          <w:tcPr>
            <w:tcW w:w="38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0201B2" w14:textId="77777777" w:rsidR="007E7439" w:rsidRPr="00986159" w:rsidRDefault="007E7439" w:rsidP="007E7439">
            <w:pPr>
              <w:numPr>
                <w:ilvl w:val="0"/>
                <w:numId w:val="7"/>
              </w:numPr>
              <w:tabs>
                <w:tab w:val="right" w:pos="5245"/>
              </w:tabs>
              <w:spacing w:line="300" w:lineRule="exact"/>
              <w:rPr>
                <w:rFonts w:cs="Arial"/>
                <w:szCs w:val="20"/>
                <w:lang w:val="de-CH" w:eastAsia="de-DE"/>
              </w:rPr>
            </w:pPr>
            <w:r w:rsidRPr="002B045E">
              <w:rPr>
                <w:rFonts w:cs="Arial"/>
                <w:b/>
                <w:szCs w:val="20"/>
                <w:lang w:val="de-CH" w:eastAsia="de-DE"/>
              </w:rPr>
              <w:t>Durchführung insgesamt:</w:t>
            </w:r>
            <w:r w:rsidRPr="002B045E">
              <w:rPr>
                <w:rFonts w:cs="Arial"/>
                <w:szCs w:val="20"/>
                <w:lang w:val="de-CH" w:eastAsia="de-DE"/>
              </w:rPr>
              <w:t xml:space="preserve"> </w:t>
            </w:r>
            <w:r>
              <w:rPr>
                <w:rFonts w:cs="Arial"/>
                <w:szCs w:val="20"/>
                <w:lang w:val="de-CH" w:eastAsia="de-DE"/>
              </w:rPr>
              <w:t>technisch</w:t>
            </w:r>
            <w:r w:rsidRPr="002B045E">
              <w:rPr>
                <w:rFonts w:cs="Arial"/>
                <w:szCs w:val="20"/>
                <w:lang w:val="de-CH" w:eastAsia="de-DE"/>
              </w:rPr>
              <w:t xml:space="preserve"> korrekt, </w:t>
            </w:r>
            <w:r>
              <w:rPr>
                <w:rFonts w:cs="Arial"/>
                <w:szCs w:val="20"/>
                <w:lang w:val="de-CH" w:eastAsia="de-DE"/>
              </w:rPr>
              <w:t xml:space="preserve">flüssig, professionell </w:t>
            </w:r>
            <w:r w:rsidRPr="00986159">
              <w:rPr>
                <w:rFonts w:cs="Arial"/>
                <w:szCs w:val="20"/>
                <w:lang w:val="de-CH" w:eastAsia="de-DE"/>
              </w:rPr>
              <w:t>(gut-genügend-ungenügend)</w:t>
            </w:r>
          </w:p>
        </w:tc>
        <w:tc>
          <w:tcPr>
            <w:tcW w:w="3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07EC93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8F160E">
              <w:rPr>
                <w:rFonts w:cs="Arial"/>
                <w:sz w:val="18"/>
                <w:szCs w:val="18"/>
                <w:lang w:val="de-CH" w:eastAsia="de-DE"/>
              </w:rPr>
              <w:t>20%</w:t>
            </w:r>
          </w:p>
        </w:tc>
        <w:tc>
          <w:tcPr>
            <w:tcW w:w="3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0B6DE3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8F160E">
              <w:rPr>
                <w:rFonts w:cs="Arial"/>
                <w:sz w:val="18"/>
                <w:szCs w:val="18"/>
                <w:lang w:val="de-CH" w:eastAsia="de-DE"/>
              </w:rPr>
              <w:t>6.66%</w:t>
            </w:r>
          </w:p>
        </w:tc>
        <w:tc>
          <w:tcPr>
            <w:tcW w:w="3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C8376ED" w14:textId="77777777" w:rsidR="007E7439" w:rsidRPr="008F160E" w:rsidRDefault="007E7439" w:rsidP="007E7439">
            <w:pPr>
              <w:spacing w:line="300" w:lineRule="exact"/>
              <w:jc w:val="center"/>
              <w:rPr>
                <w:rFonts w:cs="Arial"/>
                <w:sz w:val="18"/>
                <w:szCs w:val="18"/>
                <w:lang w:val="de-CH" w:eastAsia="de-DE"/>
              </w:rPr>
            </w:pPr>
            <w:r w:rsidRPr="008F160E">
              <w:rPr>
                <w:rFonts w:cs="Arial"/>
                <w:sz w:val="18"/>
                <w:szCs w:val="18"/>
                <w:lang w:val="de-CH" w:eastAsia="de-DE"/>
              </w:rPr>
              <w:t>0</w:t>
            </w:r>
          </w:p>
        </w:tc>
      </w:tr>
    </w:tbl>
    <w:p w14:paraId="57EA395C" w14:textId="77777777" w:rsidR="008358F8" w:rsidRPr="008358F8" w:rsidRDefault="008358F8" w:rsidP="008358F8">
      <w:pPr>
        <w:rPr>
          <w:lang w:val="en-US"/>
        </w:rPr>
      </w:pPr>
    </w:p>
    <w:p w14:paraId="4FA76872" w14:textId="77777777" w:rsidR="008358F8" w:rsidRPr="008358F8" w:rsidRDefault="008358F8" w:rsidP="008358F8">
      <w:pPr>
        <w:rPr>
          <w:lang w:val="en-US"/>
        </w:rPr>
      </w:pPr>
    </w:p>
    <w:p w14:paraId="645EB813" w14:textId="77777777" w:rsidR="008358F8" w:rsidRDefault="008358F8" w:rsidP="008358F8">
      <w:pPr>
        <w:rPr>
          <w:lang w:val="en-US"/>
        </w:rPr>
      </w:pPr>
    </w:p>
    <w:p w14:paraId="20C8A8DD" w14:textId="77777777" w:rsidR="00EB3E28" w:rsidRPr="00EF25A7" w:rsidRDefault="00EB3E28" w:rsidP="000C6F56">
      <w:pPr>
        <w:rPr>
          <w:lang w:val="de-DE"/>
        </w:rPr>
      </w:pPr>
    </w:p>
    <w:sectPr w:rsidR="00EB3E28" w:rsidRPr="00EF25A7" w:rsidSect="003821BA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6FCA" w14:textId="77777777" w:rsidR="00CE2206" w:rsidRDefault="00CE2206" w:rsidP="00AE6E3C">
      <w:r>
        <w:separator/>
      </w:r>
    </w:p>
  </w:endnote>
  <w:endnote w:type="continuationSeparator" w:id="0">
    <w:p w14:paraId="290641A9" w14:textId="77777777" w:rsidR="00CE2206" w:rsidRDefault="00CE2206" w:rsidP="00AE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689550"/>
      <w:docPartObj>
        <w:docPartGallery w:val="Page Numbers (Bottom of Page)"/>
        <w:docPartUnique/>
      </w:docPartObj>
    </w:sdtPr>
    <w:sdtEndPr/>
    <w:sdtContent>
      <w:p w14:paraId="5D23AF77" w14:textId="365DD39B" w:rsidR="007E7439" w:rsidRDefault="007E743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0830">
          <w:rPr>
            <w:noProof/>
            <w:lang w:val="de-DE"/>
          </w:rPr>
          <w:t>9</w:t>
        </w:r>
        <w:r>
          <w:fldChar w:fldCharType="end"/>
        </w:r>
      </w:p>
    </w:sdtContent>
  </w:sdt>
  <w:p w14:paraId="3D0F539A" w14:textId="77777777" w:rsidR="007E7439" w:rsidRDefault="007E7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ABB9" w14:textId="77777777" w:rsidR="00CE2206" w:rsidRDefault="00CE2206" w:rsidP="00AE6E3C">
      <w:r>
        <w:separator/>
      </w:r>
    </w:p>
  </w:footnote>
  <w:footnote w:type="continuationSeparator" w:id="0">
    <w:p w14:paraId="19EFC547" w14:textId="77777777" w:rsidR="00CE2206" w:rsidRDefault="00CE2206" w:rsidP="00AE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8208" w14:textId="3545417B" w:rsidR="007E7439" w:rsidRPr="007E7439" w:rsidRDefault="006F49C2" w:rsidP="006F49C2">
    <w:pPr>
      <w:pStyle w:val="Header"/>
      <w:tabs>
        <w:tab w:val="left" w:pos="1480"/>
      </w:tabs>
      <w:rPr>
        <w:lang w:val="de-CH"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CE1B5" wp14:editId="66B47AC3">
              <wp:simplePos x="0" y="0"/>
              <wp:positionH relativeFrom="column">
                <wp:posOffset>-63500</wp:posOffset>
              </wp:positionH>
              <wp:positionV relativeFrom="paragraph">
                <wp:posOffset>337820</wp:posOffset>
              </wp:positionV>
              <wp:extent cx="59182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9693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26.6pt" to="461pt,2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" strokecolor="#4472c4 [3204]" strokeweight=".5pt">
              <v:stroke joinstyle="miter"/>
            </v:line>
          </w:pict>
        </mc:Fallback>
      </mc:AlternateContent>
    </w:r>
    <w:r>
      <w:rPr>
        <w:lang w:val="de-CH"/>
      </w:rPr>
      <w:t xml:space="preserve">MIMS                  </w:t>
    </w:r>
    <w:r>
      <w:rPr>
        <w:lang w:val="de-CH"/>
      </w:rPr>
      <w:tab/>
    </w:r>
    <w:r w:rsidR="007E7439">
      <w:rPr>
        <w:lang w:val="de-CH"/>
      </w:rPr>
      <w:t>Version</w:t>
    </w:r>
    <w:r>
      <w:rPr>
        <w:lang w:val="de-CH"/>
      </w:rPr>
      <w:t xml:space="preserve"> </w:t>
    </w:r>
    <w:r w:rsidR="00562D31">
      <w:rPr>
        <w:lang w:val="de-CH"/>
      </w:rPr>
      <w:t>3</w:t>
    </w:r>
    <w:r>
      <w:rPr>
        <w:lang w:val="de-CH"/>
      </w:rPr>
      <w:t>.0</w:t>
    </w:r>
    <w:r w:rsidR="007E7439">
      <w:rPr>
        <w:lang w:val="de-CH"/>
      </w:rPr>
      <w:tab/>
    </w:r>
    <w:proofErr w:type="spellStart"/>
    <w:r w:rsidR="007E7439">
      <w:rPr>
        <w:lang w:val="de-CH"/>
      </w:rPr>
      <w:t>date</w:t>
    </w:r>
    <w:proofErr w:type="spellEnd"/>
    <w:r>
      <w:rPr>
        <w:lang w:val="de-CH"/>
      </w:rPr>
      <w:t xml:space="preserve">: </w:t>
    </w:r>
    <w:r w:rsidR="00562D31">
      <w:rPr>
        <w:lang w:val="de-CH"/>
      </w:rPr>
      <w:t>26</w:t>
    </w:r>
    <w:r>
      <w:rPr>
        <w:lang w:val="de-CH"/>
      </w:rPr>
      <w:t>.0</w:t>
    </w:r>
    <w:r w:rsidR="00562D31">
      <w:rPr>
        <w:lang w:val="de-CH"/>
      </w:rPr>
      <w:t>4</w:t>
    </w:r>
    <w:r>
      <w:rPr>
        <w:lang w:val="de-CH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DCB"/>
    <w:multiLevelType w:val="hybridMultilevel"/>
    <w:tmpl w:val="3EC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0349"/>
    <w:multiLevelType w:val="hybridMultilevel"/>
    <w:tmpl w:val="0B02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439"/>
    <w:multiLevelType w:val="hybridMultilevel"/>
    <w:tmpl w:val="67F8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6AC9"/>
    <w:multiLevelType w:val="hybridMultilevel"/>
    <w:tmpl w:val="E9180018"/>
    <w:lvl w:ilvl="0" w:tplc="72BCF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D6D"/>
    <w:multiLevelType w:val="hybridMultilevel"/>
    <w:tmpl w:val="F3023A80"/>
    <w:lvl w:ilvl="0" w:tplc="448AF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591A"/>
    <w:multiLevelType w:val="hybridMultilevel"/>
    <w:tmpl w:val="2C065C9C"/>
    <w:lvl w:ilvl="0" w:tplc="075475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63637"/>
    <w:multiLevelType w:val="hybridMultilevel"/>
    <w:tmpl w:val="E034B9F8"/>
    <w:lvl w:ilvl="0" w:tplc="572A4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4073"/>
    <w:multiLevelType w:val="hybridMultilevel"/>
    <w:tmpl w:val="1232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E3921"/>
    <w:multiLevelType w:val="hybridMultilevel"/>
    <w:tmpl w:val="A830BDF0"/>
    <w:lvl w:ilvl="0" w:tplc="2BB4EE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2DB1"/>
    <w:multiLevelType w:val="hybridMultilevel"/>
    <w:tmpl w:val="541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7B2E"/>
    <w:multiLevelType w:val="hybridMultilevel"/>
    <w:tmpl w:val="8F5AD3D4"/>
    <w:lvl w:ilvl="0" w:tplc="F70086D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54E5"/>
    <w:multiLevelType w:val="hybridMultilevel"/>
    <w:tmpl w:val="EA12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92410"/>
    <w:multiLevelType w:val="hybridMultilevel"/>
    <w:tmpl w:val="772C543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2F4AC2"/>
    <w:multiLevelType w:val="hybridMultilevel"/>
    <w:tmpl w:val="BA2CD09A"/>
    <w:lvl w:ilvl="0" w:tplc="AD5C2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82FA6"/>
    <w:rsid w:val="00007798"/>
    <w:rsid w:val="00027450"/>
    <w:rsid w:val="00027DE4"/>
    <w:rsid w:val="00032761"/>
    <w:rsid w:val="0003281F"/>
    <w:rsid w:val="00033661"/>
    <w:rsid w:val="00042099"/>
    <w:rsid w:val="0004248E"/>
    <w:rsid w:val="0004511C"/>
    <w:rsid w:val="000526A2"/>
    <w:rsid w:val="000531E8"/>
    <w:rsid w:val="00053A13"/>
    <w:rsid w:val="00053EE8"/>
    <w:rsid w:val="00060A5A"/>
    <w:rsid w:val="0006341A"/>
    <w:rsid w:val="0006787E"/>
    <w:rsid w:val="000709B1"/>
    <w:rsid w:val="000749CE"/>
    <w:rsid w:val="000A4029"/>
    <w:rsid w:val="000A511F"/>
    <w:rsid w:val="000B0F0A"/>
    <w:rsid w:val="000C158C"/>
    <w:rsid w:val="000C4404"/>
    <w:rsid w:val="000C6F56"/>
    <w:rsid w:val="000D4D94"/>
    <w:rsid w:val="000D60E5"/>
    <w:rsid w:val="000F1218"/>
    <w:rsid w:val="000F15F4"/>
    <w:rsid w:val="000F6261"/>
    <w:rsid w:val="00100837"/>
    <w:rsid w:val="00101890"/>
    <w:rsid w:val="001064BA"/>
    <w:rsid w:val="001106B1"/>
    <w:rsid w:val="00116653"/>
    <w:rsid w:val="00130384"/>
    <w:rsid w:val="00133A3A"/>
    <w:rsid w:val="001556A4"/>
    <w:rsid w:val="00162D70"/>
    <w:rsid w:val="0016547B"/>
    <w:rsid w:val="00171557"/>
    <w:rsid w:val="0017343D"/>
    <w:rsid w:val="001746A4"/>
    <w:rsid w:val="00190663"/>
    <w:rsid w:val="00191F8B"/>
    <w:rsid w:val="0019456A"/>
    <w:rsid w:val="001A2788"/>
    <w:rsid w:val="001A4F98"/>
    <w:rsid w:val="001A688D"/>
    <w:rsid w:val="001B0757"/>
    <w:rsid w:val="001B5CE3"/>
    <w:rsid w:val="001C3C6B"/>
    <w:rsid w:val="001C5C34"/>
    <w:rsid w:val="001C6EC5"/>
    <w:rsid w:val="001E02CF"/>
    <w:rsid w:val="001E2262"/>
    <w:rsid w:val="001E2C64"/>
    <w:rsid w:val="001E7AC7"/>
    <w:rsid w:val="002136CF"/>
    <w:rsid w:val="002267A1"/>
    <w:rsid w:val="00233343"/>
    <w:rsid w:val="002428DB"/>
    <w:rsid w:val="00247008"/>
    <w:rsid w:val="00250BF6"/>
    <w:rsid w:val="00251CEC"/>
    <w:rsid w:val="002556C2"/>
    <w:rsid w:val="002560F6"/>
    <w:rsid w:val="0025670E"/>
    <w:rsid w:val="002602D9"/>
    <w:rsid w:val="002638CD"/>
    <w:rsid w:val="0026781A"/>
    <w:rsid w:val="00273209"/>
    <w:rsid w:val="002877FB"/>
    <w:rsid w:val="002A0804"/>
    <w:rsid w:val="002A7328"/>
    <w:rsid w:val="002B4BFF"/>
    <w:rsid w:val="002B4CFE"/>
    <w:rsid w:val="002D1133"/>
    <w:rsid w:val="002E5D01"/>
    <w:rsid w:val="002F0C9B"/>
    <w:rsid w:val="00300A8A"/>
    <w:rsid w:val="00302174"/>
    <w:rsid w:val="00303F3D"/>
    <w:rsid w:val="00306EC4"/>
    <w:rsid w:val="0030719E"/>
    <w:rsid w:val="00322187"/>
    <w:rsid w:val="00325F62"/>
    <w:rsid w:val="00326930"/>
    <w:rsid w:val="003309E1"/>
    <w:rsid w:val="00330ED9"/>
    <w:rsid w:val="00332A0E"/>
    <w:rsid w:val="003331BA"/>
    <w:rsid w:val="00355A02"/>
    <w:rsid w:val="00356137"/>
    <w:rsid w:val="00357C32"/>
    <w:rsid w:val="00357E58"/>
    <w:rsid w:val="00363C86"/>
    <w:rsid w:val="00370A97"/>
    <w:rsid w:val="0037155A"/>
    <w:rsid w:val="003722B3"/>
    <w:rsid w:val="00377879"/>
    <w:rsid w:val="0038176E"/>
    <w:rsid w:val="003821BA"/>
    <w:rsid w:val="00386BC4"/>
    <w:rsid w:val="00392C0F"/>
    <w:rsid w:val="003A4380"/>
    <w:rsid w:val="003B41B4"/>
    <w:rsid w:val="003C3F8B"/>
    <w:rsid w:val="003E5BEB"/>
    <w:rsid w:val="003F0FF3"/>
    <w:rsid w:val="003F27C9"/>
    <w:rsid w:val="003F5115"/>
    <w:rsid w:val="00400E2E"/>
    <w:rsid w:val="004150D1"/>
    <w:rsid w:val="00417100"/>
    <w:rsid w:val="004248BC"/>
    <w:rsid w:val="004310BC"/>
    <w:rsid w:val="00432352"/>
    <w:rsid w:val="00432ED2"/>
    <w:rsid w:val="00450BA6"/>
    <w:rsid w:val="00456072"/>
    <w:rsid w:val="0046080B"/>
    <w:rsid w:val="004631AF"/>
    <w:rsid w:val="00473FAD"/>
    <w:rsid w:val="00477A64"/>
    <w:rsid w:val="00492164"/>
    <w:rsid w:val="00493F3D"/>
    <w:rsid w:val="004A2EF9"/>
    <w:rsid w:val="004B5AFF"/>
    <w:rsid w:val="004C13B0"/>
    <w:rsid w:val="004C2B85"/>
    <w:rsid w:val="004C487E"/>
    <w:rsid w:val="004D041C"/>
    <w:rsid w:val="004D0830"/>
    <w:rsid w:val="004D2EEE"/>
    <w:rsid w:val="004D3E35"/>
    <w:rsid w:val="004F4012"/>
    <w:rsid w:val="004F40E4"/>
    <w:rsid w:val="00500FDF"/>
    <w:rsid w:val="00501477"/>
    <w:rsid w:val="0050691E"/>
    <w:rsid w:val="00515303"/>
    <w:rsid w:val="00520FFB"/>
    <w:rsid w:val="00527C0C"/>
    <w:rsid w:val="005319E1"/>
    <w:rsid w:val="00543794"/>
    <w:rsid w:val="00543CA6"/>
    <w:rsid w:val="0054553F"/>
    <w:rsid w:val="005628C6"/>
    <w:rsid w:val="00562D31"/>
    <w:rsid w:val="00566D39"/>
    <w:rsid w:val="00571B89"/>
    <w:rsid w:val="00587363"/>
    <w:rsid w:val="00590E83"/>
    <w:rsid w:val="005A447C"/>
    <w:rsid w:val="005B7DB4"/>
    <w:rsid w:val="005D1447"/>
    <w:rsid w:val="006074CE"/>
    <w:rsid w:val="0061072C"/>
    <w:rsid w:val="006200FA"/>
    <w:rsid w:val="00623518"/>
    <w:rsid w:val="0063272D"/>
    <w:rsid w:val="006370F5"/>
    <w:rsid w:val="0064159F"/>
    <w:rsid w:val="00642E0F"/>
    <w:rsid w:val="0064712E"/>
    <w:rsid w:val="00647ECF"/>
    <w:rsid w:val="00653875"/>
    <w:rsid w:val="00666D45"/>
    <w:rsid w:val="006901E0"/>
    <w:rsid w:val="0069306B"/>
    <w:rsid w:val="0069415F"/>
    <w:rsid w:val="00694B23"/>
    <w:rsid w:val="006A0794"/>
    <w:rsid w:val="006A2540"/>
    <w:rsid w:val="006B3842"/>
    <w:rsid w:val="006B791F"/>
    <w:rsid w:val="006C1CC4"/>
    <w:rsid w:val="006C64ED"/>
    <w:rsid w:val="006D4D3B"/>
    <w:rsid w:val="006F49C2"/>
    <w:rsid w:val="00706C04"/>
    <w:rsid w:val="00707A60"/>
    <w:rsid w:val="00715057"/>
    <w:rsid w:val="00717C8F"/>
    <w:rsid w:val="007240BE"/>
    <w:rsid w:val="00730500"/>
    <w:rsid w:val="007324E5"/>
    <w:rsid w:val="00736655"/>
    <w:rsid w:val="00742977"/>
    <w:rsid w:val="00746AD3"/>
    <w:rsid w:val="00756539"/>
    <w:rsid w:val="00783C3C"/>
    <w:rsid w:val="007A0AF5"/>
    <w:rsid w:val="007A64A4"/>
    <w:rsid w:val="007A666D"/>
    <w:rsid w:val="007B6BC6"/>
    <w:rsid w:val="007C39B7"/>
    <w:rsid w:val="007D2D97"/>
    <w:rsid w:val="007E162E"/>
    <w:rsid w:val="007E37FA"/>
    <w:rsid w:val="007E4C19"/>
    <w:rsid w:val="007E55D5"/>
    <w:rsid w:val="007E7439"/>
    <w:rsid w:val="007F2C79"/>
    <w:rsid w:val="0080118E"/>
    <w:rsid w:val="00805160"/>
    <w:rsid w:val="00817DF5"/>
    <w:rsid w:val="00831C67"/>
    <w:rsid w:val="008358F8"/>
    <w:rsid w:val="00840FF9"/>
    <w:rsid w:val="0085675B"/>
    <w:rsid w:val="008667D9"/>
    <w:rsid w:val="00873927"/>
    <w:rsid w:val="00876C3A"/>
    <w:rsid w:val="00896E15"/>
    <w:rsid w:val="008A394C"/>
    <w:rsid w:val="008A5165"/>
    <w:rsid w:val="008B0623"/>
    <w:rsid w:val="008C2F0E"/>
    <w:rsid w:val="008C3784"/>
    <w:rsid w:val="008C499A"/>
    <w:rsid w:val="008D52D2"/>
    <w:rsid w:val="008E024B"/>
    <w:rsid w:val="008E0B26"/>
    <w:rsid w:val="008E4983"/>
    <w:rsid w:val="008F2F51"/>
    <w:rsid w:val="008F4916"/>
    <w:rsid w:val="009111B7"/>
    <w:rsid w:val="0091739F"/>
    <w:rsid w:val="009177D1"/>
    <w:rsid w:val="009208E0"/>
    <w:rsid w:val="00923BC3"/>
    <w:rsid w:val="00937286"/>
    <w:rsid w:val="0094234C"/>
    <w:rsid w:val="009424C0"/>
    <w:rsid w:val="00945340"/>
    <w:rsid w:val="0097105F"/>
    <w:rsid w:val="0098049E"/>
    <w:rsid w:val="00984C02"/>
    <w:rsid w:val="009A6D82"/>
    <w:rsid w:val="009B23C4"/>
    <w:rsid w:val="009B3BC9"/>
    <w:rsid w:val="009B50AC"/>
    <w:rsid w:val="009B5BA2"/>
    <w:rsid w:val="009C5CB4"/>
    <w:rsid w:val="009C75FC"/>
    <w:rsid w:val="009D1B5E"/>
    <w:rsid w:val="00A016B2"/>
    <w:rsid w:val="00A14A43"/>
    <w:rsid w:val="00A312A0"/>
    <w:rsid w:val="00A32016"/>
    <w:rsid w:val="00A52C56"/>
    <w:rsid w:val="00A55514"/>
    <w:rsid w:val="00A61867"/>
    <w:rsid w:val="00A733FB"/>
    <w:rsid w:val="00A767CA"/>
    <w:rsid w:val="00A81914"/>
    <w:rsid w:val="00A831C8"/>
    <w:rsid w:val="00A87F0E"/>
    <w:rsid w:val="00A92859"/>
    <w:rsid w:val="00AA2A70"/>
    <w:rsid w:val="00AA773E"/>
    <w:rsid w:val="00AB28EC"/>
    <w:rsid w:val="00AB2FED"/>
    <w:rsid w:val="00AB3BDF"/>
    <w:rsid w:val="00AB516F"/>
    <w:rsid w:val="00AC1BAA"/>
    <w:rsid w:val="00AD13C4"/>
    <w:rsid w:val="00AD638B"/>
    <w:rsid w:val="00AD7B52"/>
    <w:rsid w:val="00AE6E3C"/>
    <w:rsid w:val="00AE77CC"/>
    <w:rsid w:val="00AF5F9E"/>
    <w:rsid w:val="00AF7714"/>
    <w:rsid w:val="00AF7DA6"/>
    <w:rsid w:val="00B0388E"/>
    <w:rsid w:val="00B074AF"/>
    <w:rsid w:val="00B13FFF"/>
    <w:rsid w:val="00B33240"/>
    <w:rsid w:val="00B55FAC"/>
    <w:rsid w:val="00B656CF"/>
    <w:rsid w:val="00B7293D"/>
    <w:rsid w:val="00B72F3E"/>
    <w:rsid w:val="00B8487A"/>
    <w:rsid w:val="00B84A2B"/>
    <w:rsid w:val="00B85527"/>
    <w:rsid w:val="00B91AD0"/>
    <w:rsid w:val="00B92D7B"/>
    <w:rsid w:val="00B95844"/>
    <w:rsid w:val="00BB20E5"/>
    <w:rsid w:val="00BC16CC"/>
    <w:rsid w:val="00BC2DFE"/>
    <w:rsid w:val="00BC4355"/>
    <w:rsid w:val="00BD031D"/>
    <w:rsid w:val="00BF3CFF"/>
    <w:rsid w:val="00BF5ACE"/>
    <w:rsid w:val="00C002D7"/>
    <w:rsid w:val="00C00715"/>
    <w:rsid w:val="00C036AA"/>
    <w:rsid w:val="00C15768"/>
    <w:rsid w:val="00C24BD7"/>
    <w:rsid w:val="00C307F5"/>
    <w:rsid w:val="00C32071"/>
    <w:rsid w:val="00C32F30"/>
    <w:rsid w:val="00C36A9A"/>
    <w:rsid w:val="00C5095C"/>
    <w:rsid w:val="00C55D29"/>
    <w:rsid w:val="00C626D4"/>
    <w:rsid w:val="00C62EE9"/>
    <w:rsid w:val="00C63B5E"/>
    <w:rsid w:val="00C71BFB"/>
    <w:rsid w:val="00C73DB7"/>
    <w:rsid w:val="00C74431"/>
    <w:rsid w:val="00C7581F"/>
    <w:rsid w:val="00C819F1"/>
    <w:rsid w:val="00C8427C"/>
    <w:rsid w:val="00C9423E"/>
    <w:rsid w:val="00CA3870"/>
    <w:rsid w:val="00CC4AA6"/>
    <w:rsid w:val="00CD6C7B"/>
    <w:rsid w:val="00CE2206"/>
    <w:rsid w:val="00D00FBB"/>
    <w:rsid w:val="00D01136"/>
    <w:rsid w:val="00D05EE0"/>
    <w:rsid w:val="00D149E4"/>
    <w:rsid w:val="00D2231F"/>
    <w:rsid w:val="00D31645"/>
    <w:rsid w:val="00D36CEE"/>
    <w:rsid w:val="00D6006A"/>
    <w:rsid w:val="00D70453"/>
    <w:rsid w:val="00D708B3"/>
    <w:rsid w:val="00D85A9F"/>
    <w:rsid w:val="00D86671"/>
    <w:rsid w:val="00D914C7"/>
    <w:rsid w:val="00DA08B3"/>
    <w:rsid w:val="00DA2FEC"/>
    <w:rsid w:val="00DA54FA"/>
    <w:rsid w:val="00DA5725"/>
    <w:rsid w:val="00DA5CAA"/>
    <w:rsid w:val="00DB39FA"/>
    <w:rsid w:val="00DB422D"/>
    <w:rsid w:val="00DB5416"/>
    <w:rsid w:val="00DB6659"/>
    <w:rsid w:val="00DC4366"/>
    <w:rsid w:val="00DD2302"/>
    <w:rsid w:val="00DE4A47"/>
    <w:rsid w:val="00DF436A"/>
    <w:rsid w:val="00DF4FE5"/>
    <w:rsid w:val="00E07256"/>
    <w:rsid w:val="00E26BB1"/>
    <w:rsid w:val="00E30147"/>
    <w:rsid w:val="00E40C6C"/>
    <w:rsid w:val="00E46A87"/>
    <w:rsid w:val="00E60692"/>
    <w:rsid w:val="00E6300D"/>
    <w:rsid w:val="00E65980"/>
    <w:rsid w:val="00E67DF6"/>
    <w:rsid w:val="00E814C1"/>
    <w:rsid w:val="00E86029"/>
    <w:rsid w:val="00E86269"/>
    <w:rsid w:val="00E97049"/>
    <w:rsid w:val="00EA5F5B"/>
    <w:rsid w:val="00EB2B01"/>
    <w:rsid w:val="00EB3E28"/>
    <w:rsid w:val="00EB5064"/>
    <w:rsid w:val="00EC0864"/>
    <w:rsid w:val="00ED2EC7"/>
    <w:rsid w:val="00ED47DE"/>
    <w:rsid w:val="00EE2A9E"/>
    <w:rsid w:val="00EE3A18"/>
    <w:rsid w:val="00EE497C"/>
    <w:rsid w:val="00EE50FC"/>
    <w:rsid w:val="00EE758E"/>
    <w:rsid w:val="00EF25A7"/>
    <w:rsid w:val="00EF2AC1"/>
    <w:rsid w:val="00EF37E2"/>
    <w:rsid w:val="00F04D32"/>
    <w:rsid w:val="00F06B4F"/>
    <w:rsid w:val="00F11E6E"/>
    <w:rsid w:val="00F13CBE"/>
    <w:rsid w:val="00F14A04"/>
    <w:rsid w:val="00F27ECA"/>
    <w:rsid w:val="00F32E51"/>
    <w:rsid w:val="00F33935"/>
    <w:rsid w:val="00F35583"/>
    <w:rsid w:val="00F3590E"/>
    <w:rsid w:val="00F41D74"/>
    <w:rsid w:val="00F42941"/>
    <w:rsid w:val="00F55B94"/>
    <w:rsid w:val="00F612FA"/>
    <w:rsid w:val="00F64B4A"/>
    <w:rsid w:val="00F76612"/>
    <w:rsid w:val="00F82FA6"/>
    <w:rsid w:val="00F84110"/>
    <w:rsid w:val="00F87CD9"/>
    <w:rsid w:val="00F9576D"/>
    <w:rsid w:val="00FB5363"/>
    <w:rsid w:val="00FC25E8"/>
    <w:rsid w:val="00FD07FA"/>
    <w:rsid w:val="00FD382F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0D74C"/>
  <w14:defaultImageDpi w14:val="32767"/>
  <w15:chartTrackingRefBased/>
  <w15:docId w15:val="{6C5E58C1-E06E-C648-ACBA-0086D28A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67D9"/>
    <w:pPr>
      <w:keepNext/>
      <w:keepLines/>
      <w:spacing w:before="200"/>
      <w:outlineLvl w:val="1"/>
    </w:pPr>
    <w:rPr>
      <w:rFonts w:ascii="Arial" w:eastAsia="Times New Roman" w:hAnsi="Arial" w:cs="Times New Roman"/>
      <w:b/>
      <w:bCs/>
      <w:sz w:val="23"/>
      <w:szCs w:val="23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6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5C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xmsonormal">
    <w:name w:val="x_x_msonormal"/>
    <w:basedOn w:val="Normal"/>
    <w:rsid w:val="001B5C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1B5CE3"/>
  </w:style>
  <w:style w:type="character" w:styleId="CommentReference">
    <w:name w:val="annotation reference"/>
    <w:basedOn w:val="DefaultParagraphFont"/>
    <w:uiPriority w:val="99"/>
    <w:semiHidden/>
    <w:unhideWhenUsed/>
    <w:rsid w:val="007E5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5D5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D5"/>
    <w:rPr>
      <w:b/>
      <w:bCs/>
      <w:sz w:val="20"/>
      <w:szCs w:val="20"/>
      <w:lang w:val="pt-PT"/>
    </w:rPr>
  </w:style>
  <w:style w:type="character" w:customStyle="1" w:styleId="jlqj4b">
    <w:name w:val="jlqj4b"/>
    <w:basedOn w:val="DefaultParagraphFont"/>
    <w:rsid w:val="007E37FA"/>
  </w:style>
  <w:style w:type="paragraph" w:styleId="ListParagraph">
    <w:name w:val="List Paragraph"/>
    <w:basedOn w:val="Normal"/>
    <w:uiPriority w:val="34"/>
    <w:qFormat/>
    <w:rsid w:val="007E37F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C13B0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13B0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13B0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C13B0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D14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149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67D9"/>
    <w:rPr>
      <w:rFonts w:ascii="Arial" w:eastAsia="Times New Roman" w:hAnsi="Arial" w:cs="Times New Roman"/>
      <w:b/>
      <w:bCs/>
      <w:sz w:val="23"/>
      <w:szCs w:val="23"/>
      <w:lang w:val="de-CH"/>
    </w:rPr>
  </w:style>
  <w:style w:type="paragraph" w:customStyle="1" w:styleId="Default">
    <w:name w:val="Default"/>
    <w:rsid w:val="000C6F56"/>
    <w:pPr>
      <w:autoSpaceDE w:val="0"/>
      <w:autoSpaceDN w:val="0"/>
      <w:adjustRightInd w:val="0"/>
    </w:pPr>
    <w:rPr>
      <w:rFonts w:ascii="Lucida Sans" w:hAnsi="Lucida Sans" w:cs="Lucida Sans"/>
      <w:color w:val="00000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8F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007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6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E3C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AE6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E3C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00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7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38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5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4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oo.tv/link/v/vnfRZM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noo.tv/link/v/fuzPhkq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5149</Words>
  <Characters>29355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Estilita</dc:creator>
  <cp:keywords/>
  <dc:description/>
  <cp:lastModifiedBy>Joana Berger</cp:lastModifiedBy>
  <cp:revision>2</cp:revision>
  <cp:lastPrinted>2021-04-26T18:13:00Z</cp:lastPrinted>
  <dcterms:created xsi:type="dcterms:W3CDTF">2021-04-26T18:33:00Z</dcterms:created>
  <dcterms:modified xsi:type="dcterms:W3CDTF">2021-04-26T18:33:00Z</dcterms:modified>
</cp:coreProperties>
</file>